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F030FD" w:rsidRDefault="007018B0" w:rsidP="007018B0">
      <w:pPr>
        <w:pStyle w:val="Default"/>
        <w:jc w:val="center"/>
        <w:rPr>
          <w:rFonts w:ascii="Aptos" w:eastAsia="Times New Roman" w:hAnsi="Aptos"/>
          <w:b/>
          <w:color w:val="00000A"/>
          <w:sz w:val="20"/>
          <w:szCs w:val="20"/>
        </w:rPr>
      </w:pPr>
      <w:r w:rsidRPr="00F030FD">
        <w:rPr>
          <w:rFonts w:ascii="Aptos" w:eastAsia="Times New Roman" w:hAnsi="Aptos"/>
          <w:b/>
          <w:color w:val="00000A"/>
          <w:sz w:val="20"/>
          <w:szCs w:val="20"/>
        </w:rPr>
        <w:t>CONVOCATORIA PARA LA ELABORACIÓN DEL ESTUDIO DE MERCADO</w:t>
      </w:r>
    </w:p>
    <w:p w14:paraId="0A1E9F59" w14:textId="77777777" w:rsidR="007018B0" w:rsidRPr="00F030FD" w:rsidRDefault="007018B0" w:rsidP="007018B0">
      <w:pPr>
        <w:pStyle w:val="Default"/>
        <w:jc w:val="both"/>
        <w:rPr>
          <w:rFonts w:ascii="Aptos" w:eastAsia="Times New Roman" w:hAnsi="Aptos"/>
          <w:b/>
          <w:color w:val="00000A"/>
          <w:sz w:val="20"/>
          <w:szCs w:val="20"/>
        </w:rPr>
      </w:pPr>
    </w:p>
    <w:p w14:paraId="53D3D426"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007EA634" w14:textId="22727003" w:rsidR="007018B0" w:rsidRPr="00F030FD" w:rsidRDefault="007018B0" w:rsidP="007018B0">
      <w:pPr>
        <w:pStyle w:val="Default"/>
        <w:jc w:val="both"/>
        <w:rPr>
          <w:rFonts w:ascii="Aptos" w:eastAsia="Times New Roman" w:hAnsi="Aptos"/>
          <w:sz w:val="18"/>
          <w:szCs w:val="18"/>
        </w:rPr>
      </w:pPr>
      <w:r w:rsidRPr="00F030FD">
        <w:rPr>
          <w:rFonts w:ascii="Aptos" w:eastAsia="Times New Roman" w:hAnsi="Aptos"/>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F030FD">
        <w:rPr>
          <w:rFonts w:ascii="Aptos" w:eastAsia="Times New Roman" w:hAnsi="Aptos"/>
          <w:sz w:val="18"/>
          <w:szCs w:val="18"/>
        </w:rPr>
        <w:t>“</w:t>
      </w:r>
      <w:bookmarkStart w:id="0" w:name="OLE_LINK28"/>
      <w:r w:rsidR="00763D25" w:rsidRPr="00763D25">
        <w:rPr>
          <w:rFonts w:ascii="Aptos" w:hAnsi="Aptos"/>
          <w:b/>
          <w:sz w:val="22"/>
          <w:szCs w:val="22"/>
        </w:rPr>
        <w:t>ADQUISICIÓN DE INFRAESTRUCTURA DE CONECTIVIDAD</w:t>
      </w:r>
      <w:bookmarkEnd w:id="0"/>
      <w:r w:rsidRPr="00F030FD">
        <w:rPr>
          <w:rFonts w:ascii="Aptos" w:eastAsia="Times New Roman" w:hAnsi="Aptos"/>
          <w:b/>
          <w:bCs/>
          <w:sz w:val="18"/>
          <w:szCs w:val="18"/>
        </w:rPr>
        <w:t>”</w:t>
      </w:r>
    </w:p>
    <w:p w14:paraId="15BAB7B0" w14:textId="77777777" w:rsidR="007018B0" w:rsidRPr="00F030FD" w:rsidRDefault="007018B0" w:rsidP="007018B0">
      <w:pPr>
        <w:pStyle w:val="Default"/>
        <w:jc w:val="both"/>
        <w:rPr>
          <w:rFonts w:ascii="Aptos" w:eastAsia="Times New Roman" w:hAnsi="Aptos"/>
          <w:sz w:val="20"/>
          <w:szCs w:val="20"/>
        </w:rPr>
      </w:pPr>
    </w:p>
    <w:p w14:paraId="3725A784"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Este estudio de mercado será utilizado para la definición del presupuesto referencial previo a la publicación del proceso de adquisición.</w:t>
      </w:r>
    </w:p>
    <w:p w14:paraId="3A984A5C" w14:textId="77777777" w:rsidR="007018B0" w:rsidRPr="00F030FD" w:rsidRDefault="007018B0" w:rsidP="007018B0">
      <w:pPr>
        <w:pStyle w:val="Default"/>
        <w:jc w:val="both"/>
        <w:rPr>
          <w:rFonts w:ascii="Aptos" w:eastAsia="Times New Roman" w:hAnsi="Aptos"/>
          <w:sz w:val="20"/>
          <w:szCs w:val="20"/>
        </w:rPr>
      </w:pPr>
    </w:p>
    <w:p w14:paraId="7F696DA8"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El precio referencial de los bienes deberá considerar los siguientes aspectos:</w:t>
      </w:r>
    </w:p>
    <w:p w14:paraId="0AA0B5C1" w14:textId="77777777" w:rsidR="007018B0" w:rsidRPr="00F030FD" w:rsidRDefault="007018B0" w:rsidP="007018B0">
      <w:pPr>
        <w:pStyle w:val="Default"/>
        <w:jc w:val="both"/>
        <w:rPr>
          <w:rFonts w:ascii="Aptos" w:eastAsia="Times New Roman" w:hAnsi="Aptos"/>
          <w:sz w:val="20"/>
          <w:szCs w:val="20"/>
        </w:rPr>
      </w:pPr>
    </w:p>
    <w:p w14:paraId="526959FF" w14:textId="77777777" w:rsidR="007018B0" w:rsidRPr="00F030FD" w:rsidRDefault="007018B0">
      <w:pPr>
        <w:pStyle w:val="Default"/>
        <w:numPr>
          <w:ilvl w:val="0"/>
          <w:numId w:val="2"/>
        </w:numPr>
        <w:rPr>
          <w:rFonts w:ascii="Aptos" w:hAnsi="Aptos"/>
          <w:sz w:val="20"/>
          <w:szCs w:val="20"/>
        </w:rPr>
      </w:pPr>
      <w:r w:rsidRPr="00F030FD">
        <w:rPr>
          <w:rFonts w:ascii="Aptos" w:eastAsia="Times New Roman" w:hAnsi="Aptos"/>
          <w:sz w:val="20"/>
          <w:szCs w:val="20"/>
        </w:rPr>
        <w:t>Las especificaciones técnicas detalladas adelante;</w:t>
      </w:r>
    </w:p>
    <w:p w14:paraId="2EAE5DE9" w14:textId="77777777"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Los precios cotizados deben estar en valor DDP </w:t>
      </w:r>
      <w:proofErr w:type="spellStart"/>
      <w:r w:rsidRPr="00F030FD">
        <w:rPr>
          <w:rFonts w:ascii="Aptos" w:eastAsia="Times New Roman" w:hAnsi="Aptos"/>
          <w:sz w:val="20"/>
          <w:szCs w:val="20"/>
        </w:rPr>
        <w:t>Delivered</w:t>
      </w:r>
      <w:proofErr w:type="spellEnd"/>
      <w:r w:rsidRPr="00F030FD">
        <w:rPr>
          <w:rFonts w:ascii="Aptos" w:eastAsia="Times New Roman" w:hAnsi="Aptos"/>
          <w:sz w:val="20"/>
          <w:szCs w:val="20"/>
        </w:rPr>
        <w:t xml:space="preserve"> Duty Paid/ Entregado con derechos pagados, incluyendo todos los derechos de aduanas e impuestos;</w:t>
      </w:r>
    </w:p>
    <w:p w14:paraId="7255780D" w14:textId="77777777" w:rsidR="007018B0" w:rsidRPr="00F030FD" w:rsidRDefault="007018B0">
      <w:pPr>
        <w:pStyle w:val="LO-normal"/>
        <w:numPr>
          <w:ilvl w:val="0"/>
          <w:numId w:val="2"/>
        </w:numPr>
        <w:spacing w:after="0" w:line="240" w:lineRule="auto"/>
        <w:rPr>
          <w:rFonts w:ascii="Aptos" w:eastAsia="Times New Roman" w:hAnsi="Aptos"/>
          <w:color w:val="000000"/>
          <w:lang w:eastAsia="es-EC"/>
        </w:rPr>
      </w:pPr>
      <w:r w:rsidRPr="00F030FD">
        <w:rPr>
          <w:rFonts w:ascii="Aptos" w:eastAsia="Times New Roman" w:hAnsi="Aptos"/>
          <w:color w:val="000000"/>
          <w:lang w:eastAsia="es-EC"/>
        </w:rPr>
        <w:t>La vigencia de la cotización no debe ser menor a 120 días;</w:t>
      </w:r>
    </w:p>
    <w:p w14:paraId="53EB84B4" w14:textId="77777777"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La fuente de financiamiento será realizada con recursos del Banco Interamericano de Desarrollo, por lo que los oferentes deberán pertenecer a los países miembros del BID; </w:t>
      </w:r>
    </w:p>
    <w:p w14:paraId="0D4EE282" w14:textId="026D6A20" w:rsidR="007018B0" w:rsidRPr="00F030FD" w:rsidRDefault="007018B0">
      <w:pPr>
        <w:pStyle w:val="Default"/>
        <w:numPr>
          <w:ilvl w:val="0"/>
          <w:numId w:val="2"/>
        </w:numPr>
        <w:jc w:val="both"/>
        <w:rPr>
          <w:rFonts w:ascii="Aptos" w:eastAsia="Times New Roman" w:hAnsi="Aptos"/>
          <w:sz w:val="20"/>
          <w:szCs w:val="20"/>
        </w:rPr>
      </w:pPr>
      <w:r w:rsidRPr="00F030FD">
        <w:rPr>
          <w:rFonts w:ascii="Aptos" w:eastAsia="Times New Roman" w:hAnsi="Aptos"/>
          <w:sz w:val="20"/>
          <w:szCs w:val="20"/>
        </w:rPr>
        <w:t xml:space="preserve">El plazo total del contrato es de hasta </w:t>
      </w:r>
      <w:r w:rsidR="007A2053" w:rsidRPr="00F030FD">
        <w:rPr>
          <w:rFonts w:ascii="Aptos" w:eastAsia="Times New Roman" w:hAnsi="Aptos"/>
          <w:b/>
          <w:bCs/>
          <w:sz w:val="20"/>
          <w:szCs w:val="20"/>
        </w:rPr>
        <w:t>1.</w:t>
      </w:r>
      <w:r w:rsidR="00A823FC">
        <w:rPr>
          <w:rFonts w:ascii="Aptos" w:eastAsia="Times New Roman" w:hAnsi="Aptos"/>
          <w:b/>
          <w:bCs/>
          <w:sz w:val="20"/>
          <w:szCs w:val="20"/>
        </w:rPr>
        <w:t xml:space="preserve">305 </w:t>
      </w:r>
      <w:r w:rsidRPr="00F030FD">
        <w:rPr>
          <w:rFonts w:ascii="Aptos" w:eastAsia="Times New Roman" w:hAnsi="Aptos"/>
          <w:b/>
          <w:bCs/>
          <w:sz w:val="20"/>
          <w:szCs w:val="20"/>
        </w:rPr>
        <w:t>días calendario</w:t>
      </w:r>
      <w:r w:rsidRPr="00F030FD">
        <w:rPr>
          <w:rFonts w:ascii="Aptos" w:eastAsia="Times New Roman" w:hAnsi="Aptos"/>
          <w:sz w:val="20"/>
          <w:szCs w:val="20"/>
        </w:rPr>
        <w:t>, contados a partir del día siguiente de la subscripción del contrato</w:t>
      </w:r>
    </w:p>
    <w:p w14:paraId="26544508" w14:textId="77777777" w:rsidR="007018B0" w:rsidRPr="00F030FD" w:rsidRDefault="007018B0" w:rsidP="007018B0">
      <w:pPr>
        <w:pStyle w:val="Default"/>
        <w:jc w:val="both"/>
        <w:rPr>
          <w:rFonts w:ascii="Aptos" w:eastAsia="Times New Roman" w:hAnsi="Aptos"/>
          <w:sz w:val="20"/>
          <w:szCs w:val="20"/>
        </w:rPr>
      </w:pPr>
    </w:p>
    <w:p w14:paraId="09E91967" w14:textId="54362448"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 xml:space="preserve">Las cotizaciones deben ser remitidas en formato digital (firmadas), al correo institucional </w:t>
      </w:r>
      <w:hyperlink r:id="rId8" w:history="1">
        <w:r w:rsidR="007C17A0" w:rsidRPr="004535FE">
          <w:rPr>
            <w:rStyle w:val="Hipervnculo"/>
            <w:rFonts w:ascii="Aptos" w:eastAsia="Times New Roman" w:hAnsi="Aptos"/>
            <w:sz w:val="20"/>
            <w:szCs w:val="20"/>
          </w:rPr>
          <w:t>mcgranja@sri.gob.ec</w:t>
        </w:r>
      </w:hyperlink>
      <w:r w:rsidR="00BA41F8">
        <w:rPr>
          <w:rFonts w:ascii="Aptos" w:eastAsia="Times New Roman" w:hAnsi="Aptos"/>
          <w:color w:val="0000FF"/>
          <w:sz w:val="20"/>
          <w:szCs w:val="20"/>
          <w:u w:val="single"/>
        </w:rPr>
        <w:t xml:space="preserve"> </w:t>
      </w:r>
      <w:r w:rsidRPr="00F030FD">
        <w:rPr>
          <w:rFonts w:ascii="Aptos" w:eastAsia="Times New Roman" w:hAnsi="Aptos"/>
          <w:sz w:val="20"/>
          <w:szCs w:val="20"/>
        </w:rPr>
        <w:t xml:space="preserve">hasta el </w:t>
      </w:r>
      <w:r w:rsidRPr="008F1CEF">
        <w:rPr>
          <w:rFonts w:ascii="Aptos" w:eastAsia="Times New Roman" w:hAnsi="Aptos"/>
          <w:sz w:val="20"/>
          <w:szCs w:val="20"/>
        </w:rPr>
        <w:t xml:space="preserve">día </w:t>
      </w:r>
      <w:r w:rsidR="007C17A0">
        <w:rPr>
          <w:rFonts w:ascii="Aptos" w:eastAsia="Times New Roman" w:hAnsi="Aptos"/>
          <w:b/>
          <w:bCs/>
          <w:sz w:val="20"/>
          <w:szCs w:val="20"/>
        </w:rPr>
        <w:t>26</w:t>
      </w:r>
      <w:r w:rsidR="00763D25" w:rsidRPr="008F1CEF">
        <w:rPr>
          <w:rFonts w:ascii="Aptos" w:eastAsia="Times New Roman" w:hAnsi="Aptos"/>
          <w:b/>
          <w:bCs/>
          <w:sz w:val="20"/>
          <w:szCs w:val="20"/>
        </w:rPr>
        <w:t xml:space="preserve"> de junio</w:t>
      </w:r>
      <w:r w:rsidRPr="008F1CEF">
        <w:rPr>
          <w:rFonts w:ascii="Aptos" w:eastAsia="Times New Roman" w:hAnsi="Aptos"/>
          <w:b/>
          <w:bCs/>
          <w:sz w:val="20"/>
          <w:szCs w:val="20"/>
        </w:rPr>
        <w:t xml:space="preserve"> de 202</w:t>
      </w:r>
      <w:r w:rsidR="00333101" w:rsidRPr="008F1CEF">
        <w:rPr>
          <w:rFonts w:ascii="Aptos" w:eastAsia="Times New Roman" w:hAnsi="Aptos"/>
          <w:b/>
          <w:bCs/>
          <w:sz w:val="20"/>
          <w:szCs w:val="20"/>
        </w:rPr>
        <w:t>6</w:t>
      </w:r>
      <w:r w:rsidRPr="008F1CEF">
        <w:rPr>
          <w:rFonts w:ascii="Aptos" w:eastAsia="Times New Roman" w:hAnsi="Aptos"/>
          <w:sz w:val="20"/>
          <w:szCs w:val="20"/>
        </w:rPr>
        <w:t>, con</w:t>
      </w:r>
      <w:r w:rsidRPr="00F030FD">
        <w:rPr>
          <w:rFonts w:ascii="Aptos" w:eastAsia="Times New Roman" w:hAnsi="Aptos"/>
          <w:sz w:val="20"/>
          <w:szCs w:val="20"/>
        </w:rPr>
        <w:t xml:space="preserve"> los siguientes datos:</w:t>
      </w:r>
    </w:p>
    <w:p w14:paraId="4E80418F" w14:textId="77777777" w:rsidR="007018B0" w:rsidRPr="00F030FD" w:rsidRDefault="007018B0" w:rsidP="007018B0">
      <w:pPr>
        <w:pStyle w:val="Default"/>
        <w:jc w:val="both"/>
        <w:rPr>
          <w:rFonts w:ascii="Aptos" w:eastAsia="Times New Roman" w:hAnsi="Aptos"/>
          <w:b/>
          <w:sz w:val="20"/>
          <w:szCs w:val="20"/>
        </w:rPr>
      </w:pPr>
    </w:p>
    <w:p w14:paraId="295FED2F"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oferente:</w:t>
      </w:r>
    </w:p>
    <w:p w14:paraId="601ADC92" w14:textId="77777777" w:rsidR="007018B0" w:rsidRPr="00F030FD" w:rsidRDefault="007018B0" w:rsidP="007018B0">
      <w:pPr>
        <w:pStyle w:val="Default"/>
        <w:jc w:val="both"/>
        <w:rPr>
          <w:rFonts w:ascii="Aptos" w:eastAsia="Times New Roman" w:hAnsi="Aptos"/>
          <w:sz w:val="20"/>
          <w:szCs w:val="20"/>
        </w:rPr>
      </w:pPr>
    </w:p>
    <w:p w14:paraId="018CA53C"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Razón Social:</w:t>
      </w:r>
    </w:p>
    <w:p w14:paraId="0BAB9A4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RUC / ID:</w:t>
      </w:r>
    </w:p>
    <w:p w14:paraId="514996F1"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 xml:space="preserve">Dirección: </w:t>
      </w:r>
    </w:p>
    <w:p w14:paraId="0F306D0A" w14:textId="77777777" w:rsidR="007018B0" w:rsidRPr="00F030FD" w:rsidRDefault="007018B0" w:rsidP="007018B0">
      <w:pPr>
        <w:pStyle w:val="Default"/>
        <w:jc w:val="both"/>
        <w:rPr>
          <w:rFonts w:ascii="Aptos" w:eastAsia="Times New Roman" w:hAnsi="Aptos"/>
          <w:sz w:val="20"/>
          <w:szCs w:val="20"/>
        </w:rPr>
      </w:pPr>
      <w:r w:rsidRPr="00F030FD">
        <w:rPr>
          <w:rFonts w:ascii="Aptos" w:eastAsia="Times New Roman" w:hAnsi="Aptos"/>
          <w:sz w:val="20"/>
          <w:szCs w:val="20"/>
        </w:rPr>
        <w:t>Teléfono:</w:t>
      </w:r>
    </w:p>
    <w:p w14:paraId="4FD3CD62"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 xml:space="preserve">Fecha de emisión de la cotización: </w:t>
      </w:r>
    </w:p>
    <w:p w14:paraId="0B7AFDA6"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Vigencia de la cotización: (no debe ser menor a 120 días)</w:t>
      </w:r>
    </w:p>
    <w:p w14:paraId="08618301" w14:textId="77777777" w:rsidR="007018B0" w:rsidRPr="00F030FD" w:rsidRDefault="007018B0" w:rsidP="007018B0">
      <w:pPr>
        <w:pStyle w:val="Default"/>
        <w:jc w:val="both"/>
        <w:rPr>
          <w:rFonts w:ascii="Aptos" w:hAnsi="Aptos"/>
          <w:sz w:val="20"/>
          <w:szCs w:val="20"/>
        </w:rPr>
      </w:pPr>
      <w:r w:rsidRPr="00F030FD">
        <w:rPr>
          <w:rFonts w:ascii="Aptos" w:eastAsia="Times New Roman" w:hAnsi="Aptos"/>
          <w:sz w:val="20"/>
          <w:szCs w:val="20"/>
        </w:rPr>
        <w:t>Firma de responsabilidad.</w:t>
      </w:r>
    </w:p>
    <w:p w14:paraId="1FEB6B99" w14:textId="77777777" w:rsidR="007018B0" w:rsidRPr="00F030FD" w:rsidRDefault="007018B0" w:rsidP="007018B0">
      <w:pPr>
        <w:pStyle w:val="Default"/>
        <w:jc w:val="both"/>
        <w:rPr>
          <w:rFonts w:ascii="Aptos" w:eastAsia="Times New Roman" w:hAnsi="Aptos"/>
          <w:sz w:val="20"/>
          <w:szCs w:val="20"/>
        </w:rPr>
      </w:pPr>
    </w:p>
    <w:p w14:paraId="258B82D5" w14:textId="77777777" w:rsidR="007018B0" w:rsidRPr="00F030FD" w:rsidRDefault="007018B0" w:rsidP="007018B0">
      <w:pPr>
        <w:pStyle w:val="Default"/>
        <w:jc w:val="both"/>
        <w:rPr>
          <w:rFonts w:ascii="Aptos" w:eastAsia="Times New Roman" w:hAnsi="Aptos"/>
          <w:sz w:val="20"/>
          <w:szCs w:val="20"/>
        </w:rPr>
      </w:pPr>
    </w:p>
    <w:p w14:paraId="7426EC55" w14:textId="77777777" w:rsidR="007018B0" w:rsidRPr="00F030FD" w:rsidRDefault="007018B0" w:rsidP="007018B0">
      <w:pPr>
        <w:pStyle w:val="Default"/>
        <w:jc w:val="both"/>
        <w:rPr>
          <w:rFonts w:ascii="Aptos" w:eastAsia="Times New Roman" w:hAnsi="Aptos"/>
          <w:b/>
          <w:sz w:val="20"/>
          <w:szCs w:val="20"/>
        </w:rPr>
      </w:pPr>
      <w:r w:rsidRPr="00F030FD">
        <w:rPr>
          <w:rFonts w:ascii="Aptos" w:eastAsia="Times New Roman" w:hAnsi="Aptos"/>
          <w:b/>
          <w:sz w:val="20"/>
          <w:szCs w:val="20"/>
        </w:rPr>
        <w:t>Datos del contratante:</w:t>
      </w:r>
    </w:p>
    <w:p w14:paraId="1445799C" w14:textId="77777777" w:rsidR="007018B0" w:rsidRPr="00F030FD" w:rsidRDefault="007018B0" w:rsidP="007018B0">
      <w:pPr>
        <w:pStyle w:val="Default"/>
        <w:jc w:val="both"/>
        <w:rPr>
          <w:rFonts w:ascii="Aptos" w:eastAsia="Times New Roman" w:hAnsi="Aptos"/>
          <w:sz w:val="20"/>
          <w:szCs w:val="20"/>
        </w:rPr>
      </w:pPr>
    </w:p>
    <w:p w14:paraId="48570B8C" w14:textId="77777777" w:rsidR="007018B0" w:rsidRPr="00F030FD" w:rsidRDefault="007018B0" w:rsidP="007018B0">
      <w:pPr>
        <w:spacing w:after="0" w:line="240" w:lineRule="auto"/>
        <w:jc w:val="both"/>
        <w:rPr>
          <w:rFonts w:ascii="Aptos" w:hAnsi="Aptos" w:cs="Arial"/>
          <w:sz w:val="20"/>
          <w:szCs w:val="20"/>
        </w:rPr>
      </w:pPr>
      <w:r w:rsidRPr="00F030FD">
        <w:rPr>
          <w:rFonts w:ascii="Aptos" w:eastAsia="Times New Roman" w:hAnsi="Aptos" w:cs="Arial"/>
          <w:color w:val="000000"/>
          <w:sz w:val="20"/>
          <w:szCs w:val="20"/>
          <w:lang w:eastAsia="es-EC"/>
        </w:rPr>
        <w:t>A nombre de: Servicio de Rentas Internas</w:t>
      </w:r>
    </w:p>
    <w:p w14:paraId="4E62C456" w14:textId="77777777" w:rsidR="007018B0" w:rsidRPr="00F030FD" w:rsidRDefault="007018B0" w:rsidP="007018B0">
      <w:pPr>
        <w:spacing w:after="0" w:line="240" w:lineRule="auto"/>
        <w:jc w:val="both"/>
        <w:rPr>
          <w:rFonts w:ascii="Aptos" w:eastAsia="Times New Roman" w:hAnsi="Aptos" w:cs="Arial"/>
          <w:color w:val="000000"/>
          <w:sz w:val="20"/>
          <w:szCs w:val="20"/>
          <w:lang w:eastAsia="es-EC"/>
        </w:rPr>
      </w:pPr>
      <w:r w:rsidRPr="00F030FD">
        <w:rPr>
          <w:rFonts w:ascii="Aptos" w:eastAsia="Times New Roman" w:hAnsi="Aptos" w:cs="Arial"/>
          <w:color w:val="000000"/>
          <w:sz w:val="20"/>
          <w:szCs w:val="20"/>
          <w:lang w:eastAsia="es-EC"/>
        </w:rPr>
        <w:t>RUC:  1760013210001</w:t>
      </w:r>
    </w:p>
    <w:p w14:paraId="3E130636" w14:textId="753EF12C" w:rsidR="007018B0" w:rsidRDefault="007018B0" w:rsidP="007018B0">
      <w:pPr>
        <w:spacing w:after="0" w:line="240" w:lineRule="auto"/>
        <w:jc w:val="both"/>
        <w:rPr>
          <w:rFonts w:ascii="Aptos" w:hAnsi="Aptos" w:cs="Arial"/>
          <w:sz w:val="20"/>
          <w:szCs w:val="20"/>
        </w:rPr>
      </w:pPr>
    </w:p>
    <w:p w14:paraId="2E9ED9AC" w14:textId="77777777" w:rsidR="00BA41F8" w:rsidRPr="00F030FD" w:rsidRDefault="00BA41F8" w:rsidP="007018B0">
      <w:pPr>
        <w:spacing w:after="0" w:line="240" w:lineRule="auto"/>
        <w:jc w:val="both"/>
        <w:rPr>
          <w:rFonts w:ascii="Aptos" w:hAnsi="Aptos" w:cs="Arial"/>
          <w:sz w:val="20"/>
          <w:szCs w:val="20"/>
        </w:rPr>
      </w:pPr>
    </w:p>
    <w:p w14:paraId="7AE21FD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Formato Presentación Cotización:</w:t>
      </w:r>
    </w:p>
    <w:p w14:paraId="4FEBFC87"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2B43B244"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Propuesta Económica:</w:t>
      </w:r>
    </w:p>
    <w:p w14:paraId="5F1AB1C5"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1E22AEF5" w14:textId="41BDB391" w:rsidR="007018B0" w:rsidRPr="00F030FD" w:rsidRDefault="007018B0" w:rsidP="007018B0">
      <w:pPr>
        <w:spacing w:after="0" w:line="240" w:lineRule="auto"/>
        <w:jc w:val="both"/>
        <w:rPr>
          <w:rFonts w:ascii="Aptos" w:hAnsi="Aptos" w:cs="Arial"/>
          <w:bCs/>
        </w:rPr>
      </w:pPr>
      <w:proofErr w:type="gramStart"/>
      <w:r w:rsidRPr="00F030FD">
        <w:rPr>
          <w:rFonts w:ascii="Aptos" w:eastAsia="Times New Roman" w:hAnsi="Aptos" w:cs="Arial"/>
          <w:b/>
          <w:bCs/>
          <w:sz w:val="20"/>
          <w:szCs w:val="20"/>
          <w:lang w:eastAsia="es-EC"/>
        </w:rPr>
        <w:t>CPC</w:t>
      </w:r>
      <w:r w:rsidR="001852DE" w:rsidRPr="00F030FD">
        <w:rPr>
          <w:rFonts w:ascii="Aptos" w:eastAsia="Times New Roman" w:hAnsi="Aptos" w:cs="Arial"/>
          <w:b/>
          <w:bCs/>
          <w:sz w:val="20"/>
          <w:szCs w:val="20"/>
          <w:lang w:eastAsia="es-EC"/>
        </w:rPr>
        <w:t xml:space="preserve"> </w:t>
      </w:r>
      <w:r w:rsidR="008F4CE2" w:rsidRPr="00F030FD">
        <w:rPr>
          <w:rFonts w:ascii="Aptos" w:hAnsi="Aptos" w:cs="Arial"/>
          <w:bCs/>
        </w:rPr>
        <w:t xml:space="preserve"> </w:t>
      </w:r>
      <w:r w:rsidR="008F4CE2" w:rsidRPr="00F030FD">
        <w:rPr>
          <w:rFonts w:ascii="Aptos" w:hAnsi="Aptos" w:cs="Arial"/>
          <w:bCs/>
        </w:rPr>
        <w:tab/>
      </w:r>
      <w:proofErr w:type="gramEnd"/>
      <w:r w:rsidR="00763D25" w:rsidRPr="00552E23">
        <w:rPr>
          <w:rFonts w:cs="Calibri"/>
          <w:sz w:val="20"/>
          <w:szCs w:val="20"/>
        </w:rPr>
        <w:t>472110215</w:t>
      </w:r>
    </w:p>
    <w:p w14:paraId="59E5DB5C" w14:textId="77777777" w:rsidR="004B0B33" w:rsidRDefault="004B0B33" w:rsidP="007018B0">
      <w:pPr>
        <w:spacing w:after="0" w:line="240" w:lineRule="auto"/>
        <w:jc w:val="both"/>
        <w:rPr>
          <w:rFonts w:ascii="Aptos" w:eastAsia="Times New Roman" w:hAnsi="Aptos" w:cs="Arial"/>
          <w:b/>
          <w:bCs/>
          <w:sz w:val="20"/>
          <w:szCs w:val="20"/>
          <w:lang w:eastAsia="es-EC"/>
        </w:rPr>
      </w:pPr>
      <w:bookmarkStart w:id="1" w:name="OLE_LINK6"/>
    </w:p>
    <w:tbl>
      <w:tblPr>
        <w:tblW w:w="83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292"/>
        <w:gridCol w:w="1158"/>
        <w:gridCol w:w="3352"/>
        <w:gridCol w:w="992"/>
        <w:gridCol w:w="851"/>
        <w:gridCol w:w="709"/>
      </w:tblGrid>
      <w:tr w:rsidR="007C492A" w:rsidRPr="007C492A" w14:paraId="1F2BB2D6" w14:textId="77777777" w:rsidTr="007C492A">
        <w:trPr>
          <w:trHeight w:val="301"/>
          <w:jc w:val="center"/>
        </w:trPr>
        <w:tc>
          <w:tcPr>
            <w:tcW w:w="1292" w:type="dxa"/>
            <w:shd w:val="clear" w:color="auto" w:fill="6373BA"/>
            <w:tcMar>
              <w:top w:w="0" w:type="dxa"/>
              <w:left w:w="70" w:type="dxa"/>
              <w:bottom w:w="0" w:type="dxa"/>
              <w:right w:w="70" w:type="dxa"/>
            </w:tcMar>
            <w:vAlign w:val="center"/>
            <w:hideMark/>
          </w:tcPr>
          <w:bookmarkEnd w:id="1"/>
          <w:p w14:paraId="65A28815" w14:textId="77777777" w:rsidR="007C492A" w:rsidRPr="007C492A" w:rsidRDefault="007C492A" w:rsidP="007C492A">
            <w:pPr>
              <w:spacing w:after="0" w:line="240" w:lineRule="auto"/>
              <w:jc w:val="center"/>
              <w:rPr>
                <w:rFonts w:ascii="Aptos" w:eastAsia="Times New Roman" w:hAnsi="Aptos" w:cs="Arial"/>
                <w:b/>
                <w:bCs/>
                <w:color w:val="FFFFFF" w:themeColor="background1"/>
                <w:sz w:val="20"/>
                <w:szCs w:val="20"/>
                <w:lang w:eastAsia="es-EC"/>
              </w:rPr>
            </w:pPr>
            <w:r w:rsidRPr="007C492A">
              <w:rPr>
                <w:rFonts w:ascii="Aptos" w:eastAsia="Times New Roman" w:hAnsi="Aptos" w:cs="Arial"/>
                <w:b/>
                <w:bCs/>
                <w:color w:val="FFFFFF" w:themeColor="background1"/>
                <w:sz w:val="20"/>
                <w:szCs w:val="20"/>
                <w:lang w:eastAsia="es-EC"/>
              </w:rPr>
              <w:t>Tipo de recurso</w:t>
            </w:r>
          </w:p>
        </w:tc>
        <w:tc>
          <w:tcPr>
            <w:tcW w:w="4510" w:type="dxa"/>
            <w:gridSpan w:val="2"/>
            <w:shd w:val="clear" w:color="auto" w:fill="6373BA"/>
            <w:tcMar>
              <w:top w:w="0" w:type="dxa"/>
              <w:left w:w="70" w:type="dxa"/>
              <w:bottom w:w="0" w:type="dxa"/>
              <w:right w:w="70" w:type="dxa"/>
            </w:tcMar>
            <w:vAlign w:val="center"/>
            <w:hideMark/>
          </w:tcPr>
          <w:p w14:paraId="274B709C" w14:textId="77777777" w:rsidR="007C492A" w:rsidRPr="007C492A" w:rsidRDefault="007C492A" w:rsidP="007C492A">
            <w:pPr>
              <w:spacing w:after="0" w:line="240" w:lineRule="auto"/>
              <w:jc w:val="center"/>
              <w:rPr>
                <w:rFonts w:ascii="Aptos" w:eastAsia="Times New Roman" w:hAnsi="Aptos" w:cs="Arial"/>
                <w:b/>
                <w:bCs/>
                <w:color w:val="FFFFFF" w:themeColor="background1"/>
                <w:sz w:val="20"/>
                <w:szCs w:val="20"/>
                <w:lang w:eastAsia="es-EC"/>
              </w:rPr>
            </w:pPr>
            <w:r w:rsidRPr="007C492A">
              <w:rPr>
                <w:rFonts w:ascii="Aptos" w:eastAsia="Times New Roman" w:hAnsi="Aptos" w:cs="Arial"/>
                <w:b/>
                <w:bCs/>
                <w:color w:val="FFFFFF" w:themeColor="background1"/>
                <w:sz w:val="20"/>
                <w:szCs w:val="20"/>
                <w:lang w:eastAsia="es-EC"/>
              </w:rPr>
              <w:t>Descripción producto / servicio</w:t>
            </w:r>
          </w:p>
        </w:tc>
        <w:tc>
          <w:tcPr>
            <w:tcW w:w="992" w:type="dxa"/>
            <w:shd w:val="clear" w:color="auto" w:fill="6373BA"/>
            <w:tcMar>
              <w:top w:w="0" w:type="dxa"/>
              <w:left w:w="70" w:type="dxa"/>
              <w:bottom w:w="0" w:type="dxa"/>
              <w:right w:w="70" w:type="dxa"/>
            </w:tcMar>
            <w:vAlign w:val="center"/>
            <w:hideMark/>
          </w:tcPr>
          <w:p w14:paraId="142BE87E" w14:textId="77777777" w:rsidR="007C492A" w:rsidRPr="007C492A" w:rsidRDefault="007C492A" w:rsidP="007C492A">
            <w:pPr>
              <w:spacing w:after="0" w:line="240" w:lineRule="auto"/>
              <w:jc w:val="center"/>
              <w:rPr>
                <w:rFonts w:ascii="Aptos" w:eastAsia="Times New Roman" w:hAnsi="Aptos" w:cs="Arial"/>
                <w:b/>
                <w:bCs/>
                <w:color w:val="FFFFFF" w:themeColor="background1"/>
                <w:sz w:val="20"/>
                <w:szCs w:val="20"/>
                <w:lang w:eastAsia="es-EC"/>
              </w:rPr>
            </w:pPr>
            <w:r w:rsidRPr="007C492A">
              <w:rPr>
                <w:rFonts w:ascii="Aptos" w:eastAsia="Times New Roman" w:hAnsi="Aptos" w:cs="Arial"/>
                <w:b/>
                <w:bCs/>
                <w:color w:val="FFFFFF" w:themeColor="background1"/>
                <w:sz w:val="20"/>
                <w:szCs w:val="20"/>
                <w:lang w:eastAsia="es-EC"/>
              </w:rPr>
              <w:t>Cantidad</w:t>
            </w:r>
          </w:p>
        </w:tc>
        <w:tc>
          <w:tcPr>
            <w:tcW w:w="851" w:type="dxa"/>
            <w:shd w:val="clear" w:color="auto" w:fill="6373BA"/>
            <w:tcMar>
              <w:top w:w="0" w:type="dxa"/>
              <w:left w:w="70" w:type="dxa"/>
              <w:bottom w:w="0" w:type="dxa"/>
              <w:right w:w="70" w:type="dxa"/>
            </w:tcMar>
            <w:vAlign w:val="center"/>
            <w:hideMark/>
          </w:tcPr>
          <w:p w14:paraId="7382D8C0" w14:textId="77777777" w:rsidR="007C492A" w:rsidRPr="007C492A" w:rsidRDefault="007C492A" w:rsidP="007C492A">
            <w:pPr>
              <w:spacing w:after="0" w:line="240" w:lineRule="auto"/>
              <w:jc w:val="center"/>
              <w:rPr>
                <w:rFonts w:ascii="Aptos" w:eastAsia="Times New Roman" w:hAnsi="Aptos" w:cs="Arial"/>
                <w:b/>
                <w:bCs/>
                <w:color w:val="FFFFFF" w:themeColor="background1"/>
                <w:sz w:val="20"/>
                <w:szCs w:val="20"/>
                <w:lang w:eastAsia="es-EC"/>
              </w:rPr>
            </w:pPr>
            <w:r w:rsidRPr="007C492A">
              <w:rPr>
                <w:rFonts w:ascii="Aptos" w:eastAsia="Times New Roman" w:hAnsi="Aptos" w:cs="Arial"/>
                <w:b/>
                <w:bCs/>
                <w:color w:val="FFFFFF" w:themeColor="background1"/>
                <w:sz w:val="20"/>
                <w:szCs w:val="20"/>
                <w:lang w:eastAsia="es-EC"/>
              </w:rPr>
              <w:t>Costo unitario</w:t>
            </w:r>
          </w:p>
        </w:tc>
        <w:tc>
          <w:tcPr>
            <w:tcW w:w="709" w:type="dxa"/>
            <w:shd w:val="clear" w:color="auto" w:fill="6373BA"/>
            <w:tcMar>
              <w:top w:w="0" w:type="dxa"/>
              <w:left w:w="70" w:type="dxa"/>
              <w:bottom w:w="0" w:type="dxa"/>
              <w:right w:w="70" w:type="dxa"/>
            </w:tcMar>
            <w:vAlign w:val="center"/>
            <w:hideMark/>
          </w:tcPr>
          <w:p w14:paraId="7DC239AE" w14:textId="77777777" w:rsidR="007C492A" w:rsidRPr="007C492A" w:rsidRDefault="007C492A" w:rsidP="007C492A">
            <w:pPr>
              <w:spacing w:after="0" w:line="240" w:lineRule="auto"/>
              <w:jc w:val="center"/>
              <w:rPr>
                <w:rFonts w:ascii="Aptos" w:eastAsia="Times New Roman" w:hAnsi="Aptos" w:cs="Arial"/>
                <w:b/>
                <w:bCs/>
                <w:color w:val="FFFFFF" w:themeColor="background1"/>
                <w:sz w:val="20"/>
                <w:szCs w:val="20"/>
                <w:lang w:eastAsia="es-EC"/>
              </w:rPr>
            </w:pPr>
            <w:r w:rsidRPr="007C492A">
              <w:rPr>
                <w:rFonts w:ascii="Aptos" w:eastAsia="Times New Roman" w:hAnsi="Aptos" w:cs="Arial"/>
                <w:b/>
                <w:bCs/>
                <w:color w:val="FFFFFF" w:themeColor="background1"/>
                <w:sz w:val="20"/>
                <w:szCs w:val="20"/>
                <w:lang w:eastAsia="es-EC"/>
              </w:rPr>
              <w:t>Total</w:t>
            </w:r>
          </w:p>
        </w:tc>
      </w:tr>
      <w:tr w:rsidR="007C492A" w:rsidRPr="007C492A" w14:paraId="23D56A46" w14:textId="77777777" w:rsidTr="007C492A">
        <w:trPr>
          <w:trHeight w:val="301"/>
          <w:jc w:val="center"/>
        </w:trPr>
        <w:tc>
          <w:tcPr>
            <w:tcW w:w="1292" w:type="dxa"/>
            <w:vMerge w:val="restart"/>
            <w:tcMar>
              <w:top w:w="0" w:type="dxa"/>
              <w:left w:w="70" w:type="dxa"/>
              <w:bottom w:w="0" w:type="dxa"/>
              <w:right w:w="70" w:type="dxa"/>
            </w:tcMar>
            <w:vAlign w:val="center"/>
            <w:hideMark/>
          </w:tcPr>
          <w:p w14:paraId="6A788180"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Hardware</w:t>
            </w:r>
          </w:p>
        </w:tc>
        <w:tc>
          <w:tcPr>
            <w:tcW w:w="1158" w:type="dxa"/>
            <w:vMerge w:val="restart"/>
            <w:tcMar>
              <w:top w:w="0" w:type="dxa"/>
              <w:left w:w="70" w:type="dxa"/>
              <w:bottom w:w="0" w:type="dxa"/>
              <w:right w:w="70" w:type="dxa"/>
            </w:tcMar>
            <w:vAlign w:val="center"/>
            <w:hideMark/>
          </w:tcPr>
          <w:p w14:paraId="2C0CE976"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Bienes (incluye instalación y garantía técnica de 3 años)</w:t>
            </w:r>
          </w:p>
        </w:tc>
        <w:tc>
          <w:tcPr>
            <w:tcW w:w="3352" w:type="dxa"/>
            <w:tcMar>
              <w:top w:w="0" w:type="dxa"/>
              <w:left w:w="70" w:type="dxa"/>
              <w:bottom w:w="0" w:type="dxa"/>
              <w:right w:w="70" w:type="dxa"/>
            </w:tcMar>
            <w:vAlign w:val="center"/>
            <w:hideMark/>
          </w:tcPr>
          <w:p w14:paraId="0665252B"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1: SWITCH DE ACCESO DE 48 PUERTOS</w:t>
            </w:r>
          </w:p>
        </w:tc>
        <w:tc>
          <w:tcPr>
            <w:tcW w:w="992" w:type="dxa"/>
            <w:tcMar>
              <w:top w:w="0" w:type="dxa"/>
              <w:left w:w="70" w:type="dxa"/>
              <w:bottom w:w="0" w:type="dxa"/>
              <w:right w:w="70" w:type="dxa"/>
            </w:tcMar>
            <w:vAlign w:val="center"/>
            <w:hideMark/>
          </w:tcPr>
          <w:p w14:paraId="714F992B"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43</w:t>
            </w:r>
          </w:p>
        </w:tc>
        <w:tc>
          <w:tcPr>
            <w:tcW w:w="851" w:type="dxa"/>
            <w:tcMar>
              <w:top w:w="0" w:type="dxa"/>
              <w:left w:w="70" w:type="dxa"/>
              <w:bottom w:w="0" w:type="dxa"/>
              <w:right w:w="70" w:type="dxa"/>
            </w:tcMar>
            <w:vAlign w:val="center"/>
            <w:hideMark/>
          </w:tcPr>
          <w:p w14:paraId="15B3E97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320FD119"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3F2FBD24" w14:textId="77777777" w:rsidTr="007C492A">
        <w:trPr>
          <w:trHeight w:val="603"/>
          <w:jc w:val="center"/>
        </w:trPr>
        <w:tc>
          <w:tcPr>
            <w:tcW w:w="1292" w:type="dxa"/>
            <w:vMerge/>
            <w:vAlign w:val="center"/>
            <w:hideMark/>
          </w:tcPr>
          <w:p w14:paraId="4D5AD021"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2FEF4D84"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0A7D9E64"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 xml:space="preserve">ÍTEM 2: CONTROLADORA PARA GESTIÓN </w:t>
            </w:r>
            <w:bookmarkStart w:id="2" w:name="OLE_LINK140"/>
            <w:r w:rsidRPr="007C492A">
              <w:rPr>
                <w:rFonts w:ascii="Aptos" w:eastAsia="Times New Roman" w:hAnsi="Aptos" w:cs="Arial"/>
                <w:sz w:val="20"/>
                <w:szCs w:val="20"/>
                <w:lang w:eastAsia="es-EC"/>
              </w:rPr>
              <w:t>CENTRALIZADA DE EQUIPOS DE ACCESO A LA RED DE AGENCIAS</w:t>
            </w:r>
            <w:bookmarkEnd w:id="2"/>
            <w:r w:rsidRPr="007C492A">
              <w:rPr>
                <w:rFonts w:ascii="Aptos" w:eastAsia="Times New Roman" w:hAnsi="Aptos" w:cs="Arial"/>
                <w:sz w:val="20"/>
                <w:szCs w:val="20"/>
                <w:lang w:eastAsia="es-EC"/>
              </w:rPr>
              <w:t xml:space="preserve"> EXISTENTES EN EL SRI.</w:t>
            </w:r>
          </w:p>
        </w:tc>
        <w:tc>
          <w:tcPr>
            <w:tcW w:w="992" w:type="dxa"/>
            <w:tcMar>
              <w:top w:w="0" w:type="dxa"/>
              <w:left w:w="70" w:type="dxa"/>
              <w:bottom w:w="0" w:type="dxa"/>
              <w:right w:w="70" w:type="dxa"/>
            </w:tcMar>
            <w:vAlign w:val="center"/>
            <w:hideMark/>
          </w:tcPr>
          <w:p w14:paraId="10322937"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1</w:t>
            </w:r>
          </w:p>
        </w:tc>
        <w:tc>
          <w:tcPr>
            <w:tcW w:w="851" w:type="dxa"/>
            <w:tcMar>
              <w:top w:w="0" w:type="dxa"/>
              <w:left w:w="70" w:type="dxa"/>
              <w:bottom w:w="0" w:type="dxa"/>
              <w:right w:w="70" w:type="dxa"/>
            </w:tcMar>
            <w:vAlign w:val="center"/>
            <w:hideMark/>
          </w:tcPr>
          <w:p w14:paraId="6F63D003"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632FE34C"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2797AF3A" w14:textId="77777777" w:rsidTr="007C492A">
        <w:trPr>
          <w:trHeight w:val="603"/>
          <w:jc w:val="center"/>
        </w:trPr>
        <w:tc>
          <w:tcPr>
            <w:tcW w:w="1292" w:type="dxa"/>
            <w:vMerge/>
            <w:vAlign w:val="center"/>
            <w:hideMark/>
          </w:tcPr>
          <w:p w14:paraId="2577E273"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03371D7D"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7472F15D"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3: CONTROLADORA PARA GESTIÓN CENTRALIZADA DE NUEVOS EQUIPOS DE ACCESO A LA RED DE AGENCIAS</w:t>
            </w:r>
          </w:p>
        </w:tc>
        <w:tc>
          <w:tcPr>
            <w:tcW w:w="992" w:type="dxa"/>
            <w:tcMar>
              <w:top w:w="0" w:type="dxa"/>
              <w:left w:w="70" w:type="dxa"/>
              <w:bottom w:w="0" w:type="dxa"/>
              <w:right w:w="70" w:type="dxa"/>
            </w:tcMar>
            <w:vAlign w:val="center"/>
            <w:hideMark/>
          </w:tcPr>
          <w:p w14:paraId="78A27C63"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1 (*)</w:t>
            </w:r>
          </w:p>
        </w:tc>
        <w:tc>
          <w:tcPr>
            <w:tcW w:w="851" w:type="dxa"/>
            <w:tcMar>
              <w:top w:w="0" w:type="dxa"/>
              <w:left w:w="70" w:type="dxa"/>
              <w:bottom w:w="0" w:type="dxa"/>
              <w:right w:w="70" w:type="dxa"/>
            </w:tcMar>
            <w:vAlign w:val="center"/>
            <w:hideMark/>
          </w:tcPr>
          <w:p w14:paraId="0C8ADFA0"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46B1A1C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7D18F853" w14:textId="77777777" w:rsidTr="007C492A">
        <w:trPr>
          <w:trHeight w:val="603"/>
          <w:jc w:val="center"/>
        </w:trPr>
        <w:tc>
          <w:tcPr>
            <w:tcW w:w="1292" w:type="dxa"/>
            <w:vMerge/>
            <w:vAlign w:val="center"/>
            <w:hideMark/>
          </w:tcPr>
          <w:p w14:paraId="012A0171"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4385F676"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054CDF5E"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4: PLATAFORMA DE CONTROL DE ACCESO A LA RED (NAC) Y GESTIÓN DE POLÍTICAS DE SEGURIDAD</w:t>
            </w:r>
          </w:p>
        </w:tc>
        <w:tc>
          <w:tcPr>
            <w:tcW w:w="992" w:type="dxa"/>
            <w:tcMar>
              <w:top w:w="0" w:type="dxa"/>
              <w:left w:w="70" w:type="dxa"/>
              <w:bottom w:w="0" w:type="dxa"/>
              <w:right w:w="70" w:type="dxa"/>
            </w:tcMar>
            <w:vAlign w:val="center"/>
            <w:hideMark/>
          </w:tcPr>
          <w:p w14:paraId="7121D790"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2</w:t>
            </w:r>
          </w:p>
        </w:tc>
        <w:tc>
          <w:tcPr>
            <w:tcW w:w="851" w:type="dxa"/>
            <w:tcMar>
              <w:top w:w="0" w:type="dxa"/>
              <w:left w:w="70" w:type="dxa"/>
              <w:bottom w:w="0" w:type="dxa"/>
              <w:right w:w="70" w:type="dxa"/>
            </w:tcMar>
            <w:vAlign w:val="center"/>
            <w:hideMark/>
          </w:tcPr>
          <w:p w14:paraId="3A5794EA"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4CF8BA89"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5B6B1E43" w14:textId="77777777" w:rsidTr="007C492A">
        <w:trPr>
          <w:trHeight w:val="301"/>
          <w:jc w:val="center"/>
        </w:trPr>
        <w:tc>
          <w:tcPr>
            <w:tcW w:w="1292" w:type="dxa"/>
            <w:vMerge/>
            <w:vAlign w:val="center"/>
            <w:hideMark/>
          </w:tcPr>
          <w:p w14:paraId="41FB9132"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6AFE0D8B"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2F5A7A4B"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5: CONTROLADORA DE DATA CENTER PARA SWITCHES SPINE AND LEAF</w:t>
            </w:r>
          </w:p>
        </w:tc>
        <w:tc>
          <w:tcPr>
            <w:tcW w:w="992" w:type="dxa"/>
            <w:tcMar>
              <w:top w:w="0" w:type="dxa"/>
              <w:left w:w="70" w:type="dxa"/>
              <w:bottom w:w="0" w:type="dxa"/>
              <w:right w:w="70" w:type="dxa"/>
            </w:tcMar>
            <w:vAlign w:val="center"/>
            <w:hideMark/>
          </w:tcPr>
          <w:p w14:paraId="3D125F32"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1</w:t>
            </w:r>
          </w:p>
        </w:tc>
        <w:tc>
          <w:tcPr>
            <w:tcW w:w="851" w:type="dxa"/>
            <w:tcMar>
              <w:top w:w="0" w:type="dxa"/>
              <w:left w:w="70" w:type="dxa"/>
              <w:bottom w:w="0" w:type="dxa"/>
              <w:right w:w="70" w:type="dxa"/>
            </w:tcMar>
            <w:vAlign w:val="center"/>
            <w:hideMark/>
          </w:tcPr>
          <w:p w14:paraId="04DAD3BD"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59F9B39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4B86620D" w14:textId="77777777" w:rsidTr="007C492A">
        <w:trPr>
          <w:trHeight w:val="301"/>
          <w:jc w:val="center"/>
        </w:trPr>
        <w:tc>
          <w:tcPr>
            <w:tcW w:w="1292" w:type="dxa"/>
            <w:vMerge/>
            <w:vAlign w:val="center"/>
            <w:hideMark/>
          </w:tcPr>
          <w:p w14:paraId="3774E6F4"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1ACCE6B9"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41BC1702"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6: SWITCH SPINE DE 32 PUERTOS 100Gbps</w:t>
            </w:r>
          </w:p>
        </w:tc>
        <w:tc>
          <w:tcPr>
            <w:tcW w:w="992" w:type="dxa"/>
            <w:tcMar>
              <w:top w:w="0" w:type="dxa"/>
              <w:left w:w="70" w:type="dxa"/>
              <w:bottom w:w="0" w:type="dxa"/>
              <w:right w:w="70" w:type="dxa"/>
            </w:tcMar>
            <w:vAlign w:val="center"/>
            <w:hideMark/>
          </w:tcPr>
          <w:p w14:paraId="67CB6C5C"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2</w:t>
            </w:r>
          </w:p>
        </w:tc>
        <w:tc>
          <w:tcPr>
            <w:tcW w:w="851" w:type="dxa"/>
            <w:tcMar>
              <w:top w:w="0" w:type="dxa"/>
              <w:left w:w="70" w:type="dxa"/>
              <w:bottom w:w="0" w:type="dxa"/>
              <w:right w:w="70" w:type="dxa"/>
            </w:tcMar>
            <w:vAlign w:val="center"/>
            <w:hideMark/>
          </w:tcPr>
          <w:p w14:paraId="0208EDF3"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2B9D45AA"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0190CBBB" w14:textId="77777777" w:rsidTr="007C492A">
        <w:trPr>
          <w:trHeight w:val="301"/>
          <w:jc w:val="center"/>
        </w:trPr>
        <w:tc>
          <w:tcPr>
            <w:tcW w:w="1292" w:type="dxa"/>
            <w:vMerge/>
            <w:vAlign w:val="center"/>
            <w:hideMark/>
          </w:tcPr>
          <w:p w14:paraId="7D6C6EA7"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43DDE604"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32CE1047"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7: SWITCH LEAF DE 48 PUERTOS 10 Gbps Cobre</w:t>
            </w:r>
          </w:p>
        </w:tc>
        <w:tc>
          <w:tcPr>
            <w:tcW w:w="992" w:type="dxa"/>
            <w:tcMar>
              <w:top w:w="0" w:type="dxa"/>
              <w:left w:w="70" w:type="dxa"/>
              <w:bottom w:w="0" w:type="dxa"/>
              <w:right w:w="70" w:type="dxa"/>
            </w:tcMar>
            <w:vAlign w:val="center"/>
            <w:hideMark/>
          </w:tcPr>
          <w:p w14:paraId="2653520E"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5</w:t>
            </w:r>
          </w:p>
        </w:tc>
        <w:tc>
          <w:tcPr>
            <w:tcW w:w="851" w:type="dxa"/>
            <w:tcMar>
              <w:top w:w="0" w:type="dxa"/>
              <w:left w:w="70" w:type="dxa"/>
              <w:bottom w:w="0" w:type="dxa"/>
              <w:right w:w="70" w:type="dxa"/>
            </w:tcMar>
            <w:vAlign w:val="center"/>
            <w:hideMark/>
          </w:tcPr>
          <w:p w14:paraId="657FA9E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6DA5829E"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53E719FE" w14:textId="77777777" w:rsidTr="007C492A">
        <w:trPr>
          <w:trHeight w:val="301"/>
          <w:jc w:val="center"/>
        </w:trPr>
        <w:tc>
          <w:tcPr>
            <w:tcW w:w="1292" w:type="dxa"/>
            <w:vMerge/>
            <w:vAlign w:val="center"/>
            <w:hideMark/>
          </w:tcPr>
          <w:p w14:paraId="2AE480CE"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1B2E1756"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5241FB92"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8: SWITCH LEAF DE 48 PUERTOS 25 Gbps Fibra</w:t>
            </w:r>
          </w:p>
        </w:tc>
        <w:tc>
          <w:tcPr>
            <w:tcW w:w="992" w:type="dxa"/>
            <w:tcMar>
              <w:top w:w="0" w:type="dxa"/>
              <w:left w:w="70" w:type="dxa"/>
              <w:bottom w:w="0" w:type="dxa"/>
              <w:right w:w="70" w:type="dxa"/>
            </w:tcMar>
            <w:vAlign w:val="center"/>
            <w:hideMark/>
          </w:tcPr>
          <w:p w14:paraId="485CF082"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6</w:t>
            </w:r>
          </w:p>
        </w:tc>
        <w:tc>
          <w:tcPr>
            <w:tcW w:w="851" w:type="dxa"/>
            <w:tcMar>
              <w:top w:w="0" w:type="dxa"/>
              <w:left w:w="70" w:type="dxa"/>
              <w:bottom w:w="0" w:type="dxa"/>
              <w:right w:w="70" w:type="dxa"/>
            </w:tcMar>
            <w:vAlign w:val="center"/>
            <w:hideMark/>
          </w:tcPr>
          <w:p w14:paraId="308392EE"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42A876EC"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0936FDB6" w14:textId="77777777" w:rsidTr="007C492A">
        <w:trPr>
          <w:trHeight w:val="301"/>
          <w:jc w:val="center"/>
        </w:trPr>
        <w:tc>
          <w:tcPr>
            <w:tcW w:w="1292" w:type="dxa"/>
            <w:vMerge/>
            <w:vAlign w:val="center"/>
            <w:hideMark/>
          </w:tcPr>
          <w:p w14:paraId="63DD1271"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33196BD8"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714AFB6F"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9: SWITCH LEAF DE 32 PUERTOS 40/100 Gbps</w:t>
            </w:r>
          </w:p>
        </w:tc>
        <w:tc>
          <w:tcPr>
            <w:tcW w:w="992" w:type="dxa"/>
            <w:tcMar>
              <w:top w:w="0" w:type="dxa"/>
              <w:left w:w="70" w:type="dxa"/>
              <w:bottom w:w="0" w:type="dxa"/>
              <w:right w:w="70" w:type="dxa"/>
            </w:tcMar>
            <w:vAlign w:val="center"/>
            <w:hideMark/>
          </w:tcPr>
          <w:p w14:paraId="649CB37A"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4</w:t>
            </w:r>
          </w:p>
        </w:tc>
        <w:tc>
          <w:tcPr>
            <w:tcW w:w="851" w:type="dxa"/>
            <w:tcMar>
              <w:top w:w="0" w:type="dxa"/>
              <w:left w:w="70" w:type="dxa"/>
              <w:bottom w:w="0" w:type="dxa"/>
              <w:right w:w="70" w:type="dxa"/>
            </w:tcMar>
            <w:vAlign w:val="center"/>
          </w:tcPr>
          <w:p w14:paraId="6A9E4DB9"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tcPr>
          <w:p w14:paraId="56189C7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03BA8A22" w14:textId="77777777" w:rsidTr="007C492A">
        <w:trPr>
          <w:trHeight w:val="301"/>
          <w:jc w:val="center"/>
        </w:trPr>
        <w:tc>
          <w:tcPr>
            <w:tcW w:w="1292" w:type="dxa"/>
            <w:vMerge/>
            <w:vAlign w:val="center"/>
            <w:hideMark/>
          </w:tcPr>
          <w:p w14:paraId="1DAFF45A"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1158" w:type="dxa"/>
            <w:vMerge/>
            <w:vAlign w:val="center"/>
            <w:hideMark/>
          </w:tcPr>
          <w:p w14:paraId="023DF43F"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3352" w:type="dxa"/>
            <w:tcMar>
              <w:top w:w="0" w:type="dxa"/>
              <w:left w:w="70" w:type="dxa"/>
              <w:bottom w:w="0" w:type="dxa"/>
              <w:right w:w="70" w:type="dxa"/>
            </w:tcMar>
            <w:vAlign w:val="center"/>
            <w:hideMark/>
          </w:tcPr>
          <w:p w14:paraId="1DCFB64F"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ÍTEM 10: EQUIPO (S) ADICIONAL (ES) PARA INTEGRACIÓN</w:t>
            </w:r>
          </w:p>
        </w:tc>
        <w:tc>
          <w:tcPr>
            <w:tcW w:w="992" w:type="dxa"/>
            <w:tcMar>
              <w:top w:w="0" w:type="dxa"/>
              <w:left w:w="70" w:type="dxa"/>
              <w:bottom w:w="0" w:type="dxa"/>
              <w:right w:w="70" w:type="dxa"/>
            </w:tcMar>
            <w:vAlign w:val="center"/>
            <w:hideMark/>
          </w:tcPr>
          <w:p w14:paraId="4491A8A0"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w:t>
            </w:r>
          </w:p>
        </w:tc>
        <w:tc>
          <w:tcPr>
            <w:tcW w:w="851" w:type="dxa"/>
            <w:tcMar>
              <w:top w:w="0" w:type="dxa"/>
              <w:left w:w="70" w:type="dxa"/>
              <w:bottom w:w="0" w:type="dxa"/>
              <w:right w:w="70" w:type="dxa"/>
            </w:tcMar>
            <w:vAlign w:val="center"/>
          </w:tcPr>
          <w:p w14:paraId="22FEEE40"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tcPr>
          <w:p w14:paraId="2906C4D9"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14558970" w14:textId="77777777" w:rsidTr="007C492A">
        <w:trPr>
          <w:trHeight w:val="301"/>
          <w:jc w:val="center"/>
        </w:trPr>
        <w:tc>
          <w:tcPr>
            <w:tcW w:w="1292" w:type="dxa"/>
            <w:vMerge w:val="restart"/>
            <w:tcMar>
              <w:top w:w="0" w:type="dxa"/>
              <w:left w:w="70" w:type="dxa"/>
              <w:bottom w:w="0" w:type="dxa"/>
              <w:right w:w="70" w:type="dxa"/>
            </w:tcMar>
            <w:vAlign w:val="center"/>
            <w:hideMark/>
          </w:tcPr>
          <w:p w14:paraId="2651F0E7"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Servicios Conexos</w:t>
            </w:r>
          </w:p>
        </w:tc>
        <w:tc>
          <w:tcPr>
            <w:tcW w:w="4510" w:type="dxa"/>
            <w:gridSpan w:val="2"/>
            <w:tcMar>
              <w:top w:w="0" w:type="dxa"/>
              <w:left w:w="70" w:type="dxa"/>
              <w:bottom w:w="0" w:type="dxa"/>
              <w:right w:w="70" w:type="dxa"/>
            </w:tcMar>
            <w:vAlign w:val="center"/>
            <w:hideMark/>
          </w:tcPr>
          <w:p w14:paraId="30938A63"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Migración y transferencia de conocimientos</w:t>
            </w:r>
          </w:p>
        </w:tc>
        <w:tc>
          <w:tcPr>
            <w:tcW w:w="992" w:type="dxa"/>
            <w:tcMar>
              <w:top w:w="0" w:type="dxa"/>
              <w:left w:w="70" w:type="dxa"/>
              <w:bottom w:w="0" w:type="dxa"/>
              <w:right w:w="70" w:type="dxa"/>
            </w:tcMar>
            <w:vAlign w:val="center"/>
            <w:hideMark/>
          </w:tcPr>
          <w:p w14:paraId="2730C1D9"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1</w:t>
            </w:r>
          </w:p>
        </w:tc>
        <w:tc>
          <w:tcPr>
            <w:tcW w:w="851" w:type="dxa"/>
            <w:tcMar>
              <w:top w:w="0" w:type="dxa"/>
              <w:left w:w="70" w:type="dxa"/>
              <w:bottom w:w="0" w:type="dxa"/>
              <w:right w:w="70" w:type="dxa"/>
            </w:tcMar>
            <w:vAlign w:val="center"/>
            <w:hideMark/>
          </w:tcPr>
          <w:p w14:paraId="1489590F"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742A42E7"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7C6637E7" w14:textId="77777777" w:rsidTr="007C492A">
        <w:trPr>
          <w:trHeight w:val="301"/>
          <w:jc w:val="center"/>
        </w:trPr>
        <w:tc>
          <w:tcPr>
            <w:tcW w:w="1292" w:type="dxa"/>
            <w:vMerge/>
            <w:vAlign w:val="center"/>
            <w:hideMark/>
          </w:tcPr>
          <w:p w14:paraId="3086485C" w14:textId="77777777" w:rsidR="007C492A" w:rsidRPr="007C492A" w:rsidRDefault="007C492A" w:rsidP="00E94079">
            <w:pPr>
              <w:spacing w:after="0" w:line="240" w:lineRule="auto"/>
              <w:jc w:val="both"/>
              <w:rPr>
                <w:rFonts w:ascii="Aptos" w:eastAsia="Times New Roman" w:hAnsi="Aptos" w:cs="Arial"/>
                <w:sz w:val="20"/>
                <w:szCs w:val="20"/>
                <w:lang w:eastAsia="es-EC"/>
              </w:rPr>
            </w:pPr>
          </w:p>
        </w:tc>
        <w:tc>
          <w:tcPr>
            <w:tcW w:w="4510" w:type="dxa"/>
            <w:gridSpan w:val="2"/>
            <w:tcMar>
              <w:top w:w="0" w:type="dxa"/>
              <w:left w:w="70" w:type="dxa"/>
              <w:bottom w:w="0" w:type="dxa"/>
              <w:right w:w="70" w:type="dxa"/>
            </w:tcMar>
            <w:vAlign w:val="center"/>
            <w:hideMark/>
          </w:tcPr>
          <w:p w14:paraId="2A92AD84"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Mantenimiento preventivo anual</w:t>
            </w:r>
          </w:p>
        </w:tc>
        <w:tc>
          <w:tcPr>
            <w:tcW w:w="992" w:type="dxa"/>
            <w:tcMar>
              <w:top w:w="0" w:type="dxa"/>
              <w:left w:w="70" w:type="dxa"/>
              <w:bottom w:w="0" w:type="dxa"/>
              <w:right w:w="70" w:type="dxa"/>
            </w:tcMar>
            <w:vAlign w:val="center"/>
            <w:hideMark/>
          </w:tcPr>
          <w:p w14:paraId="58176E5A" w14:textId="77777777" w:rsidR="007C492A" w:rsidRPr="007C492A" w:rsidRDefault="007C492A" w:rsidP="007C492A">
            <w:pPr>
              <w:spacing w:after="0" w:line="240" w:lineRule="auto"/>
              <w:jc w:val="center"/>
              <w:rPr>
                <w:rFonts w:ascii="Aptos" w:eastAsia="Times New Roman" w:hAnsi="Aptos" w:cs="Arial"/>
                <w:sz w:val="20"/>
                <w:szCs w:val="20"/>
                <w:lang w:eastAsia="es-EC"/>
              </w:rPr>
            </w:pPr>
            <w:r w:rsidRPr="007C492A">
              <w:rPr>
                <w:rFonts w:ascii="Aptos" w:eastAsia="Times New Roman" w:hAnsi="Aptos" w:cs="Arial"/>
                <w:sz w:val="20"/>
                <w:szCs w:val="20"/>
                <w:lang w:eastAsia="es-EC"/>
              </w:rPr>
              <w:t>3</w:t>
            </w:r>
          </w:p>
        </w:tc>
        <w:tc>
          <w:tcPr>
            <w:tcW w:w="851" w:type="dxa"/>
            <w:tcMar>
              <w:top w:w="0" w:type="dxa"/>
              <w:left w:w="70" w:type="dxa"/>
              <w:bottom w:w="0" w:type="dxa"/>
              <w:right w:w="70" w:type="dxa"/>
            </w:tcMar>
            <w:vAlign w:val="center"/>
            <w:hideMark/>
          </w:tcPr>
          <w:p w14:paraId="15F164E4"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c>
          <w:tcPr>
            <w:tcW w:w="709" w:type="dxa"/>
            <w:tcMar>
              <w:top w:w="0" w:type="dxa"/>
              <w:left w:w="70" w:type="dxa"/>
              <w:bottom w:w="0" w:type="dxa"/>
              <w:right w:w="70" w:type="dxa"/>
            </w:tcMar>
            <w:vAlign w:val="center"/>
            <w:hideMark/>
          </w:tcPr>
          <w:p w14:paraId="68B82B69" w14:textId="77777777" w:rsidR="007C492A" w:rsidRPr="007C492A" w:rsidRDefault="007C492A" w:rsidP="007C492A">
            <w:pPr>
              <w:spacing w:after="0" w:line="240" w:lineRule="auto"/>
              <w:jc w:val="center"/>
              <w:rPr>
                <w:rFonts w:ascii="Aptos" w:eastAsia="Times New Roman" w:hAnsi="Aptos" w:cs="Arial"/>
                <w:sz w:val="20"/>
                <w:szCs w:val="20"/>
                <w:lang w:eastAsia="es-EC"/>
              </w:rPr>
            </w:pPr>
          </w:p>
        </w:tc>
      </w:tr>
      <w:tr w:rsidR="007C492A" w:rsidRPr="007C492A" w14:paraId="19E83C61" w14:textId="77777777" w:rsidTr="007C492A">
        <w:trPr>
          <w:trHeight w:val="301"/>
          <w:jc w:val="center"/>
        </w:trPr>
        <w:tc>
          <w:tcPr>
            <w:tcW w:w="7645" w:type="dxa"/>
            <w:gridSpan w:val="5"/>
            <w:tcMar>
              <w:top w:w="0" w:type="dxa"/>
              <w:left w:w="70" w:type="dxa"/>
              <w:bottom w:w="0" w:type="dxa"/>
              <w:right w:w="70" w:type="dxa"/>
            </w:tcMar>
            <w:vAlign w:val="center"/>
            <w:hideMark/>
          </w:tcPr>
          <w:p w14:paraId="787B942C"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Subtotal</w:t>
            </w:r>
          </w:p>
        </w:tc>
        <w:tc>
          <w:tcPr>
            <w:tcW w:w="709" w:type="dxa"/>
            <w:tcMar>
              <w:top w:w="0" w:type="dxa"/>
              <w:left w:w="70" w:type="dxa"/>
              <w:bottom w:w="0" w:type="dxa"/>
              <w:right w:w="70" w:type="dxa"/>
            </w:tcMar>
            <w:vAlign w:val="center"/>
            <w:hideMark/>
          </w:tcPr>
          <w:p w14:paraId="37F0548B"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$0,00</w:t>
            </w:r>
          </w:p>
        </w:tc>
      </w:tr>
      <w:tr w:rsidR="007C492A" w:rsidRPr="007C492A" w14:paraId="7DDD6286" w14:textId="77777777" w:rsidTr="007C492A">
        <w:trPr>
          <w:trHeight w:val="301"/>
          <w:jc w:val="center"/>
        </w:trPr>
        <w:tc>
          <w:tcPr>
            <w:tcW w:w="7645" w:type="dxa"/>
            <w:gridSpan w:val="5"/>
            <w:tcMar>
              <w:top w:w="0" w:type="dxa"/>
              <w:left w:w="70" w:type="dxa"/>
              <w:bottom w:w="0" w:type="dxa"/>
              <w:right w:w="70" w:type="dxa"/>
            </w:tcMar>
            <w:vAlign w:val="center"/>
            <w:hideMark/>
          </w:tcPr>
          <w:p w14:paraId="7D610D95"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IVA (15 %)</w:t>
            </w:r>
          </w:p>
        </w:tc>
        <w:tc>
          <w:tcPr>
            <w:tcW w:w="709" w:type="dxa"/>
            <w:tcMar>
              <w:top w:w="0" w:type="dxa"/>
              <w:left w:w="70" w:type="dxa"/>
              <w:bottom w:w="0" w:type="dxa"/>
              <w:right w:w="70" w:type="dxa"/>
            </w:tcMar>
            <w:vAlign w:val="center"/>
            <w:hideMark/>
          </w:tcPr>
          <w:p w14:paraId="0F52FDC0"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$0,00</w:t>
            </w:r>
          </w:p>
        </w:tc>
      </w:tr>
      <w:tr w:rsidR="007C492A" w:rsidRPr="007C492A" w14:paraId="7B427748" w14:textId="77777777" w:rsidTr="007C492A">
        <w:trPr>
          <w:trHeight w:val="301"/>
          <w:jc w:val="center"/>
        </w:trPr>
        <w:tc>
          <w:tcPr>
            <w:tcW w:w="7645" w:type="dxa"/>
            <w:gridSpan w:val="5"/>
            <w:tcMar>
              <w:top w:w="0" w:type="dxa"/>
              <w:left w:w="70" w:type="dxa"/>
              <w:bottom w:w="0" w:type="dxa"/>
              <w:right w:w="70" w:type="dxa"/>
            </w:tcMar>
            <w:vAlign w:val="center"/>
            <w:hideMark/>
          </w:tcPr>
          <w:p w14:paraId="31199C3A"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Total</w:t>
            </w:r>
          </w:p>
        </w:tc>
        <w:tc>
          <w:tcPr>
            <w:tcW w:w="709" w:type="dxa"/>
            <w:tcMar>
              <w:top w:w="0" w:type="dxa"/>
              <w:left w:w="70" w:type="dxa"/>
              <w:bottom w:w="0" w:type="dxa"/>
              <w:right w:w="70" w:type="dxa"/>
            </w:tcMar>
            <w:vAlign w:val="center"/>
            <w:hideMark/>
          </w:tcPr>
          <w:p w14:paraId="3E8B2620" w14:textId="77777777" w:rsidR="007C492A" w:rsidRPr="007C492A" w:rsidRDefault="007C492A" w:rsidP="00E94079">
            <w:pPr>
              <w:spacing w:after="0" w:line="240" w:lineRule="auto"/>
              <w:jc w:val="both"/>
              <w:rPr>
                <w:rFonts w:ascii="Aptos" w:eastAsia="Times New Roman" w:hAnsi="Aptos" w:cs="Arial"/>
                <w:sz w:val="20"/>
                <w:szCs w:val="20"/>
                <w:lang w:eastAsia="es-EC"/>
              </w:rPr>
            </w:pPr>
            <w:r w:rsidRPr="007C492A">
              <w:rPr>
                <w:rFonts w:ascii="Aptos" w:eastAsia="Times New Roman" w:hAnsi="Aptos" w:cs="Arial"/>
                <w:sz w:val="20"/>
                <w:szCs w:val="20"/>
                <w:lang w:eastAsia="es-EC"/>
              </w:rPr>
              <w:t>$0,00</w:t>
            </w:r>
          </w:p>
        </w:tc>
      </w:tr>
    </w:tbl>
    <w:p w14:paraId="774E6BD1" w14:textId="77777777" w:rsidR="007C492A" w:rsidRDefault="007C492A" w:rsidP="00F030FD">
      <w:pPr>
        <w:spacing w:after="0" w:line="240" w:lineRule="auto"/>
        <w:jc w:val="both"/>
        <w:rPr>
          <w:rFonts w:ascii="Aptos" w:eastAsia="Times New Roman" w:hAnsi="Aptos" w:cs="Arial"/>
          <w:b/>
          <w:bCs/>
          <w:sz w:val="20"/>
          <w:szCs w:val="20"/>
          <w:lang w:eastAsia="es-EC"/>
        </w:rPr>
      </w:pPr>
    </w:p>
    <w:p w14:paraId="765E3FEB" w14:textId="77777777" w:rsidR="007C492A" w:rsidRDefault="007C492A" w:rsidP="00F030FD">
      <w:pPr>
        <w:spacing w:after="0" w:line="240" w:lineRule="auto"/>
        <w:jc w:val="both"/>
        <w:rPr>
          <w:rFonts w:ascii="Aptos" w:eastAsia="Times New Roman" w:hAnsi="Aptos" w:cs="Arial"/>
          <w:b/>
          <w:bCs/>
          <w:sz w:val="20"/>
          <w:szCs w:val="20"/>
          <w:lang w:eastAsia="es-EC"/>
        </w:rPr>
      </w:pPr>
    </w:p>
    <w:p w14:paraId="0CF242D3" w14:textId="77777777" w:rsidR="007C492A" w:rsidRPr="007C492A" w:rsidRDefault="007C492A" w:rsidP="007C492A">
      <w:pPr>
        <w:spacing w:after="0" w:line="240" w:lineRule="auto"/>
        <w:jc w:val="both"/>
        <w:rPr>
          <w:rFonts w:ascii="Aptos" w:eastAsia="Times New Roman" w:hAnsi="Aptos" w:cs="Arial"/>
          <w:b/>
          <w:bCs/>
          <w:sz w:val="20"/>
          <w:szCs w:val="20"/>
          <w:lang w:val="es-419" w:eastAsia="es-EC"/>
        </w:rPr>
      </w:pPr>
      <w:r w:rsidRPr="007C492A">
        <w:rPr>
          <w:rFonts w:ascii="Aptos" w:eastAsia="Times New Roman" w:hAnsi="Aptos" w:cs="Arial"/>
          <w:b/>
          <w:bCs/>
          <w:sz w:val="20"/>
          <w:szCs w:val="20"/>
          <w:lang w:val="es-419" w:eastAsia="es-EC"/>
        </w:rPr>
        <w:t xml:space="preserve">Nota 1 (*): </w:t>
      </w:r>
    </w:p>
    <w:p w14:paraId="44FA56FE" w14:textId="77777777" w:rsidR="007C492A" w:rsidRPr="00E6257B" w:rsidRDefault="007C492A">
      <w:pPr>
        <w:numPr>
          <w:ilvl w:val="0"/>
          <w:numId w:val="34"/>
        </w:numPr>
        <w:spacing w:after="0" w:line="240" w:lineRule="auto"/>
        <w:jc w:val="both"/>
        <w:rPr>
          <w:rFonts w:ascii="Aptos" w:eastAsia="Times New Roman" w:hAnsi="Aptos" w:cs="Arial"/>
          <w:sz w:val="20"/>
          <w:szCs w:val="20"/>
          <w:lang w:val="x-none" w:eastAsia="es-EC"/>
        </w:rPr>
      </w:pPr>
      <w:bookmarkStart w:id="3" w:name="OLE_LINK44"/>
      <w:r w:rsidRPr="00E6257B">
        <w:rPr>
          <w:rFonts w:ascii="Aptos" w:eastAsia="Times New Roman" w:hAnsi="Aptos" w:cs="Arial"/>
          <w:sz w:val="20"/>
          <w:szCs w:val="20"/>
          <w:lang w:val="x-none" w:eastAsia="es-EC"/>
        </w:rPr>
        <w:t>En caso de ofertar los equipos del ÍTEM 1 de la misma marca existente en el SRI, se puede aceptar que los ÍTEMS 2 y 3 sean unificados en un solo equipo con las funcionalidades y capacidad para administrar todos los equipos nuevos y los existentes en el SRI.</w:t>
      </w:r>
    </w:p>
    <w:bookmarkEnd w:id="3"/>
    <w:p w14:paraId="52E82CE8" w14:textId="77777777" w:rsidR="007C492A" w:rsidRPr="00E6257B" w:rsidRDefault="007C492A">
      <w:pPr>
        <w:numPr>
          <w:ilvl w:val="0"/>
          <w:numId w:val="34"/>
        </w:numPr>
        <w:spacing w:after="0" w:line="240" w:lineRule="auto"/>
        <w:jc w:val="both"/>
        <w:rPr>
          <w:rFonts w:ascii="Aptos" w:eastAsia="Times New Roman" w:hAnsi="Aptos" w:cs="Arial"/>
          <w:sz w:val="20"/>
          <w:szCs w:val="20"/>
          <w:lang w:val="x-none" w:eastAsia="es-EC"/>
        </w:rPr>
      </w:pPr>
      <w:r w:rsidRPr="00E6257B">
        <w:rPr>
          <w:rFonts w:ascii="Aptos" w:eastAsia="Times New Roman" w:hAnsi="Aptos" w:cs="Arial"/>
          <w:sz w:val="20"/>
          <w:szCs w:val="20"/>
          <w:lang w:val="x-none" w:eastAsia="es-EC"/>
        </w:rPr>
        <w:t xml:space="preserve">Se puede aceptar que los ÍTEMS 2 y 3 sean unificados en uno solo, siempre y cuando la solución ofertada tenga compatibilidad multimarca con las funcionalidades y capacidad para administrar todos los equipos nuevos ofertados y los existentes en el SRI. </w:t>
      </w:r>
    </w:p>
    <w:p w14:paraId="300FA9EE" w14:textId="77777777" w:rsidR="007C492A" w:rsidRPr="007C492A" w:rsidRDefault="007C492A" w:rsidP="007C492A">
      <w:pPr>
        <w:spacing w:after="0" w:line="240" w:lineRule="auto"/>
        <w:jc w:val="both"/>
        <w:rPr>
          <w:rFonts w:ascii="Aptos" w:eastAsia="Times New Roman" w:hAnsi="Aptos" w:cs="Arial"/>
          <w:b/>
          <w:bCs/>
          <w:sz w:val="20"/>
          <w:szCs w:val="20"/>
          <w:lang w:val="es-419" w:eastAsia="es-EC"/>
        </w:rPr>
      </w:pPr>
      <w:r w:rsidRPr="007C492A">
        <w:rPr>
          <w:rFonts w:ascii="Aptos" w:eastAsia="Times New Roman" w:hAnsi="Aptos" w:cs="Arial"/>
          <w:b/>
          <w:bCs/>
          <w:sz w:val="20"/>
          <w:szCs w:val="20"/>
          <w:lang w:val="es-419" w:eastAsia="es-EC"/>
        </w:rPr>
        <w:t xml:space="preserve">Nota 2 (**): </w:t>
      </w:r>
    </w:p>
    <w:p w14:paraId="63F6EDA5" w14:textId="77777777" w:rsidR="007C492A" w:rsidRPr="00E6257B" w:rsidRDefault="007C492A">
      <w:pPr>
        <w:numPr>
          <w:ilvl w:val="0"/>
          <w:numId w:val="35"/>
        </w:numPr>
        <w:spacing w:after="0" w:line="240" w:lineRule="auto"/>
        <w:jc w:val="both"/>
        <w:rPr>
          <w:rFonts w:ascii="Aptos" w:eastAsia="Times New Roman" w:hAnsi="Aptos" w:cs="Arial"/>
          <w:sz w:val="20"/>
          <w:szCs w:val="20"/>
          <w:lang w:val="es-419" w:eastAsia="es-EC"/>
        </w:rPr>
      </w:pPr>
      <w:r w:rsidRPr="00E6257B">
        <w:rPr>
          <w:rFonts w:ascii="Aptos" w:eastAsia="Times New Roman" w:hAnsi="Aptos" w:cs="Arial"/>
          <w:sz w:val="20"/>
          <w:szCs w:val="20"/>
          <w:lang w:val="es-419" w:eastAsia="es-EC"/>
        </w:rPr>
        <w:t>Se deberá incluir en la oferta, de ser necesario, los componentes que se requieran para la correcta integración con la infraestructura existente en el SRI.</w:t>
      </w:r>
    </w:p>
    <w:p w14:paraId="1307B926" w14:textId="77777777" w:rsidR="007C492A" w:rsidRPr="007C492A" w:rsidRDefault="007C492A" w:rsidP="007C492A">
      <w:pPr>
        <w:spacing w:after="0" w:line="240" w:lineRule="auto"/>
        <w:jc w:val="both"/>
        <w:rPr>
          <w:rFonts w:ascii="Aptos" w:eastAsia="Times New Roman" w:hAnsi="Aptos" w:cs="Arial"/>
          <w:b/>
          <w:bCs/>
          <w:sz w:val="20"/>
          <w:szCs w:val="20"/>
          <w:lang w:eastAsia="es-EC"/>
        </w:rPr>
      </w:pPr>
      <w:r w:rsidRPr="007C492A">
        <w:rPr>
          <w:rFonts w:ascii="Aptos" w:eastAsia="Times New Roman" w:hAnsi="Aptos" w:cs="Arial"/>
          <w:b/>
          <w:bCs/>
          <w:sz w:val="20"/>
          <w:szCs w:val="20"/>
          <w:lang w:eastAsia="es-EC"/>
        </w:rPr>
        <w:lastRenderedPageBreak/>
        <w:t>Nota 3:</w:t>
      </w:r>
    </w:p>
    <w:p w14:paraId="6801039C" w14:textId="48C490F3" w:rsidR="009D757B" w:rsidRPr="00E6257B" w:rsidRDefault="007C492A">
      <w:pPr>
        <w:numPr>
          <w:ilvl w:val="0"/>
          <w:numId w:val="35"/>
        </w:numPr>
        <w:spacing w:after="0" w:line="240" w:lineRule="auto"/>
        <w:jc w:val="both"/>
        <w:rPr>
          <w:rFonts w:ascii="Aptos" w:eastAsia="Times New Roman" w:hAnsi="Aptos" w:cs="Arial"/>
          <w:sz w:val="20"/>
          <w:szCs w:val="20"/>
          <w:lang w:eastAsia="es-EC"/>
        </w:rPr>
      </w:pPr>
      <w:r w:rsidRPr="00E6257B">
        <w:rPr>
          <w:rFonts w:ascii="Aptos" w:eastAsia="Times New Roman" w:hAnsi="Aptos" w:cs="Arial"/>
          <w:sz w:val="20"/>
          <w:szCs w:val="20"/>
          <w:lang w:eastAsia="es-EC"/>
        </w:rPr>
        <w:t>Los oferentes deberán garantizar el entendimiento y el cumplimiento de todas las especificaciones técnicas y servicios conexos requeridos.</w:t>
      </w:r>
    </w:p>
    <w:p w14:paraId="6E119EDE" w14:textId="77777777" w:rsidR="007018B0" w:rsidRPr="00F030FD" w:rsidRDefault="007018B0" w:rsidP="007018B0">
      <w:pPr>
        <w:spacing w:after="0" w:line="240" w:lineRule="auto"/>
        <w:jc w:val="both"/>
        <w:rPr>
          <w:rFonts w:ascii="Aptos" w:eastAsia="Times New Roman" w:hAnsi="Aptos" w:cs="Arial"/>
          <w:b/>
          <w:bCs/>
          <w:sz w:val="20"/>
          <w:szCs w:val="20"/>
          <w:lang w:eastAsia="es-EC"/>
        </w:rPr>
      </w:pPr>
    </w:p>
    <w:p w14:paraId="3B9EDBE3" w14:textId="77777777" w:rsidR="00F030FD" w:rsidRDefault="007018B0" w:rsidP="00F030FD">
      <w:pPr>
        <w:spacing w:after="0" w:line="240" w:lineRule="auto"/>
        <w:jc w:val="both"/>
        <w:rPr>
          <w:rFonts w:ascii="Aptos" w:eastAsia="Times New Roman" w:hAnsi="Aptos" w:cs="Arial"/>
          <w:b/>
          <w:bCs/>
          <w:sz w:val="20"/>
          <w:szCs w:val="20"/>
          <w:lang w:eastAsia="es-EC"/>
        </w:rPr>
      </w:pPr>
      <w:r w:rsidRPr="00F030FD">
        <w:rPr>
          <w:rFonts w:ascii="Aptos" w:eastAsia="Times New Roman" w:hAnsi="Aptos" w:cs="Arial"/>
          <w:b/>
          <w:bCs/>
          <w:sz w:val="20"/>
          <w:szCs w:val="20"/>
          <w:lang w:eastAsia="es-EC"/>
        </w:rPr>
        <w:t>Listado de países elegibles</w:t>
      </w:r>
    </w:p>
    <w:p w14:paraId="45F9B4CF" w14:textId="54B4EAC1" w:rsidR="007018B0" w:rsidRDefault="007018B0">
      <w:pPr>
        <w:pStyle w:val="Prrafodelista"/>
        <w:numPr>
          <w:ilvl w:val="0"/>
          <w:numId w:val="5"/>
        </w:numPr>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0E407F0A" w14:textId="77777777" w:rsidR="00AF6A62" w:rsidRPr="00AF6A62" w:rsidRDefault="00AF6A62" w:rsidP="00AF6A62">
      <w:pPr>
        <w:ind w:left="360"/>
        <w:jc w:val="both"/>
        <w:rPr>
          <w:rFonts w:ascii="Aptos" w:eastAsia="Times New Roman" w:hAnsi="Aptos" w:cs="Arial"/>
          <w:sz w:val="20"/>
          <w:szCs w:val="20"/>
          <w:lang w:eastAsia="es-EC"/>
        </w:rPr>
      </w:pPr>
    </w:p>
    <w:p w14:paraId="179A53D3" w14:textId="77777777" w:rsidR="007018B0" w:rsidRPr="00F030FD" w:rsidRDefault="007018B0" w:rsidP="007018B0">
      <w:pPr>
        <w:spacing w:after="0" w:line="240" w:lineRule="auto"/>
        <w:jc w:val="both"/>
        <w:rPr>
          <w:rFonts w:ascii="Aptos" w:eastAsia="Times New Roman" w:hAnsi="Aptos" w:cs="Arial"/>
          <w:sz w:val="20"/>
          <w:szCs w:val="20"/>
          <w:lang w:eastAsia="es-EC"/>
        </w:rPr>
      </w:pPr>
      <w:r w:rsidRPr="00F030FD">
        <w:rPr>
          <w:rFonts w:ascii="Aptos" w:eastAsia="Times New Roman" w:hAnsi="Aptos" w:cs="Arial"/>
          <w:b/>
          <w:bCs/>
          <w:sz w:val="20"/>
          <w:szCs w:val="20"/>
          <w:lang w:eastAsia="es-EC"/>
        </w:rPr>
        <w:t>Territorios elegibles</w:t>
      </w:r>
    </w:p>
    <w:p w14:paraId="168E8B57"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Guadalupe, Guyana Francesa, Martinica, Reunión – por ser Departamentos de Francia.</w:t>
      </w:r>
    </w:p>
    <w:p w14:paraId="7584393B"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Islas Vírgenes Estadounidenses, Puerto Rico, Guam – por ser Territorios de los Estados Unidos de América.</w:t>
      </w:r>
    </w:p>
    <w:p w14:paraId="6C948836"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 xml:space="preserve">Aruba – por ser País Constituyente del Reino de los Países Bajos; y Bonaire, Curazao, Sint Maarten, Sint </w:t>
      </w:r>
      <w:proofErr w:type="spellStart"/>
      <w:r w:rsidRPr="00F030FD">
        <w:rPr>
          <w:rFonts w:ascii="Aptos" w:eastAsia="Times New Roman" w:hAnsi="Aptos" w:cs="Arial"/>
          <w:sz w:val="20"/>
          <w:szCs w:val="20"/>
          <w:lang w:eastAsia="es-EC"/>
        </w:rPr>
        <w:t>Eustatius</w:t>
      </w:r>
      <w:proofErr w:type="spellEnd"/>
      <w:r w:rsidRPr="00F030FD">
        <w:rPr>
          <w:rFonts w:ascii="Aptos" w:eastAsia="Times New Roman" w:hAnsi="Aptos" w:cs="Arial"/>
          <w:sz w:val="20"/>
          <w:szCs w:val="20"/>
          <w:lang w:eastAsia="es-EC"/>
        </w:rPr>
        <w:t xml:space="preserve"> – por ser Departamentos de Reino de los Países Bajos.</w:t>
      </w:r>
    </w:p>
    <w:p w14:paraId="193A8285" w14:textId="77777777" w:rsidR="007018B0" w:rsidRPr="00F030FD" w:rsidRDefault="007018B0">
      <w:pPr>
        <w:numPr>
          <w:ilvl w:val="0"/>
          <w:numId w:val="1"/>
        </w:numPr>
        <w:tabs>
          <w:tab w:val="left" w:pos="720"/>
        </w:tabs>
        <w:spacing w:beforeAutospacing="1" w:afterAutospacing="1" w:line="240" w:lineRule="auto"/>
        <w:jc w:val="both"/>
        <w:rPr>
          <w:rFonts w:ascii="Aptos" w:eastAsia="Times New Roman" w:hAnsi="Aptos" w:cs="Arial"/>
          <w:sz w:val="20"/>
          <w:szCs w:val="20"/>
          <w:lang w:eastAsia="es-EC"/>
        </w:rPr>
      </w:pPr>
      <w:r w:rsidRPr="00F030FD">
        <w:rPr>
          <w:rFonts w:ascii="Aptos" w:eastAsia="Times New Roman" w:hAnsi="Aptos" w:cs="Arial"/>
          <w:sz w:val="20"/>
          <w:szCs w:val="20"/>
          <w:lang w:eastAsia="es-EC"/>
        </w:rPr>
        <w:t>Hong Kong – por ser Región Especial Administrativa de la República Popular de China.</w:t>
      </w:r>
    </w:p>
    <w:p w14:paraId="15784316" w14:textId="77777777" w:rsidR="00AF6A62" w:rsidRDefault="00AF6A62" w:rsidP="00F030FD">
      <w:pPr>
        <w:jc w:val="center"/>
        <w:rPr>
          <w:rStyle w:val="Fuentedeprrafopredeter2"/>
          <w:rFonts w:ascii="Aptos" w:hAnsi="Aptos" w:cs="Arial"/>
          <w:b/>
          <w:bCs/>
          <w:sz w:val="20"/>
          <w:szCs w:val="20"/>
        </w:rPr>
      </w:pPr>
    </w:p>
    <w:p w14:paraId="66D2F75A" w14:textId="2FCB384D" w:rsidR="00825943" w:rsidRPr="00F94314" w:rsidRDefault="007018B0" w:rsidP="00825943">
      <w:pPr>
        <w:spacing w:after="0" w:line="240" w:lineRule="auto"/>
        <w:jc w:val="center"/>
        <w:rPr>
          <w:rFonts w:cs="Calibri"/>
          <w:b/>
          <w:sz w:val="20"/>
          <w:szCs w:val="20"/>
        </w:rPr>
      </w:pPr>
      <w:r w:rsidRPr="00F030FD">
        <w:rPr>
          <w:rStyle w:val="WW8Num2z4"/>
          <w:rFonts w:ascii="Aptos" w:hAnsi="Aptos" w:cs="Arial"/>
          <w:b/>
          <w:bCs/>
          <w:sz w:val="20"/>
          <w:szCs w:val="20"/>
        </w:rPr>
        <w:t xml:space="preserve">Servicio de Rentas Internas </w:t>
      </w:r>
      <w:r w:rsidR="00750798" w:rsidRPr="00F030FD">
        <w:rPr>
          <w:rStyle w:val="WW8Num2z4"/>
          <w:rFonts w:ascii="Aptos" w:hAnsi="Aptos" w:cs="Arial"/>
          <w:b/>
          <w:bCs/>
          <w:sz w:val="20"/>
          <w:szCs w:val="20"/>
        </w:rPr>
        <w:br w:type="page"/>
      </w:r>
      <w:bookmarkStart w:id="4" w:name="OLE_LINK51"/>
    </w:p>
    <w:p w14:paraId="466821DE" w14:textId="77777777" w:rsidR="00825943" w:rsidRPr="00F94314" w:rsidRDefault="00825943" w:rsidP="00825943">
      <w:pPr>
        <w:spacing w:after="0" w:line="240" w:lineRule="auto"/>
        <w:jc w:val="center"/>
        <w:rPr>
          <w:rFonts w:cs="Calibri"/>
          <w:b/>
          <w:sz w:val="20"/>
          <w:szCs w:val="20"/>
        </w:rPr>
      </w:pPr>
      <w:r w:rsidRPr="00F94314">
        <w:rPr>
          <w:rFonts w:cs="Calibri"/>
          <w:b/>
          <w:sz w:val="20"/>
          <w:szCs w:val="20"/>
        </w:rPr>
        <w:lastRenderedPageBreak/>
        <w:t xml:space="preserve">ESPECIFICACIONES TÉCNICAS </w:t>
      </w:r>
    </w:p>
    <w:p w14:paraId="23E82A40" w14:textId="77777777" w:rsidR="00825943" w:rsidRPr="00F94314" w:rsidRDefault="00825943" w:rsidP="00825943">
      <w:pPr>
        <w:spacing w:after="0" w:line="240" w:lineRule="auto"/>
        <w:jc w:val="center"/>
        <w:rPr>
          <w:rFonts w:cs="Calibri"/>
          <w:b/>
          <w:sz w:val="20"/>
          <w:szCs w:val="20"/>
        </w:rPr>
      </w:pPr>
      <w:r w:rsidRPr="00F94314">
        <w:rPr>
          <w:rFonts w:cs="Calibri"/>
          <w:b/>
          <w:sz w:val="20"/>
          <w:szCs w:val="20"/>
        </w:rPr>
        <w:t>ADQUISICIÓN DE INFRAESTRUCTURA DE CONECTIVIDAD</w:t>
      </w:r>
    </w:p>
    <w:p w14:paraId="1CA9A29B" w14:textId="77777777" w:rsidR="00825943" w:rsidRPr="00F94314" w:rsidRDefault="00825943" w:rsidP="00825943">
      <w:pPr>
        <w:pStyle w:val="Ttulo1"/>
        <w:rPr>
          <w:rFonts w:cs="Calibri"/>
          <w:szCs w:val="20"/>
          <w:lang w:val="es-419"/>
        </w:rPr>
      </w:pPr>
      <w:bookmarkStart w:id="5" w:name="_Ref229567962"/>
      <w:r w:rsidRPr="00F94314">
        <w:rPr>
          <w:rFonts w:cs="Calibri"/>
          <w:szCs w:val="20"/>
          <w:lang w:val="es-419"/>
        </w:rPr>
        <w:t>ANTECEDENTES</w:t>
      </w:r>
      <w:bookmarkEnd w:id="5"/>
    </w:p>
    <w:p w14:paraId="32CFE77B" w14:textId="77777777" w:rsidR="00825943" w:rsidRPr="00F94314" w:rsidRDefault="00825943" w:rsidP="00825943">
      <w:pPr>
        <w:pStyle w:val="Textoindependiente"/>
        <w:spacing w:line="240" w:lineRule="auto"/>
        <w:jc w:val="both"/>
        <w:rPr>
          <w:rFonts w:cs="Calibri"/>
          <w:sz w:val="20"/>
          <w:szCs w:val="20"/>
          <w:lang w:val="es-419"/>
        </w:rPr>
      </w:pPr>
      <w:r w:rsidRPr="00F94314">
        <w:rPr>
          <w:rFonts w:cs="Calibri"/>
          <w:sz w:val="20"/>
          <w:szCs w:val="20"/>
          <w:lang w:val="es-419"/>
        </w:rPr>
        <w:t xml:space="preserve">El Servicio de Rentas Internas cuenta con infraestructura tecnológica de redes y comunicaciones que se encuentra distribuida a nivel nacional y gestionada centralizadamente desde el CPD principal, permitiendo conectividad para la operación de agencias zonales, provinciales y de los centros de procesamiento de datos principal y alterno. </w:t>
      </w:r>
    </w:p>
    <w:p w14:paraId="6CF024FC"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La arquitectura de comunicaciones a nivel nacional, tanto en los centros de procesamiento de datos principal y alterno como en las agencias zonales, está basada en el concepto de redes definidas por software (SDN), con un modelo de dos capas: </w:t>
      </w:r>
      <w:r w:rsidRPr="00437189">
        <w:rPr>
          <w:rFonts w:cs="Calibri"/>
          <w:i/>
          <w:iCs/>
          <w:sz w:val="20"/>
          <w:szCs w:val="20"/>
          <w:lang w:val="es-419"/>
        </w:rPr>
        <w:t xml:space="preserve">Spine and </w:t>
      </w:r>
      <w:proofErr w:type="spellStart"/>
      <w:r w:rsidRPr="00437189">
        <w:rPr>
          <w:rFonts w:cs="Calibri"/>
          <w:i/>
          <w:iCs/>
          <w:sz w:val="20"/>
          <w:szCs w:val="20"/>
          <w:lang w:val="es-419"/>
        </w:rPr>
        <w:t>Leaf</w:t>
      </w:r>
      <w:proofErr w:type="spellEnd"/>
      <w:r w:rsidRPr="00F94314">
        <w:rPr>
          <w:rFonts w:cs="Calibri"/>
          <w:sz w:val="20"/>
          <w:szCs w:val="20"/>
          <w:lang w:val="es-419"/>
        </w:rPr>
        <w:t xml:space="preserve"> (espina y hoja) con su correspondiente consola de gestión. Adicionalmente, para la interconexión entre los centros de procesamiento de datos que se encuentran geográficamente ubicados en Quito y Guayaquil se tiene implementada una arquitectura </w:t>
      </w:r>
      <w:proofErr w:type="spellStart"/>
      <w:r w:rsidRPr="00F94314">
        <w:rPr>
          <w:rFonts w:cs="Calibri"/>
          <w:sz w:val="20"/>
          <w:szCs w:val="20"/>
          <w:lang w:val="es-419"/>
        </w:rPr>
        <w:t>Multisite</w:t>
      </w:r>
      <w:proofErr w:type="spellEnd"/>
      <w:r w:rsidRPr="00F94314">
        <w:rPr>
          <w:rFonts w:cs="Calibri"/>
          <w:sz w:val="20"/>
          <w:szCs w:val="20"/>
          <w:lang w:val="es-419"/>
        </w:rPr>
        <w:t>, que permite que la comunicación sea más rápida, confiable y segura.</w:t>
      </w:r>
    </w:p>
    <w:p w14:paraId="53C7C671" w14:textId="77777777" w:rsidR="00825943" w:rsidRPr="00F94314" w:rsidRDefault="00825943" w:rsidP="00825943">
      <w:pPr>
        <w:pStyle w:val="Textoindependiente"/>
        <w:spacing w:before="240" w:line="240" w:lineRule="auto"/>
        <w:jc w:val="both"/>
        <w:rPr>
          <w:rFonts w:cs="Calibri"/>
          <w:sz w:val="20"/>
          <w:szCs w:val="20"/>
          <w:lang w:val="es-419"/>
        </w:rPr>
      </w:pPr>
      <w:r w:rsidRPr="00F94314">
        <w:rPr>
          <w:rFonts w:cs="Calibri"/>
          <w:sz w:val="20"/>
          <w:szCs w:val="20"/>
          <w:lang w:val="es-419"/>
        </w:rPr>
        <w:t>El equipamiento por adquirirse como parte de este proyecto, tanto para los centros de procesamiento de datos, así como para las agencias, debe integrarse con los componentes actuales de la arquitectura tecnológica institucional vigente relacionada a redes y comunicaciones, la cual incluye componentes a nivel de hardware y de software de marca CISCO; y que cuentan con vigencia tecnológica, soporte y mantenimiento hasta el año 202</w:t>
      </w:r>
      <w:r>
        <w:rPr>
          <w:rFonts w:cs="Calibri"/>
          <w:sz w:val="20"/>
          <w:szCs w:val="20"/>
          <w:lang w:val="es-419"/>
        </w:rPr>
        <w:t>6</w:t>
      </w:r>
      <w:r w:rsidRPr="00F94314">
        <w:rPr>
          <w:rFonts w:cs="Calibri"/>
          <w:sz w:val="20"/>
          <w:szCs w:val="20"/>
          <w:lang w:val="es-419"/>
        </w:rPr>
        <w:t xml:space="preserve">. </w:t>
      </w:r>
    </w:p>
    <w:p w14:paraId="3214B04C" w14:textId="77777777" w:rsidR="00825943" w:rsidRPr="00F94314" w:rsidRDefault="00825943" w:rsidP="00825943">
      <w:pPr>
        <w:pStyle w:val="Ttulo1"/>
        <w:rPr>
          <w:rFonts w:cs="Calibri"/>
          <w:szCs w:val="20"/>
          <w:lang w:val="es-419"/>
        </w:rPr>
      </w:pPr>
      <w:r w:rsidRPr="00F94314">
        <w:rPr>
          <w:rFonts w:cs="Calibri"/>
          <w:szCs w:val="20"/>
          <w:lang w:val="es-419"/>
        </w:rPr>
        <w:t>OBJETIVOS</w:t>
      </w:r>
    </w:p>
    <w:p w14:paraId="5EBC25E1" w14:textId="77777777" w:rsidR="00825943" w:rsidRPr="00F94314" w:rsidRDefault="00825943" w:rsidP="00825943">
      <w:pPr>
        <w:pStyle w:val="Textoindependiente"/>
        <w:numPr>
          <w:ilvl w:val="0"/>
          <w:numId w:val="11"/>
        </w:numPr>
        <w:spacing w:after="0" w:line="240" w:lineRule="auto"/>
        <w:jc w:val="both"/>
        <w:rPr>
          <w:rFonts w:cs="Calibri"/>
          <w:sz w:val="20"/>
          <w:szCs w:val="20"/>
          <w:lang w:val="es-419" w:eastAsia="es-EC"/>
        </w:rPr>
      </w:pPr>
      <w:r w:rsidRPr="00F94314">
        <w:rPr>
          <w:rFonts w:cs="Calibri"/>
          <w:sz w:val="20"/>
          <w:szCs w:val="20"/>
          <w:lang w:val="es-419" w:eastAsia="es-EC"/>
        </w:rPr>
        <w:t xml:space="preserve">Fortalecer la infraestructura de red de los centros de procesamiento de datos principal y alterno, y de agencias; con la finalidad de atender los requerimientos de conectividad de la institución. </w:t>
      </w:r>
    </w:p>
    <w:p w14:paraId="73061382" w14:textId="77777777" w:rsidR="00825943" w:rsidRPr="00F94314" w:rsidRDefault="00825943" w:rsidP="00825943">
      <w:pPr>
        <w:pStyle w:val="Prrafodelista"/>
        <w:numPr>
          <w:ilvl w:val="0"/>
          <w:numId w:val="11"/>
        </w:numPr>
        <w:jc w:val="both"/>
        <w:rPr>
          <w:rFonts w:cs="Calibri"/>
          <w:sz w:val="20"/>
          <w:szCs w:val="20"/>
          <w:lang w:val="es-419"/>
        </w:rPr>
      </w:pPr>
      <w:r w:rsidRPr="00F94314">
        <w:rPr>
          <w:rFonts w:cs="Calibri"/>
          <w:sz w:val="20"/>
          <w:szCs w:val="20"/>
          <w:lang w:val="es-419"/>
        </w:rPr>
        <w:t>Garantizar el cumplimiento de los controles establecidos por el Esquema Gubernamental de Seguridad de la información, respecto a las redes de comunicación.</w:t>
      </w:r>
    </w:p>
    <w:p w14:paraId="4B275C36" w14:textId="77777777" w:rsidR="00825943" w:rsidRPr="00F94314" w:rsidRDefault="00825943" w:rsidP="00825943">
      <w:pPr>
        <w:pStyle w:val="Prrafodelista"/>
        <w:numPr>
          <w:ilvl w:val="0"/>
          <w:numId w:val="11"/>
        </w:numPr>
        <w:spacing w:after="240"/>
        <w:jc w:val="both"/>
        <w:rPr>
          <w:rFonts w:cs="Calibri"/>
          <w:sz w:val="20"/>
          <w:szCs w:val="20"/>
          <w:lang w:val="es-419"/>
        </w:rPr>
      </w:pPr>
      <w:r w:rsidRPr="00F94314">
        <w:rPr>
          <w:rFonts w:cs="Calibri"/>
          <w:sz w:val="20"/>
          <w:szCs w:val="20"/>
          <w:lang w:val="es-419"/>
        </w:rPr>
        <w:t>Garantizar que la nueva infraestructura de red cableada e inalámbrica a ser adquirida cuente con garantía, servicios de soporte técnico y mantenimiento preventivo por al menos 3 años.</w:t>
      </w:r>
    </w:p>
    <w:p w14:paraId="4009525E" w14:textId="77777777" w:rsidR="00825943" w:rsidRPr="00F94314" w:rsidRDefault="00825943" w:rsidP="00825943">
      <w:pPr>
        <w:pStyle w:val="Ttulo1"/>
        <w:rPr>
          <w:rFonts w:cs="Calibri"/>
          <w:szCs w:val="20"/>
          <w:lang w:val="es-419"/>
        </w:rPr>
      </w:pPr>
      <w:r w:rsidRPr="00F94314">
        <w:rPr>
          <w:rFonts w:cs="Calibri"/>
          <w:szCs w:val="20"/>
          <w:lang w:val="es-419"/>
        </w:rPr>
        <w:t>ALCANCE</w:t>
      </w:r>
    </w:p>
    <w:p w14:paraId="40A9B651" w14:textId="77777777" w:rsidR="00825943" w:rsidRPr="00F94314" w:rsidRDefault="00825943" w:rsidP="00825943">
      <w:pPr>
        <w:spacing w:line="240" w:lineRule="auto"/>
        <w:jc w:val="both"/>
        <w:rPr>
          <w:rFonts w:cs="Calibri"/>
          <w:sz w:val="20"/>
          <w:szCs w:val="20"/>
        </w:rPr>
      </w:pPr>
      <w:bookmarkStart w:id="6" w:name="OLE_LINK109"/>
      <w:r w:rsidRPr="00F94314">
        <w:rPr>
          <w:rFonts w:cs="Calibri"/>
          <w:sz w:val="20"/>
          <w:szCs w:val="20"/>
        </w:rPr>
        <w:t xml:space="preserve">El proyecto contempla la adquisición de nueva infraestructura de red, incluyendo la garantía técnica con su respectivo mantenimiento correctivo, </w:t>
      </w:r>
      <w:r>
        <w:rPr>
          <w:rFonts w:cs="Calibri"/>
          <w:sz w:val="20"/>
          <w:szCs w:val="20"/>
        </w:rPr>
        <w:t xml:space="preserve">transferencia de conocimientos y mantenimientos preventivos anuales, </w:t>
      </w:r>
      <w:r w:rsidRPr="00F94314">
        <w:rPr>
          <w:rFonts w:cs="Calibri"/>
          <w:sz w:val="20"/>
          <w:szCs w:val="20"/>
        </w:rPr>
        <w:t>con el fin de reemplazar los equipos que han cumplido su vida útil y que en el mes de diciembre de 2026 dejarán de contar con un contrato de garantía, soporte técnico y mantenimiento preventivo</w:t>
      </w:r>
      <w:r>
        <w:rPr>
          <w:rFonts w:cs="Calibri"/>
          <w:sz w:val="20"/>
          <w:szCs w:val="20"/>
        </w:rPr>
        <w:t>, a</w:t>
      </w:r>
      <w:r w:rsidRPr="00F94314">
        <w:rPr>
          <w:rFonts w:cs="Calibri"/>
          <w:sz w:val="20"/>
          <w:szCs w:val="20"/>
        </w:rPr>
        <w:t>segurando</w:t>
      </w:r>
      <w:r>
        <w:rPr>
          <w:rFonts w:cs="Calibri"/>
          <w:sz w:val="20"/>
          <w:szCs w:val="20"/>
        </w:rPr>
        <w:t xml:space="preserve"> </w:t>
      </w:r>
      <w:r w:rsidRPr="00F94314">
        <w:rPr>
          <w:rFonts w:cs="Calibri"/>
          <w:sz w:val="20"/>
          <w:szCs w:val="20"/>
        </w:rPr>
        <w:t>la continuidad operativa, disponibilidad y la escalabilidad de los servicios tecnológicos institucionales.</w:t>
      </w:r>
    </w:p>
    <w:bookmarkEnd w:id="6"/>
    <w:p w14:paraId="49C416EB" w14:textId="77777777" w:rsidR="00825943" w:rsidRPr="00F94314" w:rsidRDefault="00825943" w:rsidP="00825943">
      <w:pPr>
        <w:pStyle w:val="Ttulo1"/>
        <w:rPr>
          <w:rFonts w:cs="Calibri"/>
          <w:szCs w:val="20"/>
          <w:lang w:val="es-419" w:eastAsia="es-ES"/>
        </w:rPr>
      </w:pPr>
      <w:r w:rsidRPr="00F94314">
        <w:rPr>
          <w:rFonts w:cs="Calibri"/>
          <w:szCs w:val="20"/>
          <w:lang w:val="es-419" w:eastAsia="es-ES"/>
        </w:rPr>
        <w:t>INFRAESTRUCTURA ACTUAL</w:t>
      </w:r>
    </w:p>
    <w:p w14:paraId="02B018E1"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En las agencias del SRI a nivel nacional, la infraestructura de red de acceso de agencias está compuesta por switches y </w:t>
      </w:r>
      <w:proofErr w:type="spellStart"/>
      <w:r w:rsidRPr="00F94314">
        <w:rPr>
          <w:rFonts w:cs="Calibri"/>
          <w:sz w:val="20"/>
          <w:szCs w:val="20"/>
          <w:lang w:val="es-419"/>
        </w:rPr>
        <w:t>access</w:t>
      </w:r>
      <w:proofErr w:type="spellEnd"/>
      <w:r w:rsidRPr="00F94314">
        <w:rPr>
          <w:rFonts w:cs="Calibri"/>
          <w:sz w:val="20"/>
          <w:szCs w:val="20"/>
          <w:lang w:val="es-419"/>
        </w:rPr>
        <w:t xml:space="preserve"> </w:t>
      </w:r>
      <w:proofErr w:type="spellStart"/>
      <w:r w:rsidRPr="00F94314">
        <w:rPr>
          <w:rFonts w:cs="Calibri"/>
          <w:sz w:val="20"/>
          <w:szCs w:val="20"/>
          <w:lang w:val="es-419"/>
        </w:rPr>
        <w:t>point</w:t>
      </w:r>
      <w:proofErr w:type="spellEnd"/>
      <w:r w:rsidRPr="00F94314">
        <w:rPr>
          <w:rFonts w:cs="Calibri"/>
          <w:sz w:val="20"/>
          <w:szCs w:val="20"/>
          <w:lang w:val="es-419"/>
        </w:rPr>
        <w:t xml:space="preserve"> marca CISCO, con el siguiente detalle de modelos:</w:t>
      </w:r>
    </w:p>
    <w:p w14:paraId="38B72B9B" w14:textId="77777777" w:rsidR="00825943" w:rsidRPr="00F94314" w:rsidRDefault="00825943" w:rsidP="00825943">
      <w:pPr>
        <w:pStyle w:val="Textoindependiente"/>
        <w:spacing w:before="240" w:after="0" w:line="240" w:lineRule="auto"/>
        <w:jc w:val="both"/>
        <w:rPr>
          <w:rFonts w:cs="Calibri"/>
          <w:sz w:val="20"/>
          <w:szCs w:val="20"/>
          <w:lang w:val="es-419"/>
        </w:rPr>
      </w:pPr>
      <w:r w:rsidRPr="00F94314">
        <w:rPr>
          <w:rFonts w:cs="Calibri"/>
          <w:sz w:val="20"/>
          <w:szCs w:val="20"/>
          <w:lang w:val="es-419"/>
        </w:rPr>
        <w:t>Switches:</w:t>
      </w:r>
    </w:p>
    <w:p w14:paraId="6610B82B"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C9300-48P</w:t>
      </w:r>
    </w:p>
    <w:p w14:paraId="2A7638D1"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C9300L-48P-4X-A</w:t>
      </w:r>
    </w:p>
    <w:p w14:paraId="146E72AF"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C9300L-24P-4X-A</w:t>
      </w:r>
    </w:p>
    <w:p w14:paraId="6C32655C"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lastRenderedPageBreak/>
        <w:t>WS-C2960X-48FPS-L</w:t>
      </w:r>
    </w:p>
    <w:p w14:paraId="646766B1" w14:textId="77777777" w:rsidR="00825943" w:rsidRPr="009F597D"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WS-C2960X-24PS-L</w:t>
      </w:r>
    </w:p>
    <w:p w14:paraId="6DDB8045" w14:textId="77777777" w:rsidR="00825943" w:rsidRPr="00F94314" w:rsidRDefault="00825943" w:rsidP="00825943">
      <w:pPr>
        <w:pStyle w:val="Textoindependiente"/>
        <w:spacing w:before="240" w:after="0" w:line="240" w:lineRule="auto"/>
        <w:jc w:val="both"/>
        <w:rPr>
          <w:rFonts w:cs="Calibri"/>
          <w:sz w:val="20"/>
          <w:szCs w:val="20"/>
          <w:lang w:val="es-419"/>
        </w:rPr>
      </w:pPr>
      <w:r w:rsidRPr="00F94314">
        <w:rPr>
          <w:rFonts w:cs="Calibri"/>
          <w:sz w:val="20"/>
          <w:szCs w:val="20"/>
          <w:lang w:val="es-419"/>
        </w:rPr>
        <w:t>Access Point:</w:t>
      </w:r>
    </w:p>
    <w:p w14:paraId="18D4CD75" w14:textId="77777777" w:rsidR="00825943" w:rsidRPr="00F94314" w:rsidRDefault="00825943">
      <w:pPr>
        <w:pStyle w:val="Textoindependiente"/>
        <w:numPr>
          <w:ilvl w:val="0"/>
          <w:numId w:val="20"/>
        </w:numPr>
        <w:suppressAutoHyphens/>
        <w:spacing w:after="0" w:line="240" w:lineRule="auto"/>
        <w:jc w:val="both"/>
        <w:rPr>
          <w:rFonts w:cs="Calibri"/>
          <w:sz w:val="20"/>
          <w:szCs w:val="20"/>
          <w:lang w:val="es-419"/>
        </w:rPr>
      </w:pPr>
      <w:r w:rsidRPr="00F94314">
        <w:rPr>
          <w:rFonts w:cs="Calibri"/>
          <w:sz w:val="20"/>
          <w:szCs w:val="20"/>
          <w:lang w:val="es-419"/>
        </w:rPr>
        <w:t>C9130AXI-A</w:t>
      </w:r>
    </w:p>
    <w:p w14:paraId="36DAB4AE" w14:textId="77777777" w:rsidR="00825943" w:rsidRPr="00F94314" w:rsidRDefault="00825943">
      <w:pPr>
        <w:pStyle w:val="Textoindependiente"/>
        <w:numPr>
          <w:ilvl w:val="0"/>
          <w:numId w:val="20"/>
        </w:numPr>
        <w:suppressAutoHyphens/>
        <w:spacing w:after="0" w:line="240" w:lineRule="auto"/>
        <w:jc w:val="both"/>
        <w:rPr>
          <w:rFonts w:cs="Calibri"/>
          <w:sz w:val="20"/>
          <w:szCs w:val="20"/>
          <w:lang w:val="es-419"/>
        </w:rPr>
      </w:pPr>
      <w:r w:rsidRPr="00F94314">
        <w:rPr>
          <w:rFonts w:cs="Calibri"/>
          <w:sz w:val="20"/>
          <w:szCs w:val="20"/>
          <w:lang w:val="es-419"/>
        </w:rPr>
        <w:t>AIR-AP2802I-A-K9</w:t>
      </w:r>
    </w:p>
    <w:p w14:paraId="7F52535F" w14:textId="77777777" w:rsidR="00825943" w:rsidRPr="00F94314" w:rsidRDefault="00825943" w:rsidP="00825943">
      <w:pPr>
        <w:spacing w:before="240" w:after="0" w:line="240" w:lineRule="auto"/>
        <w:jc w:val="both"/>
        <w:rPr>
          <w:rFonts w:cs="Calibri"/>
          <w:bCs/>
          <w:sz w:val="20"/>
          <w:szCs w:val="20"/>
        </w:rPr>
      </w:pPr>
      <w:bookmarkStart w:id="7" w:name="OLE_LINK4"/>
      <w:r w:rsidRPr="00F94314">
        <w:rPr>
          <w:rFonts w:cs="Calibri"/>
          <w:bCs/>
          <w:sz w:val="20"/>
          <w:szCs w:val="20"/>
        </w:rPr>
        <w:t>A continuación, se detallan las ubicaciones de los equipos de acceso instalados a nivel nacional:</w:t>
      </w:r>
    </w:p>
    <w:bookmarkEnd w:id="7"/>
    <w:p w14:paraId="14554D63" w14:textId="77777777" w:rsidR="00825943" w:rsidRPr="00F94314" w:rsidRDefault="00825943" w:rsidP="00825943">
      <w:pPr>
        <w:spacing w:before="240" w:line="240" w:lineRule="auto"/>
        <w:jc w:val="center"/>
        <w:rPr>
          <w:rFonts w:cs="Calibri"/>
          <w:b/>
          <w:sz w:val="20"/>
          <w:szCs w:val="20"/>
        </w:rPr>
      </w:pPr>
      <w:r w:rsidRPr="00F94314">
        <w:rPr>
          <w:rFonts w:cs="Calibri"/>
          <w:b/>
          <w:sz w:val="20"/>
          <w:szCs w:val="20"/>
        </w:rPr>
        <w:t>Tabla 1. Equipos distribuidos en agencias a nivel nacional</w:t>
      </w:r>
    </w:p>
    <w:tbl>
      <w:tblPr>
        <w:tblW w:w="9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47"/>
        <w:gridCol w:w="2750"/>
        <w:gridCol w:w="1843"/>
        <w:gridCol w:w="1985"/>
        <w:gridCol w:w="1358"/>
        <w:gridCol w:w="933"/>
      </w:tblGrid>
      <w:tr w:rsidR="00825943" w:rsidRPr="00F94314" w14:paraId="275899B1" w14:textId="77777777" w:rsidTr="00E94079">
        <w:trPr>
          <w:trHeight w:val="204"/>
          <w:jc w:val="center"/>
        </w:trPr>
        <w:tc>
          <w:tcPr>
            <w:tcW w:w="647" w:type="dxa"/>
            <w:noWrap/>
            <w:vAlign w:val="center"/>
          </w:tcPr>
          <w:p w14:paraId="27869BC5"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b/>
                <w:bCs/>
                <w:color w:val="000000"/>
                <w:sz w:val="20"/>
                <w:szCs w:val="20"/>
                <w:lang w:eastAsia="es-EC"/>
              </w:rPr>
              <w:t>No.</w:t>
            </w:r>
          </w:p>
        </w:tc>
        <w:tc>
          <w:tcPr>
            <w:tcW w:w="2750" w:type="dxa"/>
            <w:vAlign w:val="center"/>
          </w:tcPr>
          <w:p w14:paraId="72128F02"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b/>
                <w:bCs/>
                <w:color w:val="000000"/>
                <w:sz w:val="20"/>
                <w:szCs w:val="20"/>
                <w:lang w:eastAsia="es-EC"/>
              </w:rPr>
              <w:t>Ubicación</w:t>
            </w:r>
          </w:p>
        </w:tc>
        <w:tc>
          <w:tcPr>
            <w:tcW w:w="1843" w:type="dxa"/>
            <w:noWrap/>
            <w:vAlign w:val="center"/>
          </w:tcPr>
          <w:p w14:paraId="4D0533A4" w14:textId="77777777" w:rsidR="00825943" w:rsidRPr="00F94314" w:rsidRDefault="00825943" w:rsidP="00E94079">
            <w:pPr>
              <w:spacing w:after="0" w:line="240" w:lineRule="auto"/>
              <w:jc w:val="center"/>
              <w:rPr>
                <w:rFonts w:cs="Calibri"/>
                <w:b/>
                <w:bCs/>
                <w:color w:val="000000"/>
                <w:sz w:val="20"/>
                <w:szCs w:val="20"/>
                <w:lang w:eastAsia="es-EC"/>
              </w:rPr>
            </w:pPr>
            <w:bookmarkStart w:id="8" w:name="OLE_LINK263"/>
            <w:r w:rsidRPr="00F94314">
              <w:rPr>
                <w:rFonts w:cs="Calibri"/>
                <w:b/>
                <w:bCs/>
                <w:color w:val="000000"/>
                <w:sz w:val="20"/>
                <w:szCs w:val="20"/>
                <w:lang w:eastAsia="es-EC"/>
              </w:rPr>
              <w:t>Tipo de Equipo</w:t>
            </w:r>
            <w:bookmarkEnd w:id="8"/>
          </w:p>
        </w:tc>
        <w:tc>
          <w:tcPr>
            <w:tcW w:w="1985" w:type="dxa"/>
            <w:vAlign w:val="center"/>
          </w:tcPr>
          <w:p w14:paraId="5B9AF46A"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b/>
                <w:bCs/>
                <w:color w:val="000000"/>
                <w:sz w:val="20"/>
                <w:szCs w:val="20"/>
                <w:lang w:eastAsia="es-EC"/>
              </w:rPr>
              <w:t>Modelo</w:t>
            </w:r>
          </w:p>
        </w:tc>
        <w:tc>
          <w:tcPr>
            <w:tcW w:w="1358" w:type="dxa"/>
          </w:tcPr>
          <w:p w14:paraId="629F7E8B"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b/>
                <w:bCs/>
                <w:color w:val="000000"/>
                <w:sz w:val="20"/>
                <w:szCs w:val="20"/>
                <w:lang w:eastAsia="es-EC"/>
              </w:rPr>
              <w:t>Versión de Firmware</w:t>
            </w:r>
          </w:p>
        </w:tc>
        <w:tc>
          <w:tcPr>
            <w:tcW w:w="933" w:type="dxa"/>
            <w:vAlign w:val="center"/>
          </w:tcPr>
          <w:p w14:paraId="1BC673E3"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b/>
                <w:bCs/>
                <w:color w:val="000000"/>
                <w:sz w:val="20"/>
                <w:szCs w:val="20"/>
                <w:lang w:eastAsia="es-EC"/>
              </w:rPr>
              <w:t>Cantidad</w:t>
            </w:r>
          </w:p>
        </w:tc>
      </w:tr>
      <w:tr w:rsidR="00825943" w:rsidRPr="00F94314" w14:paraId="222367D1" w14:textId="77777777" w:rsidTr="00E94079">
        <w:trPr>
          <w:trHeight w:val="124"/>
          <w:jc w:val="center"/>
        </w:trPr>
        <w:tc>
          <w:tcPr>
            <w:tcW w:w="647" w:type="dxa"/>
            <w:vMerge w:val="restart"/>
            <w:noWrap/>
            <w:vAlign w:val="center"/>
          </w:tcPr>
          <w:p w14:paraId="0D0CE70F"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color w:val="000000"/>
                <w:sz w:val="20"/>
                <w:szCs w:val="20"/>
                <w:lang w:eastAsia="es-EC"/>
              </w:rPr>
              <w:t>1</w:t>
            </w:r>
          </w:p>
          <w:p w14:paraId="4308D010" w14:textId="77777777" w:rsidR="00825943" w:rsidRPr="00F94314" w:rsidRDefault="00825943" w:rsidP="00E94079">
            <w:pPr>
              <w:spacing w:after="0" w:line="240" w:lineRule="auto"/>
              <w:jc w:val="center"/>
              <w:rPr>
                <w:rFonts w:cs="Calibri"/>
                <w:b/>
                <w:bCs/>
                <w:color w:val="000000"/>
                <w:sz w:val="20"/>
                <w:szCs w:val="20"/>
                <w:lang w:eastAsia="es-EC"/>
              </w:rPr>
            </w:pPr>
          </w:p>
        </w:tc>
        <w:tc>
          <w:tcPr>
            <w:tcW w:w="2750" w:type="dxa"/>
            <w:vMerge w:val="restart"/>
            <w:vAlign w:val="center"/>
          </w:tcPr>
          <w:p w14:paraId="4422D6B2" w14:textId="77777777" w:rsidR="00825943" w:rsidRPr="00F94314" w:rsidRDefault="00825943" w:rsidP="00E94079">
            <w:pPr>
              <w:spacing w:after="0" w:line="240" w:lineRule="auto"/>
              <w:jc w:val="center"/>
              <w:rPr>
                <w:rFonts w:cs="Calibri"/>
                <w:b/>
                <w:bCs/>
                <w:color w:val="000000"/>
                <w:sz w:val="20"/>
                <w:szCs w:val="20"/>
                <w:lang w:eastAsia="es-EC"/>
              </w:rPr>
            </w:pPr>
            <w:r w:rsidRPr="00F94314">
              <w:rPr>
                <w:rFonts w:cs="Calibri"/>
                <w:color w:val="000000"/>
                <w:sz w:val="20"/>
                <w:szCs w:val="20"/>
                <w:lang w:eastAsia="es-EC"/>
              </w:rPr>
              <w:t>Ambato</w:t>
            </w:r>
          </w:p>
        </w:tc>
        <w:tc>
          <w:tcPr>
            <w:tcW w:w="1843" w:type="dxa"/>
            <w:noWrap/>
            <w:vAlign w:val="center"/>
          </w:tcPr>
          <w:p w14:paraId="07933F30" w14:textId="77777777" w:rsidR="00825943" w:rsidRPr="00F94314" w:rsidRDefault="00825943" w:rsidP="00E94079">
            <w:pPr>
              <w:spacing w:after="0" w:line="240" w:lineRule="auto"/>
              <w:jc w:val="center"/>
              <w:rPr>
                <w:rFonts w:cs="Calibri"/>
                <w:color w:val="000000"/>
                <w:sz w:val="20"/>
                <w:szCs w:val="20"/>
                <w:lang w:eastAsia="es-EC"/>
              </w:rPr>
            </w:pPr>
            <w:bookmarkStart w:id="9" w:name="OLE_LINK36"/>
            <w:r w:rsidRPr="00F94314">
              <w:rPr>
                <w:rFonts w:cs="Calibri"/>
                <w:color w:val="000000"/>
                <w:sz w:val="20"/>
                <w:szCs w:val="20"/>
                <w:lang w:eastAsia="es-EC"/>
              </w:rPr>
              <w:t>Access Point</w:t>
            </w:r>
            <w:bookmarkEnd w:id="9"/>
          </w:p>
        </w:tc>
        <w:tc>
          <w:tcPr>
            <w:tcW w:w="1985" w:type="dxa"/>
            <w:vAlign w:val="center"/>
          </w:tcPr>
          <w:p w14:paraId="36EBC3B8" w14:textId="77777777" w:rsidR="00825943" w:rsidRPr="00F94314" w:rsidRDefault="00825943" w:rsidP="00E94079">
            <w:pPr>
              <w:spacing w:after="0" w:line="240" w:lineRule="auto"/>
              <w:jc w:val="center"/>
              <w:rPr>
                <w:rFonts w:cs="Calibri"/>
                <w:b/>
                <w:bCs/>
                <w:color w:val="000000"/>
                <w:sz w:val="20"/>
                <w:szCs w:val="20"/>
                <w:lang w:eastAsia="es-EC"/>
              </w:rPr>
            </w:pPr>
            <w:bookmarkStart w:id="10" w:name="OLE_LINK37"/>
            <w:r w:rsidRPr="00F94314">
              <w:rPr>
                <w:rFonts w:cs="Calibri"/>
                <w:color w:val="000000"/>
                <w:sz w:val="20"/>
                <w:szCs w:val="20"/>
                <w:lang w:eastAsia="es-EC"/>
              </w:rPr>
              <w:t>C9130AXI-A</w:t>
            </w:r>
            <w:bookmarkEnd w:id="10"/>
          </w:p>
        </w:tc>
        <w:tc>
          <w:tcPr>
            <w:tcW w:w="1358" w:type="dxa"/>
          </w:tcPr>
          <w:p w14:paraId="0DC034ED"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21BB1BB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6</w:t>
            </w:r>
          </w:p>
        </w:tc>
      </w:tr>
      <w:tr w:rsidR="00825943" w:rsidRPr="00F94314" w14:paraId="1B4267D8" w14:textId="77777777" w:rsidTr="00E94079">
        <w:trPr>
          <w:trHeight w:val="156"/>
          <w:jc w:val="center"/>
        </w:trPr>
        <w:tc>
          <w:tcPr>
            <w:tcW w:w="647" w:type="dxa"/>
            <w:vMerge/>
            <w:noWrap/>
            <w:vAlign w:val="center"/>
          </w:tcPr>
          <w:p w14:paraId="43528E13"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51213DE0" w14:textId="77777777" w:rsidR="00825943" w:rsidRPr="00F94314" w:rsidRDefault="00825943" w:rsidP="00E94079">
            <w:pPr>
              <w:spacing w:after="0" w:line="240" w:lineRule="auto"/>
              <w:jc w:val="center"/>
              <w:rPr>
                <w:rFonts w:cs="Calibri"/>
                <w:b/>
                <w:sz w:val="20"/>
                <w:szCs w:val="20"/>
              </w:rPr>
            </w:pPr>
          </w:p>
        </w:tc>
        <w:tc>
          <w:tcPr>
            <w:tcW w:w="1843" w:type="dxa"/>
            <w:vMerge w:val="restart"/>
            <w:noWrap/>
            <w:vAlign w:val="center"/>
          </w:tcPr>
          <w:p w14:paraId="034FA574" w14:textId="77777777" w:rsidR="00825943" w:rsidRPr="00F94314" w:rsidRDefault="00825943" w:rsidP="00E94079">
            <w:pPr>
              <w:spacing w:after="0" w:line="240" w:lineRule="auto"/>
              <w:jc w:val="center"/>
              <w:rPr>
                <w:rFonts w:cs="Calibri"/>
                <w:color w:val="000000"/>
                <w:sz w:val="20"/>
                <w:szCs w:val="20"/>
                <w:lang w:eastAsia="es-EC"/>
              </w:rPr>
            </w:pPr>
            <w:bookmarkStart w:id="11" w:name="OLE_LINK27"/>
            <w:bookmarkStart w:id="12" w:name="OLE_LINK45"/>
            <w:r w:rsidRPr="00F94314">
              <w:rPr>
                <w:rFonts w:cs="Calibri"/>
                <w:color w:val="000000"/>
                <w:sz w:val="20"/>
                <w:szCs w:val="20"/>
                <w:lang w:eastAsia="es-EC"/>
              </w:rPr>
              <w:t>Switch</w:t>
            </w:r>
            <w:bookmarkEnd w:id="11"/>
            <w:bookmarkEnd w:id="12"/>
          </w:p>
        </w:tc>
        <w:tc>
          <w:tcPr>
            <w:tcW w:w="1985" w:type="dxa"/>
            <w:vAlign w:val="center"/>
          </w:tcPr>
          <w:p w14:paraId="218AF5E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C9300-48P</w:t>
            </w:r>
          </w:p>
        </w:tc>
        <w:tc>
          <w:tcPr>
            <w:tcW w:w="1358" w:type="dxa"/>
          </w:tcPr>
          <w:p w14:paraId="6B08A9E9"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17.12.5</w:t>
            </w:r>
          </w:p>
        </w:tc>
        <w:tc>
          <w:tcPr>
            <w:tcW w:w="933" w:type="dxa"/>
            <w:vAlign w:val="center"/>
          </w:tcPr>
          <w:p w14:paraId="466B3E5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p>
        </w:tc>
      </w:tr>
      <w:tr w:rsidR="00825943" w:rsidRPr="00F94314" w14:paraId="475CBE93" w14:textId="77777777" w:rsidTr="00E94079">
        <w:trPr>
          <w:trHeight w:val="51"/>
          <w:jc w:val="center"/>
        </w:trPr>
        <w:tc>
          <w:tcPr>
            <w:tcW w:w="647" w:type="dxa"/>
            <w:vMerge/>
            <w:noWrap/>
            <w:vAlign w:val="center"/>
          </w:tcPr>
          <w:p w14:paraId="5D9688B5"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3076D47"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7EF841B6" w14:textId="77777777" w:rsidR="00825943" w:rsidRPr="00F94314" w:rsidRDefault="00825943" w:rsidP="00E94079">
            <w:pPr>
              <w:spacing w:after="0" w:line="240" w:lineRule="auto"/>
              <w:jc w:val="center"/>
              <w:rPr>
                <w:rFonts w:cs="Calibri"/>
                <w:color w:val="000000"/>
                <w:sz w:val="20"/>
                <w:szCs w:val="20"/>
                <w:lang w:eastAsia="es-EC"/>
              </w:rPr>
            </w:pPr>
          </w:p>
        </w:tc>
        <w:tc>
          <w:tcPr>
            <w:tcW w:w="1985" w:type="dxa"/>
            <w:vAlign w:val="center"/>
          </w:tcPr>
          <w:p w14:paraId="14FDEC5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6C5F8304"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732150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692864B" w14:textId="77777777" w:rsidTr="00E94079">
        <w:trPr>
          <w:trHeight w:val="163"/>
          <w:jc w:val="center"/>
        </w:trPr>
        <w:tc>
          <w:tcPr>
            <w:tcW w:w="647" w:type="dxa"/>
            <w:vMerge/>
            <w:noWrap/>
            <w:vAlign w:val="center"/>
          </w:tcPr>
          <w:p w14:paraId="4C07E6DE" w14:textId="77777777" w:rsidR="00825943" w:rsidRPr="00F94314" w:rsidRDefault="00825943" w:rsidP="00E94079">
            <w:pPr>
              <w:spacing w:after="0" w:line="240" w:lineRule="auto"/>
              <w:jc w:val="center"/>
              <w:rPr>
                <w:rFonts w:cs="Calibri"/>
                <w:color w:val="000000"/>
                <w:sz w:val="20"/>
                <w:szCs w:val="20"/>
                <w:lang w:eastAsia="es-EC"/>
              </w:rPr>
            </w:pPr>
            <w:bookmarkStart w:id="13" w:name="OLE_LINK12"/>
          </w:p>
        </w:tc>
        <w:tc>
          <w:tcPr>
            <w:tcW w:w="2750" w:type="dxa"/>
            <w:vMerge/>
            <w:vAlign w:val="center"/>
          </w:tcPr>
          <w:p w14:paraId="6630A7D7"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73A3D119" w14:textId="77777777" w:rsidR="00825943" w:rsidRPr="00F94314" w:rsidRDefault="00825943" w:rsidP="00E94079">
            <w:pPr>
              <w:spacing w:after="0" w:line="240" w:lineRule="auto"/>
              <w:jc w:val="center"/>
              <w:rPr>
                <w:rFonts w:cs="Calibri"/>
                <w:color w:val="000000"/>
                <w:sz w:val="20"/>
                <w:szCs w:val="20"/>
                <w:lang w:eastAsia="es-EC"/>
              </w:rPr>
            </w:pPr>
          </w:p>
        </w:tc>
        <w:tc>
          <w:tcPr>
            <w:tcW w:w="1985" w:type="dxa"/>
            <w:vAlign w:val="center"/>
          </w:tcPr>
          <w:p w14:paraId="6E999EC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166DD58C"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EA622D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bookmarkEnd w:id="13"/>
      <w:tr w:rsidR="00825943" w:rsidRPr="00F94314" w14:paraId="3EAA5CF2" w14:textId="77777777" w:rsidTr="00E94079">
        <w:trPr>
          <w:trHeight w:val="207"/>
          <w:jc w:val="center"/>
        </w:trPr>
        <w:tc>
          <w:tcPr>
            <w:tcW w:w="647" w:type="dxa"/>
            <w:vMerge w:val="restart"/>
            <w:noWrap/>
            <w:vAlign w:val="center"/>
            <w:hideMark/>
          </w:tcPr>
          <w:p w14:paraId="0E36A0F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c>
          <w:tcPr>
            <w:tcW w:w="2750" w:type="dxa"/>
            <w:vMerge w:val="restart"/>
            <w:vAlign w:val="center"/>
          </w:tcPr>
          <w:p w14:paraId="60CA2CF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Ambato Sur</w:t>
            </w:r>
          </w:p>
        </w:tc>
        <w:tc>
          <w:tcPr>
            <w:tcW w:w="1843" w:type="dxa"/>
            <w:noWrap/>
            <w:vAlign w:val="center"/>
          </w:tcPr>
          <w:p w14:paraId="472D29D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2AAB434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7418FCE"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7936997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7525382" w14:textId="77777777" w:rsidTr="00E94079">
        <w:trPr>
          <w:trHeight w:val="207"/>
          <w:jc w:val="center"/>
        </w:trPr>
        <w:tc>
          <w:tcPr>
            <w:tcW w:w="647" w:type="dxa"/>
            <w:vMerge/>
            <w:noWrap/>
            <w:vAlign w:val="center"/>
          </w:tcPr>
          <w:p w14:paraId="28BC8D5A" w14:textId="77777777" w:rsidR="00825943" w:rsidRPr="00F94314" w:rsidRDefault="00825943" w:rsidP="00E94079">
            <w:pPr>
              <w:spacing w:after="0" w:line="240" w:lineRule="auto"/>
              <w:jc w:val="center"/>
              <w:rPr>
                <w:rFonts w:cs="Calibri"/>
                <w:color w:val="000000"/>
                <w:sz w:val="20"/>
                <w:szCs w:val="20"/>
                <w:lang w:eastAsia="es-EC"/>
              </w:rPr>
            </w:pPr>
            <w:bookmarkStart w:id="14" w:name="OLE_LINK15"/>
          </w:p>
        </w:tc>
        <w:tc>
          <w:tcPr>
            <w:tcW w:w="2750" w:type="dxa"/>
            <w:vMerge/>
            <w:vAlign w:val="center"/>
          </w:tcPr>
          <w:p w14:paraId="64877C9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3CC30D2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1DCBE1B" w14:textId="77777777" w:rsidR="00825943" w:rsidRPr="00F94314" w:rsidRDefault="00825943" w:rsidP="00E94079">
            <w:pPr>
              <w:spacing w:after="0" w:line="240" w:lineRule="auto"/>
              <w:jc w:val="center"/>
              <w:rPr>
                <w:rFonts w:cs="Calibri"/>
                <w:color w:val="000000"/>
                <w:sz w:val="20"/>
                <w:szCs w:val="20"/>
                <w:lang w:eastAsia="es-EC"/>
              </w:rPr>
            </w:pPr>
            <w:r w:rsidRPr="00382121">
              <w:rPr>
                <w:rFonts w:cs="Calibri"/>
                <w:color w:val="000000"/>
                <w:sz w:val="20"/>
                <w:szCs w:val="20"/>
                <w:lang w:eastAsia="es-EC"/>
              </w:rPr>
              <w:t>C9300L-48P-4X</w:t>
            </w:r>
          </w:p>
        </w:tc>
        <w:tc>
          <w:tcPr>
            <w:tcW w:w="1358" w:type="dxa"/>
          </w:tcPr>
          <w:p w14:paraId="2C75CDFA" w14:textId="77777777" w:rsidR="00825943" w:rsidRPr="00431ED5"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E6BC431"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1</w:t>
            </w:r>
          </w:p>
        </w:tc>
      </w:tr>
      <w:bookmarkEnd w:id="14"/>
      <w:tr w:rsidR="00825943" w:rsidRPr="00F94314" w14:paraId="371DB2C4" w14:textId="77777777" w:rsidTr="00E94079">
        <w:trPr>
          <w:trHeight w:val="207"/>
          <w:jc w:val="center"/>
        </w:trPr>
        <w:tc>
          <w:tcPr>
            <w:tcW w:w="647" w:type="dxa"/>
            <w:vMerge/>
            <w:noWrap/>
            <w:vAlign w:val="center"/>
          </w:tcPr>
          <w:p w14:paraId="3C5A758C"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55C5519"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723986BB" w14:textId="77777777" w:rsidR="00825943" w:rsidRPr="00F94314" w:rsidRDefault="00825943" w:rsidP="00E94079">
            <w:pPr>
              <w:spacing w:after="0" w:line="240" w:lineRule="auto"/>
              <w:jc w:val="center"/>
              <w:rPr>
                <w:rFonts w:cs="Calibri"/>
                <w:color w:val="000000"/>
                <w:sz w:val="20"/>
                <w:szCs w:val="20"/>
                <w:lang w:eastAsia="es-EC"/>
              </w:rPr>
            </w:pPr>
          </w:p>
        </w:tc>
        <w:tc>
          <w:tcPr>
            <w:tcW w:w="1985" w:type="dxa"/>
            <w:vAlign w:val="center"/>
          </w:tcPr>
          <w:p w14:paraId="23F2AE72" w14:textId="77777777" w:rsidR="00825943" w:rsidRPr="00382121" w:rsidRDefault="00825943" w:rsidP="00E94079">
            <w:pPr>
              <w:spacing w:after="0" w:line="240" w:lineRule="auto"/>
              <w:jc w:val="center"/>
              <w:rPr>
                <w:rFonts w:cs="Calibri"/>
                <w:color w:val="000000"/>
                <w:sz w:val="20"/>
                <w:szCs w:val="20"/>
                <w:lang w:eastAsia="es-EC"/>
              </w:rPr>
            </w:pPr>
            <w:r w:rsidRPr="00382121">
              <w:rPr>
                <w:rFonts w:cs="Calibri"/>
                <w:color w:val="000000"/>
                <w:sz w:val="20"/>
                <w:szCs w:val="20"/>
                <w:lang w:eastAsia="es-EC"/>
              </w:rPr>
              <w:t>C9300L-24P-4X</w:t>
            </w:r>
          </w:p>
        </w:tc>
        <w:tc>
          <w:tcPr>
            <w:tcW w:w="1358" w:type="dxa"/>
          </w:tcPr>
          <w:p w14:paraId="301AFE4B" w14:textId="77777777" w:rsidR="00825943" w:rsidRPr="00A0693E"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69A438A" w14:textId="77777777" w:rsidR="00825943"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1</w:t>
            </w:r>
          </w:p>
        </w:tc>
      </w:tr>
      <w:tr w:rsidR="00825943" w:rsidRPr="00F94314" w14:paraId="7691C633" w14:textId="77777777" w:rsidTr="00E94079">
        <w:trPr>
          <w:trHeight w:val="207"/>
          <w:jc w:val="center"/>
        </w:trPr>
        <w:tc>
          <w:tcPr>
            <w:tcW w:w="647" w:type="dxa"/>
            <w:vMerge/>
            <w:noWrap/>
            <w:vAlign w:val="center"/>
          </w:tcPr>
          <w:p w14:paraId="095FD46F"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C6567E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194F46D5" w14:textId="77777777" w:rsidR="00825943" w:rsidRPr="00F94314" w:rsidRDefault="00825943" w:rsidP="00E94079">
            <w:pPr>
              <w:spacing w:after="0" w:line="240" w:lineRule="auto"/>
              <w:jc w:val="center"/>
              <w:rPr>
                <w:rFonts w:cs="Calibri"/>
                <w:color w:val="000000"/>
                <w:sz w:val="20"/>
                <w:szCs w:val="20"/>
                <w:lang w:eastAsia="es-EC"/>
              </w:rPr>
            </w:pPr>
          </w:p>
        </w:tc>
        <w:tc>
          <w:tcPr>
            <w:tcW w:w="1985" w:type="dxa"/>
            <w:vAlign w:val="center"/>
          </w:tcPr>
          <w:p w14:paraId="115D2B47" w14:textId="77777777" w:rsidR="00825943" w:rsidRPr="00382121" w:rsidRDefault="00825943" w:rsidP="00E94079">
            <w:pPr>
              <w:spacing w:after="0" w:line="240" w:lineRule="auto"/>
              <w:jc w:val="center"/>
              <w:rPr>
                <w:rFonts w:cs="Calibri"/>
                <w:color w:val="000000"/>
                <w:sz w:val="20"/>
                <w:szCs w:val="20"/>
                <w:lang w:eastAsia="es-EC"/>
              </w:rPr>
            </w:pPr>
            <w:r w:rsidRPr="00382121">
              <w:rPr>
                <w:rFonts w:cs="Calibri"/>
                <w:color w:val="000000"/>
                <w:sz w:val="20"/>
                <w:szCs w:val="20"/>
                <w:lang w:eastAsia="es-EC"/>
              </w:rPr>
              <w:t>C9300L-48P-4X</w:t>
            </w:r>
          </w:p>
        </w:tc>
        <w:tc>
          <w:tcPr>
            <w:tcW w:w="1358" w:type="dxa"/>
          </w:tcPr>
          <w:p w14:paraId="3E520AB9" w14:textId="77777777" w:rsidR="00825943" w:rsidRPr="00A0693E" w:rsidRDefault="00825943" w:rsidP="00E94079">
            <w:pPr>
              <w:spacing w:after="0" w:line="240" w:lineRule="auto"/>
              <w:jc w:val="center"/>
              <w:rPr>
                <w:rFonts w:cs="Calibri"/>
                <w:color w:val="000000"/>
                <w:sz w:val="20"/>
                <w:szCs w:val="20"/>
                <w:lang w:eastAsia="es-EC"/>
              </w:rPr>
            </w:pPr>
            <w:r w:rsidRPr="00382121">
              <w:rPr>
                <w:rFonts w:cs="Calibri"/>
                <w:color w:val="000000"/>
                <w:sz w:val="20"/>
                <w:szCs w:val="20"/>
                <w:lang w:eastAsia="es-EC"/>
              </w:rPr>
              <w:t>17.</w:t>
            </w:r>
            <w:proofErr w:type="gramStart"/>
            <w:r w:rsidRPr="00382121">
              <w:rPr>
                <w:rFonts w:cs="Calibri"/>
                <w:color w:val="000000"/>
                <w:sz w:val="20"/>
                <w:szCs w:val="20"/>
                <w:lang w:eastAsia="es-EC"/>
              </w:rPr>
              <w:t>9.4a</w:t>
            </w:r>
            <w:proofErr w:type="gramEnd"/>
          </w:p>
        </w:tc>
        <w:tc>
          <w:tcPr>
            <w:tcW w:w="933" w:type="dxa"/>
            <w:vAlign w:val="center"/>
          </w:tcPr>
          <w:p w14:paraId="6C72436E" w14:textId="77777777" w:rsidR="00825943"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1</w:t>
            </w:r>
          </w:p>
        </w:tc>
      </w:tr>
      <w:tr w:rsidR="00825943" w:rsidRPr="00F94314" w14:paraId="6EA6BD84" w14:textId="77777777" w:rsidTr="00E94079">
        <w:trPr>
          <w:trHeight w:val="98"/>
          <w:jc w:val="center"/>
        </w:trPr>
        <w:tc>
          <w:tcPr>
            <w:tcW w:w="647" w:type="dxa"/>
            <w:vMerge w:val="restart"/>
            <w:noWrap/>
            <w:vAlign w:val="center"/>
            <w:hideMark/>
          </w:tcPr>
          <w:p w14:paraId="516D7A7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c>
          <w:tcPr>
            <w:tcW w:w="2750" w:type="dxa"/>
            <w:vMerge w:val="restart"/>
            <w:vAlign w:val="center"/>
          </w:tcPr>
          <w:p w14:paraId="6FFF8B9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Azogues</w:t>
            </w:r>
          </w:p>
        </w:tc>
        <w:tc>
          <w:tcPr>
            <w:tcW w:w="1843" w:type="dxa"/>
            <w:noWrap/>
            <w:vAlign w:val="center"/>
          </w:tcPr>
          <w:p w14:paraId="399AABF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7DC5199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D73D2C2"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2F691DB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7931A96" w14:textId="77777777" w:rsidTr="00E94079">
        <w:trPr>
          <w:trHeight w:val="129"/>
          <w:jc w:val="center"/>
        </w:trPr>
        <w:tc>
          <w:tcPr>
            <w:tcW w:w="647" w:type="dxa"/>
            <w:vMerge/>
            <w:noWrap/>
            <w:vAlign w:val="center"/>
          </w:tcPr>
          <w:p w14:paraId="0DC15356"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CA6D0C0"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6A32CA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CF56A9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E0643B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15FE9A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771E048A" w14:textId="77777777" w:rsidTr="00E94079">
        <w:trPr>
          <w:trHeight w:val="161"/>
          <w:jc w:val="center"/>
        </w:trPr>
        <w:tc>
          <w:tcPr>
            <w:tcW w:w="647" w:type="dxa"/>
            <w:vMerge w:val="restart"/>
            <w:noWrap/>
            <w:vAlign w:val="center"/>
            <w:hideMark/>
          </w:tcPr>
          <w:p w14:paraId="716FB67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c>
          <w:tcPr>
            <w:tcW w:w="2750" w:type="dxa"/>
            <w:vMerge w:val="restart"/>
            <w:vAlign w:val="center"/>
          </w:tcPr>
          <w:p w14:paraId="65B717F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Babahoyo</w:t>
            </w:r>
          </w:p>
        </w:tc>
        <w:tc>
          <w:tcPr>
            <w:tcW w:w="1843" w:type="dxa"/>
            <w:noWrap/>
            <w:vAlign w:val="center"/>
          </w:tcPr>
          <w:p w14:paraId="3C1F55F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1930D80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1DBE6A7"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6C2C35E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24BAED26" w14:textId="77777777" w:rsidTr="00E94079">
        <w:trPr>
          <w:trHeight w:val="51"/>
          <w:jc w:val="center"/>
        </w:trPr>
        <w:tc>
          <w:tcPr>
            <w:tcW w:w="647" w:type="dxa"/>
            <w:vMerge/>
            <w:noWrap/>
            <w:vAlign w:val="center"/>
          </w:tcPr>
          <w:p w14:paraId="55A1167F"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FE8E36D"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4469858B" w14:textId="77777777" w:rsidR="00825943" w:rsidRPr="00F94314" w:rsidRDefault="00825943" w:rsidP="00E94079">
            <w:pPr>
              <w:spacing w:after="0" w:line="240" w:lineRule="auto"/>
              <w:jc w:val="center"/>
              <w:rPr>
                <w:rFonts w:cs="Calibri"/>
                <w:color w:val="000000"/>
                <w:sz w:val="20"/>
                <w:szCs w:val="20"/>
                <w:lang w:eastAsia="es-EC"/>
              </w:rPr>
            </w:pPr>
            <w:bookmarkStart w:id="15" w:name="OLE_LINK46"/>
            <w:r w:rsidRPr="00F94314">
              <w:rPr>
                <w:rFonts w:cs="Calibri"/>
                <w:color w:val="000000"/>
                <w:sz w:val="20"/>
                <w:szCs w:val="20"/>
                <w:lang w:eastAsia="es-EC"/>
              </w:rPr>
              <w:t>Switch</w:t>
            </w:r>
            <w:bookmarkEnd w:id="15"/>
          </w:p>
        </w:tc>
        <w:tc>
          <w:tcPr>
            <w:tcW w:w="1985" w:type="dxa"/>
            <w:vAlign w:val="center"/>
          </w:tcPr>
          <w:p w14:paraId="1F35012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4F7954CF"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CB772C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B56CB79" w14:textId="77777777" w:rsidTr="00E94079">
        <w:trPr>
          <w:trHeight w:val="300"/>
          <w:jc w:val="center"/>
        </w:trPr>
        <w:tc>
          <w:tcPr>
            <w:tcW w:w="647" w:type="dxa"/>
            <w:vMerge/>
            <w:noWrap/>
            <w:vAlign w:val="center"/>
          </w:tcPr>
          <w:p w14:paraId="32288EC4" w14:textId="77777777" w:rsidR="00825943" w:rsidRPr="00F94314" w:rsidRDefault="00825943" w:rsidP="00E94079">
            <w:pPr>
              <w:spacing w:after="0" w:line="240" w:lineRule="auto"/>
              <w:jc w:val="center"/>
              <w:rPr>
                <w:rFonts w:cs="Calibri"/>
                <w:color w:val="000000"/>
                <w:sz w:val="20"/>
                <w:szCs w:val="20"/>
                <w:lang w:eastAsia="es-EC"/>
              </w:rPr>
            </w:pPr>
            <w:bookmarkStart w:id="16" w:name="OLE_LINK11"/>
          </w:p>
        </w:tc>
        <w:tc>
          <w:tcPr>
            <w:tcW w:w="2750" w:type="dxa"/>
            <w:vMerge/>
            <w:vAlign w:val="center"/>
          </w:tcPr>
          <w:p w14:paraId="58F9C560"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0115DB5B"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3E8CDF9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D6B74A9"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E67488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bookmarkEnd w:id="16"/>
      <w:tr w:rsidR="00825943" w:rsidRPr="00F94314" w14:paraId="71535A9C" w14:textId="77777777" w:rsidTr="00E94079">
        <w:trPr>
          <w:trHeight w:val="51"/>
          <w:jc w:val="center"/>
        </w:trPr>
        <w:tc>
          <w:tcPr>
            <w:tcW w:w="647" w:type="dxa"/>
            <w:vMerge w:val="restart"/>
            <w:noWrap/>
            <w:vAlign w:val="center"/>
            <w:hideMark/>
          </w:tcPr>
          <w:p w14:paraId="0BC8A5A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p>
        </w:tc>
        <w:tc>
          <w:tcPr>
            <w:tcW w:w="2750" w:type="dxa"/>
            <w:vMerge w:val="restart"/>
            <w:vAlign w:val="center"/>
          </w:tcPr>
          <w:p w14:paraId="2B885A4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Bahía de Caráquez</w:t>
            </w:r>
          </w:p>
        </w:tc>
        <w:tc>
          <w:tcPr>
            <w:tcW w:w="1843" w:type="dxa"/>
            <w:noWrap/>
            <w:vAlign w:val="center"/>
          </w:tcPr>
          <w:p w14:paraId="28FB2DE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71BE86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14AFA531"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3161004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A9C6E40" w14:textId="77777777" w:rsidTr="00E94079">
        <w:trPr>
          <w:trHeight w:val="51"/>
          <w:jc w:val="center"/>
        </w:trPr>
        <w:tc>
          <w:tcPr>
            <w:tcW w:w="647" w:type="dxa"/>
            <w:vMerge/>
            <w:noWrap/>
            <w:vAlign w:val="center"/>
          </w:tcPr>
          <w:p w14:paraId="25C7F7D4"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37B3BE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29B52BF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664548F" w14:textId="77777777" w:rsidR="00825943" w:rsidRPr="00F94314" w:rsidRDefault="00825943" w:rsidP="00E94079">
            <w:pPr>
              <w:spacing w:after="0" w:line="240" w:lineRule="auto"/>
              <w:jc w:val="center"/>
              <w:rPr>
                <w:rFonts w:cs="Calibri"/>
                <w:color w:val="000000"/>
                <w:sz w:val="20"/>
                <w:szCs w:val="20"/>
                <w:lang w:eastAsia="es-EC"/>
              </w:rPr>
            </w:pPr>
            <w:r w:rsidRPr="00382121">
              <w:rPr>
                <w:rFonts w:cs="Calibri"/>
                <w:color w:val="000000"/>
                <w:sz w:val="20"/>
                <w:szCs w:val="20"/>
                <w:lang w:eastAsia="es-EC"/>
              </w:rPr>
              <w:t>C9300L-48P-4X</w:t>
            </w:r>
          </w:p>
        </w:tc>
        <w:tc>
          <w:tcPr>
            <w:tcW w:w="1358" w:type="dxa"/>
          </w:tcPr>
          <w:p w14:paraId="720CC3C5" w14:textId="77777777" w:rsidR="00825943" w:rsidRPr="00431ED5"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EBF43E4"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1</w:t>
            </w:r>
          </w:p>
        </w:tc>
      </w:tr>
      <w:tr w:rsidR="00825943" w:rsidRPr="00F94314" w14:paraId="53D1BC84" w14:textId="77777777" w:rsidTr="00E94079">
        <w:trPr>
          <w:trHeight w:val="219"/>
          <w:jc w:val="center"/>
        </w:trPr>
        <w:tc>
          <w:tcPr>
            <w:tcW w:w="647" w:type="dxa"/>
            <w:noWrap/>
            <w:vAlign w:val="center"/>
          </w:tcPr>
          <w:p w14:paraId="1E3E60C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6</w:t>
            </w:r>
          </w:p>
        </w:tc>
        <w:tc>
          <w:tcPr>
            <w:tcW w:w="2750" w:type="dxa"/>
            <w:vAlign w:val="center"/>
          </w:tcPr>
          <w:p w14:paraId="5A1439E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Cariamanga</w:t>
            </w:r>
          </w:p>
        </w:tc>
        <w:tc>
          <w:tcPr>
            <w:tcW w:w="1843" w:type="dxa"/>
            <w:noWrap/>
            <w:vAlign w:val="center"/>
          </w:tcPr>
          <w:p w14:paraId="54FDBA1E"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4D9E60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565A0E7A"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7EA552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96B120C" w14:textId="77777777" w:rsidTr="00E94079">
        <w:trPr>
          <w:trHeight w:val="109"/>
          <w:jc w:val="center"/>
        </w:trPr>
        <w:tc>
          <w:tcPr>
            <w:tcW w:w="647" w:type="dxa"/>
            <w:noWrap/>
            <w:vAlign w:val="center"/>
          </w:tcPr>
          <w:p w14:paraId="3039FDC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7</w:t>
            </w:r>
          </w:p>
        </w:tc>
        <w:tc>
          <w:tcPr>
            <w:tcW w:w="2750" w:type="dxa"/>
            <w:vAlign w:val="center"/>
          </w:tcPr>
          <w:p w14:paraId="3BC89AD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Cayambe</w:t>
            </w:r>
          </w:p>
        </w:tc>
        <w:tc>
          <w:tcPr>
            <w:tcW w:w="1843" w:type="dxa"/>
            <w:noWrap/>
            <w:vAlign w:val="center"/>
          </w:tcPr>
          <w:p w14:paraId="19EA3AF9" w14:textId="77777777" w:rsidR="00825943" w:rsidRPr="00F94314" w:rsidDel="00C95D20" w:rsidRDefault="00825943" w:rsidP="00E94079">
            <w:pPr>
              <w:spacing w:after="0" w:line="240" w:lineRule="auto"/>
              <w:jc w:val="center"/>
              <w:rPr>
                <w:rFonts w:cs="Calibri"/>
                <w:color w:val="000000"/>
                <w:sz w:val="20"/>
                <w:szCs w:val="20"/>
                <w:lang w:eastAsia="es-EC"/>
              </w:rPr>
            </w:pPr>
            <w:bookmarkStart w:id="17" w:name="OLE_LINK47"/>
            <w:r w:rsidRPr="00F94314">
              <w:rPr>
                <w:rFonts w:cs="Calibri"/>
                <w:color w:val="000000"/>
                <w:sz w:val="20"/>
                <w:szCs w:val="20"/>
                <w:lang w:eastAsia="es-EC"/>
              </w:rPr>
              <w:t>Switch</w:t>
            </w:r>
            <w:bookmarkEnd w:id="17"/>
          </w:p>
        </w:tc>
        <w:tc>
          <w:tcPr>
            <w:tcW w:w="1985" w:type="dxa"/>
            <w:vAlign w:val="center"/>
          </w:tcPr>
          <w:p w14:paraId="49E533C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8FF500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5ADD90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64BF489" w14:textId="77777777" w:rsidTr="00E94079">
        <w:trPr>
          <w:trHeight w:val="141"/>
          <w:jc w:val="center"/>
        </w:trPr>
        <w:tc>
          <w:tcPr>
            <w:tcW w:w="647" w:type="dxa"/>
            <w:vMerge w:val="restart"/>
            <w:noWrap/>
            <w:vAlign w:val="center"/>
            <w:hideMark/>
          </w:tcPr>
          <w:p w14:paraId="0BA014A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8</w:t>
            </w:r>
          </w:p>
        </w:tc>
        <w:tc>
          <w:tcPr>
            <w:tcW w:w="2750" w:type="dxa"/>
            <w:vMerge w:val="restart"/>
            <w:vAlign w:val="center"/>
          </w:tcPr>
          <w:p w14:paraId="174415C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Chone</w:t>
            </w:r>
          </w:p>
        </w:tc>
        <w:tc>
          <w:tcPr>
            <w:tcW w:w="1843" w:type="dxa"/>
            <w:noWrap/>
            <w:vAlign w:val="center"/>
          </w:tcPr>
          <w:p w14:paraId="2A04D42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164BB9F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22A958B"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66B7DAA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26B5EA6" w14:textId="77777777" w:rsidTr="00E94079">
        <w:trPr>
          <w:trHeight w:val="159"/>
          <w:jc w:val="center"/>
        </w:trPr>
        <w:tc>
          <w:tcPr>
            <w:tcW w:w="647" w:type="dxa"/>
            <w:vMerge/>
            <w:noWrap/>
            <w:vAlign w:val="center"/>
          </w:tcPr>
          <w:p w14:paraId="1AF10AA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2C319AAE"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0607D709" w14:textId="77777777" w:rsidR="00825943" w:rsidRPr="00F94314" w:rsidRDefault="00825943" w:rsidP="00E94079">
            <w:pPr>
              <w:spacing w:after="0" w:line="240" w:lineRule="auto"/>
              <w:jc w:val="center"/>
              <w:rPr>
                <w:rFonts w:cs="Calibri"/>
                <w:color w:val="000000"/>
                <w:sz w:val="20"/>
                <w:szCs w:val="20"/>
                <w:lang w:eastAsia="es-EC"/>
              </w:rPr>
            </w:pPr>
            <w:bookmarkStart w:id="18" w:name="OLE_LINK52"/>
            <w:r w:rsidRPr="00F94314">
              <w:rPr>
                <w:rFonts w:cs="Calibri"/>
                <w:color w:val="000000"/>
                <w:sz w:val="20"/>
                <w:szCs w:val="20"/>
                <w:lang w:eastAsia="es-EC"/>
              </w:rPr>
              <w:t>Switch</w:t>
            </w:r>
            <w:bookmarkEnd w:id="18"/>
          </w:p>
        </w:tc>
        <w:tc>
          <w:tcPr>
            <w:tcW w:w="1985" w:type="dxa"/>
            <w:vAlign w:val="center"/>
          </w:tcPr>
          <w:p w14:paraId="75D1353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5F404C7"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D68394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672F2CC" w14:textId="77777777" w:rsidTr="00E94079">
        <w:trPr>
          <w:trHeight w:val="51"/>
          <w:jc w:val="center"/>
        </w:trPr>
        <w:tc>
          <w:tcPr>
            <w:tcW w:w="647" w:type="dxa"/>
            <w:vMerge w:val="restart"/>
            <w:noWrap/>
            <w:vAlign w:val="center"/>
            <w:hideMark/>
          </w:tcPr>
          <w:p w14:paraId="3C1ABCB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9</w:t>
            </w:r>
          </w:p>
        </w:tc>
        <w:tc>
          <w:tcPr>
            <w:tcW w:w="2750" w:type="dxa"/>
            <w:vMerge w:val="restart"/>
            <w:vAlign w:val="center"/>
          </w:tcPr>
          <w:p w14:paraId="68C61A4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El Carmen</w:t>
            </w:r>
          </w:p>
        </w:tc>
        <w:tc>
          <w:tcPr>
            <w:tcW w:w="1843" w:type="dxa"/>
            <w:noWrap/>
            <w:vAlign w:val="center"/>
          </w:tcPr>
          <w:p w14:paraId="12EB34A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644F546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5266425E"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380D048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00228F9" w14:textId="77777777" w:rsidTr="00E94079">
        <w:trPr>
          <w:trHeight w:val="209"/>
          <w:jc w:val="center"/>
        </w:trPr>
        <w:tc>
          <w:tcPr>
            <w:tcW w:w="647" w:type="dxa"/>
            <w:vMerge/>
            <w:noWrap/>
            <w:vAlign w:val="center"/>
          </w:tcPr>
          <w:p w14:paraId="62D97AD0"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C495D52"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58DF1E0" w14:textId="77777777" w:rsidR="00825943" w:rsidRPr="00F94314" w:rsidRDefault="00825943" w:rsidP="00E94079">
            <w:pPr>
              <w:spacing w:after="0" w:line="240" w:lineRule="auto"/>
              <w:jc w:val="center"/>
              <w:rPr>
                <w:rFonts w:cs="Calibri"/>
                <w:color w:val="000000"/>
                <w:sz w:val="20"/>
                <w:szCs w:val="20"/>
                <w:lang w:eastAsia="es-EC"/>
              </w:rPr>
            </w:pPr>
            <w:bookmarkStart w:id="19" w:name="OLE_LINK56"/>
            <w:r w:rsidRPr="00F94314">
              <w:rPr>
                <w:rFonts w:cs="Calibri"/>
                <w:color w:val="000000"/>
                <w:sz w:val="20"/>
                <w:szCs w:val="20"/>
                <w:lang w:eastAsia="es-EC"/>
              </w:rPr>
              <w:t>Switch</w:t>
            </w:r>
            <w:bookmarkEnd w:id="19"/>
          </w:p>
        </w:tc>
        <w:tc>
          <w:tcPr>
            <w:tcW w:w="1985" w:type="dxa"/>
            <w:vAlign w:val="center"/>
          </w:tcPr>
          <w:p w14:paraId="2184E51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025628A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E6190F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32E1540" w14:textId="77777777" w:rsidTr="00E94079">
        <w:trPr>
          <w:trHeight w:val="99"/>
          <w:jc w:val="center"/>
        </w:trPr>
        <w:tc>
          <w:tcPr>
            <w:tcW w:w="647" w:type="dxa"/>
            <w:vMerge w:val="restart"/>
            <w:noWrap/>
            <w:vAlign w:val="center"/>
            <w:hideMark/>
          </w:tcPr>
          <w:p w14:paraId="2DEAA48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10</w:t>
            </w:r>
          </w:p>
        </w:tc>
        <w:tc>
          <w:tcPr>
            <w:tcW w:w="2750" w:type="dxa"/>
            <w:vMerge w:val="restart"/>
            <w:vAlign w:val="center"/>
          </w:tcPr>
          <w:p w14:paraId="1DB5F71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Cuenca</w:t>
            </w:r>
          </w:p>
        </w:tc>
        <w:tc>
          <w:tcPr>
            <w:tcW w:w="1843" w:type="dxa"/>
            <w:noWrap/>
            <w:vAlign w:val="center"/>
          </w:tcPr>
          <w:p w14:paraId="68D48AA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3CD871C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5691A6D9"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2CBABE9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7</w:t>
            </w:r>
          </w:p>
        </w:tc>
      </w:tr>
      <w:tr w:rsidR="00825943" w:rsidRPr="00F94314" w14:paraId="6A1CE294" w14:textId="77777777" w:rsidTr="00E94079">
        <w:trPr>
          <w:trHeight w:val="131"/>
          <w:jc w:val="center"/>
        </w:trPr>
        <w:tc>
          <w:tcPr>
            <w:tcW w:w="647" w:type="dxa"/>
            <w:vMerge/>
            <w:noWrap/>
            <w:vAlign w:val="center"/>
          </w:tcPr>
          <w:p w14:paraId="69F1F7C9"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2BBDB6D"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7BDD8C4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7D5C96E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C9300-48P</w:t>
            </w:r>
          </w:p>
        </w:tc>
        <w:tc>
          <w:tcPr>
            <w:tcW w:w="1358" w:type="dxa"/>
          </w:tcPr>
          <w:p w14:paraId="641520F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17.12.5</w:t>
            </w:r>
          </w:p>
        </w:tc>
        <w:tc>
          <w:tcPr>
            <w:tcW w:w="933" w:type="dxa"/>
            <w:vAlign w:val="center"/>
          </w:tcPr>
          <w:p w14:paraId="199E548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10</w:t>
            </w:r>
          </w:p>
        </w:tc>
      </w:tr>
      <w:tr w:rsidR="00825943" w:rsidRPr="00F94314" w14:paraId="76DD543C" w14:textId="77777777" w:rsidTr="00E94079">
        <w:trPr>
          <w:trHeight w:val="163"/>
          <w:jc w:val="center"/>
        </w:trPr>
        <w:tc>
          <w:tcPr>
            <w:tcW w:w="647" w:type="dxa"/>
            <w:noWrap/>
            <w:vAlign w:val="center"/>
          </w:tcPr>
          <w:p w14:paraId="712D426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11</w:t>
            </w:r>
          </w:p>
        </w:tc>
        <w:tc>
          <w:tcPr>
            <w:tcW w:w="2750" w:type="dxa"/>
            <w:vAlign w:val="center"/>
          </w:tcPr>
          <w:p w14:paraId="705A105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 xml:space="preserve">Cuenca - </w:t>
            </w:r>
            <w:proofErr w:type="gramStart"/>
            <w:r w:rsidRPr="00F94314">
              <w:rPr>
                <w:rFonts w:cs="Calibri"/>
                <w:color w:val="000000"/>
                <w:sz w:val="20"/>
                <w:szCs w:val="20"/>
                <w:lang w:eastAsia="es-EC"/>
              </w:rPr>
              <w:t>Ag.</w:t>
            </w:r>
            <w:proofErr w:type="gramEnd"/>
            <w:r w:rsidRPr="00F94314">
              <w:rPr>
                <w:rFonts w:cs="Calibri"/>
                <w:color w:val="000000"/>
                <w:sz w:val="20"/>
                <w:szCs w:val="20"/>
                <w:lang w:eastAsia="es-EC"/>
              </w:rPr>
              <w:t xml:space="preserve"> El Salado</w:t>
            </w:r>
          </w:p>
        </w:tc>
        <w:tc>
          <w:tcPr>
            <w:tcW w:w="1843" w:type="dxa"/>
            <w:noWrap/>
            <w:vAlign w:val="center"/>
          </w:tcPr>
          <w:p w14:paraId="4A318AAF" w14:textId="77777777" w:rsidR="00825943" w:rsidRPr="00F94314" w:rsidDel="00C95D20" w:rsidRDefault="00825943" w:rsidP="00E94079">
            <w:pPr>
              <w:spacing w:after="0" w:line="240" w:lineRule="auto"/>
              <w:jc w:val="center"/>
              <w:rPr>
                <w:rFonts w:cs="Calibri"/>
                <w:color w:val="000000"/>
                <w:sz w:val="20"/>
                <w:szCs w:val="20"/>
                <w:lang w:eastAsia="es-EC"/>
              </w:rPr>
            </w:pPr>
            <w:bookmarkStart w:id="20" w:name="OLE_LINK57"/>
            <w:r w:rsidRPr="00F94314">
              <w:rPr>
                <w:rFonts w:cs="Calibri"/>
                <w:color w:val="000000"/>
                <w:sz w:val="20"/>
                <w:szCs w:val="20"/>
                <w:lang w:eastAsia="es-EC"/>
              </w:rPr>
              <w:t>Switch</w:t>
            </w:r>
            <w:bookmarkEnd w:id="20"/>
          </w:p>
        </w:tc>
        <w:tc>
          <w:tcPr>
            <w:tcW w:w="1985" w:type="dxa"/>
            <w:vAlign w:val="center"/>
          </w:tcPr>
          <w:p w14:paraId="69A23483" w14:textId="77777777" w:rsidR="00825943" w:rsidRPr="00F94314" w:rsidRDefault="00825943" w:rsidP="00E94079">
            <w:pPr>
              <w:spacing w:after="0" w:line="240" w:lineRule="auto"/>
              <w:jc w:val="center"/>
              <w:rPr>
                <w:rFonts w:cs="Calibri"/>
                <w:color w:val="000000"/>
                <w:sz w:val="20"/>
                <w:szCs w:val="20"/>
                <w:lang w:eastAsia="es-EC"/>
              </w:rPr>
            </w:pPr>
            <w:bookmarkStart w:id="21" w:name="OLE_LINK34"/>
            <w:r w:rsidRPr="00F94314">
              <w:rPr>
                <w:rFonts w:cs="Calibri"/>
                <w:color w:val="000000"/>
                <w:sz w:val="20"/>
                <w:szCs w:val="20"/>
                <w:lang w:eastAsia="es-EC"/>
              </w:rPr>
              <w:t>C9300L-48P-4X</w:t>
            </w:r>
            <w:bookmarkEnd w:id="21"/>
          </w:p>
        </w:tc>
        <w:tc>
          <w:tcPr>
            <w:tcW w:w="1358" w:type="dxa"/>
          </w:tcPr>
          <w:p w14:paraId="0EC576BC"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868C86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7CCE826" w14:textId="77777777" w:rsidTr="00E94079">
        <w:trPr>
          <w:trHeight w:val="195"/>
          <w:jc w:val="center"/>
        </w:trPr>
        <w:tc>
          <w:tcPr>
            <w:tcW w:w="647" w:type="dxa"/>
            <w:vMerge w:val="restart"/>
            <w:noWrap/>
            <w:vAlign w:val="center"/>
            <w:hideMark/>
          </w:tcPr>
          <w:p w14:paraId="23F577D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12</w:t>
            </w:r>
          </w:p>
        </w:tc>
        <w:tc>
          <w:tcPr>
            <w:tcW w:w="2750" w:type="dxa"/>
            <w:vMerge w:val="restart"/>
            <w:vAlign w:val="center"/>
          </w:tcPr>
          <w:p w14:paraId="1B021D5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Esmeraldas</w:t>
            </w:r>
          </w:p>
        </w:tc>
        <w:tc>
          <w:tcPr>
            <w:tcW w:w="1843" w:type="dxa"/>
            <w:noWrap/>
            <w:vAlign w:val="center"/>
          </w:tcPr>
          <w:p w14:paraId="3B2C3D9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2B4493EB" w14:textId="77777777" w:rsidR="00825943" w:rsidRPr="00F94314" w:rsidRDefault="00825943" w:rsidP="00E94079">
            <w:pPr>
              <w:spacing w:after="0" w:line="240" w:lineRule="auto"/>
              <w:jc w:val="center"/>
              <w:rPr>
                <w:rFonts w:cs="Calibri"/>
                <w:color w:val="000000"/>
                <w:sz w:val="20"/>
                <w:szCs w:val="20"/>
                <w:lang w:eastAsia="es-EC"/>
              </w:rPr>
            </w:pPr>
            <w:bookmarkStart w:id="22" w:name="OLE_LINK62"/>
            <w:r w:rsidRPr="00F94314">
              <w:rPr>
                <w:rFonts w:cs="Calibri"/>
                <w:color w:val="000000"/>
                <w:sz w:val="20"/>
                <w:szCs w:val="20"/>
                <w:lang w:eastAsia="es-EC"/>
              </w:rPr>
              <w:t>C9130AXI-A</w:t>
            </w:r>
            <w:bookmarkEnd w:id="22"/>
          </w:p>
        </w:tc>
        <w:tc>
          <w:tcPr>
            <w:tcW w:w="1358" w:type="dxa"/>
          </w:tcPr>
          <w:p w14:paraId="00EB56B9"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5F6A9B1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BE6E62B" w14:textId="77777777" w:rsidTr="00E94079">
        <w:trPr>
          <w:trHeight w:val="85"/>
          <w:jc w:val="center"/>
        </w:trPr>
        <w:tc>
          <w:tcPr>
            <w:tcW w:w="647" w:type="dxa"/>
            <w:vMerge/>
            <w:noWrap/>
            <w:vAlign w:val="center"/>
          </w:tcPr>
          <w:p w14:paraId="2AF2C57C"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E8EEB0E"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0BDC5D18" w14:textId="77777777" w:rsidR="00825943" w:rsidRPr="00F94314" w:rsidRDefault="00825943" w:rsidP="00E94079">
            <w:pPr>
              <w:spacing w:after="0" w:line="240" w:lineRule="auto"/>
              <w:jc w:val="center"/>
              <w:rPr>
                <w:rFonts w:cs="Calibri"/>
                <w:color w:val="000000"/>
                <w:sz w:val="20"/>
                <w:szCs w:val="20"/>
                <w:lang w:eastAsia="es-EC"/>
              </w:rPr>
            </w:pPr>
            <w:bookmarkStart w:id="23" w:name="OLE_LINK58"/>
            <w:r w:rsidRPr="00F94314">
              <w:rPr>
                <w:rFonts w:cs="Calibri"/>
                <w:color w:val="000000"/>
                <w:sz w:val="20"/>
                <w:szCs w:val="20"/>
                <w:lang w:eastAsia="es-EC"/>
              </w:rPr>
              <w:t>Switch</w:t>
            </w:r>
            <w:bookmarkEnd w:id="23"/>
          </w:p>
        </w:tc>
        <w:tc>
          <w:tcPr>
            <w:tcW w:w="1985" w:type="dxa"/>
            <w:vAlign w:val="center"/>
          </w:tcPr>
          <w:p w14:paraId="1FEC0F8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E1B7AAA"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F3DAB7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3D0805E1" w14:textId="77777777" w:rsidTr="00E94079">
        <w:trPr>
          <w:trHeight w:val="117"/>
          <w:jc w:val="center"/>
        </w:trPr>
        <w:tc>
          <w:tcPr>
            <w:tcW w:w="647" w:type="dxa"/>
            <w:vMerge/>
            <w:noWrap/>
            <w:vAlign w:val="center"/>
          </w:tcPr>
          <w:p w14:paraId="2418CA7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661C6F67"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6BEAAE63"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2531025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WS-C2960-24TT-L</w:t>
            </w:r>
          </w:p>
        </w:tc>
        <w:tc>
          <w:tcPr>
            <w:tcW w:w="1358" w:type="dxa"/>
          </w:tcPr>
          <w:p w14:paraId="6434103C"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12.2(</w:t>
            </w:r>
            <w:proofErr w:type="gramStart"/>
            <w:r w:rsidRPr="009D2C75">
              <w:rPr>
                <w:rFonts w:cs="Calibri"/>
                <w:color w:val="000000"/>
                <w:sz w:val="20"/>
                <w:szCs w:val="20"/>
                <w:lang w:eastAsia="es-EC"/>
              </w:rPr>
              <w:t>55)SE</w:t>
            </w:r>
            <w:proofErr w:type="gramEnd"/>
            <w:r w:rsidRPr="009D2C75">
              <w:rPr>
                <w:rFonts w:cs="Calibri"/>
                <w:color w:val="000000"/>
                <w:sz w:val="20"/>
                <w:szCs w:val="20"/>
                <w:lang w:eastAsia="es-EC"/>
              </w:rPr>
              <w:t>11</w:t>
            </w:r>
          </w:p>
        </w:tc>
        <w:tc>
          <w:tcPr>
            <w:tcW w:w="933" w:type="dxa"/>
            <w:vAlign w:val="center"/>
          </w:tcPr>
          <w:p w14:paraId="3C5FA9F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D7CB53E" w14:textId="77777777" w:rsidTr="00E94079">
        <w:trPr>
          <w:trHeight w:val="135"/>
          <w:jc w:val="center"/>
        </w:trPr>
        <w:tc>
          <w:tcPr>
            <w:tcW w:w="647" w:type="dxa"/>
            <w:vMerge/>
            <w:noWrap/>
            <w:vAlign w:val="center"/>
          </w:tcPr>
          <w:p w14:paraId="77D65576"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4999011"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4238D449"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1934D4F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WS-C2960X-48TS-L</w:t>
            </w:r>
          </w:p>
        </w:tc>
        <w:tc>
          <w:tcPr>
            <w:tcW w:w="1358" w:type="dxa"/>
          </w:tcPr>
          <w:p w14:paraId="1ADA65B7"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12.2(</w:t>
            </w:r>
            <w:proofErr w:type="gramStart"/>
            <w:r w:rsidRPr="009D2C75">
              <w:rPr>
                <w:rFonts w:cs="Calibri"/>
                <w:color w:val="000000"/>
                <w:sz w:val="20"/>
                <w:szCs w:val="20"/>
                <w:lang w:eastAsia="es-EC"/>
              </w:rPr>
              <w:t>55)SE</w:t>
            </w:r>
            <w:proofErr w:type="gramEnd"/>
            <w:r w:rsidRPr="009D2C75">
              <w:rPr>
                <w:rFonts w:cs="Calibri"/>
                <w:color w:val="000000"/>
                <w:sz w:val="20"/>
                <w:szCs w:val="20"/>
                <w:lang w:eastAsia="es-EC"/>
              </w:rPr>
              <w:t>11</w:t>
            </w:r>
          </w:p>
        </w:tc>
        <w:tc>
          <w:tcPr>
            <w:tcW w:w="933" w:type="dxa"/>
            <w:vAlign w:val="center"/>
          </w:tcPr>
          <w:p w14:paraId="477CE57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AC02B51" w14:textId="77777777" w:rsidTr="00E94079">
        <w:trPr>
          <w:trHeight w:val="167"/>
          <w:jc w:val="center"/>
        </w:trPr>
        <w:tc>
          <w:tcPr>
            <w:tcW w:w="647" w:type="dxa"/>
            <w:vMerge w:val="restart"/>
            <w:noWrap/>
            <w:vAlign w:val="center"/>
            <w:hideMark/>
          </w:tcPr>
          <w:p w14:paraId="5441D44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13</w:t>
            </w:r>
          </w:p>
        </w:tc>
        <w:tc>
          <w:tcPr>
            <w:tcW w:w="2750" w:type="dxa"/>
            <w:vMerge w:val="restart"/>
            <w:vAlign w:val="center"/>
          </w:tcPr>
          <w:p w14:paraId="7C798FF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Guaranda</w:t>
            </w:r>
          </w:p>
        </w:tc>
        <w:tc>
          <w:tcPr>
            <w:tcW w:w="1843" w:type="dxa"/>
            <w:noWrap/>
            <w:vAlign w:val="center"/>
          </w:tcPr>
          <w:p w14:paraId="5E93FCD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6E56F04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184C0A5E"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38366B5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C3FDCDC" w14:textId="77777777" w:rsidTr="00E94079">
        <w:trPr>
          <w:trHeight w:val="199"/>
          <w:jc w:val="center"/>
        </w:trPr>
        <w:tc>
          <w:tcPr>
            <w:tcW w:w="647" w:type="dxa"/>
            <w:vMerge/>
            <w:noWrap/>
            <w:vAlign w:val="center"/>
          </w:tcPr>
          <w:p w14:paraId="594A85EF"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B0114EB"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138C2EDA" w14:textId="77777777" w:rsidR="00825943" w:rsidRPr="00F94314" w:rsidRDefault="00825943" w:rsidP="00E94079">
            <w:pPr>
              <w:spacing w:after="0" w:line="240" w:lineRule="auto"/>
              <w:jc w:val="center"/>
              <w:rPr>
                <w:rFonts w:cs="Calibri"/>
                <w:color w:val="000000"/>
                <w:sz w:val="20"/>
                <w:szCs w:val="20"/>
                <w:lang w:eastAsia="es-EC"/>
              </w:rPr>
            </w:pPr>
            <w:bookmarkStart w:id="24" w:name="OLE_LINK60"/>
            <w:r w:rsidRPr="00F94314">
              <w:rPr>
                <w:rFonts w:cs="Calibri"/>
                <w:color w:val="000000"/>
                <w:sz w:val="20"/>
                <w:szCs w:val="20"/>
                <w:lang w:eastAsia="es-EC"/>
              </w:rPr>
              <w:t>Switch</w:t>
            </w:r>
            <w:bookmarkEnd w:id="24"/>
          </w:p>
        </w:tc>
        <w:tc>
          <w:tcPr>
            <w:tcW w:w="1985" w:type="dxa"/>
            <w:vAlign w:val="center"/>
          </w:tcPr>
          <w:p w14:paraId="03EE0C8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E628A40"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55EADD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02C23CB" w14:textId="77777777" w:rsidTr="00E94079">
        <w:trPr>
          <w:trHeight w:val="89"/>
          <w:jc w:val="center"/>
        </w:trPr>
        <w:tc>
          <w:tcPr>
            <w:tcW w:w="647" w:type="dxa"/>
            <w:noWrap/>
            <w:vAlign w:val="center"/>
          </w:tcPr>
          <w:p w14:paraId="5908AFE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14</w:t>
            </w:r>
          </w:p>
        </w:tc>
        <w:tc>
          <w:tcPr>
            <w:tcW w:w="2750" w:type="dxa"/>
            <w:vAlign w:val="center"/>
          </w:tcPr>
          <w:p w14:paraId="3D50EB7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Guayaquil - Ag. Centenario</w:t>
            </w:r>
          </w:p>
        </w:tc>
        <w:tc>
          <w:tcPr>
            <w:tcW w:w="1843" w:type="dxa"/>
            <w:noWrap/>
            <w:vAlign w:val="center"/>
          </w:tcPr>
          <w:p w14:paraId="6464FC34" w14:textId="77777777" w:rsidR="00825943" w:rsidRPr="00F94314" w:rsidDel="00C95D20" w:rsidRDefault="00825943" w:rsidP="00E94079">
            <w:pPr>
              <w:spacing w:after="0" w:line="240" w:lineRule="auto"/>
              <w:jc w:val="center"/>
              <w:rPr>
                <w:rFonts w:cs="Calibri"/>
                <w:color w:val="000000"/>
                <w:sz w:val="20"/>
                <w:szCs w:val="20"/>
                <w:lang w:eastAsia="es-EC"/>
              </w:rPr>
            </w:pPr>
            <w:bookmarkStart w:id="25" w:name="OLE_LINK61"/>
            <w:r w:rsidRPr="00F94314">
              <w:rPr>
                <w:rFonts w:cs="Calibri"/>
                <w:color w:val="000000"/>
                <w:sz w:val="20"/>
                <w:szCs w:val="20"/>
                <w:lang w:eastAsia="es-EC"/>
              </w:rPr>
              <w:t>Switch</w:t>
            </w:r>
            <w:bookmarkEnd w:id="25"/>
          </w:p>
        </w:tc>
        <w:tc>
          <w:tcPr>
            <w:tcW w:w="1985" w:type="dxa"/>
            <w:vAlign w:val="center"/>
          </w:tcPr>
          <w:p w14:paraId="112C52E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vAlign w:val="center"/>
          </w:tcPr>
          <w:p w14:paraId="6C750CA1"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1727CD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D34872F" w14:textId="77777777" w:rsidTr="00E94079">
        <w:trPr>
          <w:trHeight w:val="121"/>
          <w:jc w:val="center"/>
        </w:trPr>
        <w:tc>
          <w:tcPr>
            <w:tcW w:w="647" w:type="dxa"/>
            <w:vMerge w:val="restart"/>
            <w:noWrap/>
            <w:vAlign w:val="center"/>
            <w:hideMark/>
          </w:tcPr>
          <w:p w14:paraId="3865D48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15</w:t>
            </w:r>
          </w:p>
        </w:tc>
        <w:tc>
          <w:tcPr>
            <w:tcW w:w="2750" w:type="dxa"/>
            <w:vMerge w:val="restart"/>
            <w:vAlign w:val="center"/>
          </w:tcPr>
          <w:p w14:paraId="3595FD5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Guayaquil - Ag. Centro</w:t>
            </w:r>
          </w:p>
        </w:tc>
        <w:tc>
          <w:tcPr>
            <w:tcW w:w="1843" w:type="dxa"/>
            <w:noWrap/>
            <w:vAlign w:val="center"/>
          </w:tcPr>
          <w:p w14:paraId="56255F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72CEA53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CA533C0"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68BF47D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67EAC8C" w14:textId="77777777" w:rsidTr="00E94079">
        <w:trPr>
          <w:trHeight w:val="153"/>
          <w:jc w:val="center"/>
        </w:trPr>
        <w:tc>
          <w:tcPr>
            <w:tcW w:w="647" w:type="dxa"/>
            <w:vMerge/>
            <w:noWrap/>
            <w:vAlign w:val="center"/>
          </w:tcPr>
          <w:p w14:paraId="3332DBC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1257878"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558B6903" w14:textId="77777777" w:rsidR="00825943" w:rsidRPr="00F94314" w:rsidRDefault="00825943" w:rsidP="00E94079">
            <w:pPr>
              <w:spacing w:after="0" w:line="240" w:lineRule="auto"/>
              <w:jc w:val="center"/>
              <w:rPr>
                <w:rFonts w:cs="Calibri"/>
                <w:color w:val="000000"/>
                <w:sz w:val="20"/>
                <w:szCs w:val="20"/>
                <w:lang w:eastAsia="es-EC"/>
              </w:rPr>
            </w:pPr>
            <w:bookmarkStart w:id="26" w:name="OLE_LINK64"/>
            <w:r w:rsidRPr="00F94314">
              <w:rPr>
                <w:rFonts w:cs="Calibri"/>
                <w:color w:val="000000"/>
                <w:sz w:val="20"/>
                <w:szCs w:val="20"/>
                <w:lang w:eastAsia="es-EC"/>
              </w:rPr>
              <w:t>Switch</w:t>
            </w:r>
            <w:bookmarkEnd w:id="26"/>
          </w:p>
        </w:tc>
        <w:tc>
          <w:tcPr>
            <w:tcW w:w="1985" w:type="dxa"/>
            <w:vAlign w:val="center"/>
          </w:tcPr>
          <w:p w14:paraId="604874A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6AF047A"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34B9AC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90773D3" w14:textId="77777777" w:rsidTr="00E94079">
        <w:trPr>
          <w:trHeight w:val="51"/>
          <w:jc w:val="center"/>
        </w:trPr>
        <w:tc>
          <w:tcPr>
            <w:tcW w:w="647" w:type="dxa"/>
            <w:noWrap/>
            <w:vAlign w:val="center"/>
            <w:hideMark/>
          </w:tcPr>
          <w:p w14:paraId="54AE5D4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16</w:t>
            </w:r>
          </w:p>
        </w:tc>
        <w:tc>
          <w:tcPr>
            <w:tcW w:w="2750" w:type="dxa"/>
            <w:vAlign w:val="center"/>
          </w:tcPr>
          <w:p w14:paraId="403D9EF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Guayaquil - Ag. Sur</w:t>
            </w:r>
          </w:p>
        </w:tc>
        <w:tc>
          <w:tcPr>
            <w:tcW w:w="1843" w:type="dxa"/>
            <w:noWrap/>
            <w:vAlign w:val="center"/>
          </w:tcPr>
          <w:p w14:paraId="17088E0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3E3E492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6898BD3"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15C6070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2CAF4E8E" w14:textId="77777777" w:rsidTr="00E94079">
        <w:trPr>
          <w:trHeight w:val="203"/>
          <w:jc w:val="center"/>
        </w:trPr>
        <w:tc>
          <w:tcPr>
            <w:tcW w:w="647" w:type="dxa"/>
            <w:vMerge w:val="restart"/>
            <w:noWrap/>
            <w:vAlign w:val="center"/>
            <w:hideMark/>
          </w:tcPr>
          <w:p w14:paraId="5DF343E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lastRenderedPageBreak/>
              <w:t>17</w:t>
            </w:r>
          </w:p>
        </w:tc>
        <w:tc>
          <w:tcPr>
            <w:tcW w:w="2750" w:type="dxa"/>
            <w:vMerge w:val="restart"/>
            <w:vAlign w:val="center"/>
          </w:tcPr>
          <w:p w14:paraId="58812ED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Guayaquil - WTC</w:t>
            </w:r>
          </w:p>
        </w:tc>
        <w:tc>
          <w:tcPr>
            <w:tcW w:w="1843" w:type="dxa"/>
            <w:noWrap/>
            <w:vAlign w:val="center"/>
          </w:tcPr>
          <w:p w14:paraId="6EEDD45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34F8650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38487969"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F66900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14</w:t>
            </w:r>
          </w:p>
        </w:tc>
      </w:tr>
      <w:tr w:rsidR="00825943" w:rsidRPr="00F94314" w14:paraId="06FF5B42" w14:textId="77777777" w:rsidTr="00E94079">
        <w:trPr>
          <w:trHeight w:val="93"/>
          <w:jc w:val="center"/>
        </w:trPr>
        <w:tc>
          <w:tcPr>
            <w:tcW w:w="647" w:type="dxa"/>
            <w:vMerge/>
            <w:noWrap/>
            <w:vAlign w:val="center"/>
          </w:tcPr>
          <w:p w14:paraId="5C656F68"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A6FD01C"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6E8F8827" w14:textId="77777777" w:rsidR="00825943" w:rsidRPr="00F94314" w:rsidRDefault="00825943" w:rsidP="00E94079">
            <w:pPr>
              <w:spacing w:after="0" w:line="240" w:lineRule="auto"/>
              <w:jc w:val="center"/>
              <w:rPr>
                <w:rFonts w:cs="Calibri"/>
                <w:color w:val="000000"/>
                <w:sz w:val="20"/>
                <w:szCs w:val="20"/>
                <w:lang w:eastAsia="es-EC"/>
              </w:rPr>
            </w:pPr>
            <w:bookmarkStart w:id="27" w:name="OLE_LINK65"/>
            <w:r w:rsidRPr="00F94314">
              <w:rPr>
                <w:rFonts w:cs="Calibri"/>
                <w:color w:val="000000"/>
                <w:sz w:val="20"/>
                <w:szCs w:val="20"/>
                <w:lang w:eastAsia="es-EC"/>
              </w:rPr>
              <w:t>Switch</w:t>
            </w:r>
            <w:bookmarkEnd w:id="27"/>
          </w:p>
        </w:tc>
        <w:tc>
          <w:tcPr>
            <w:tcW w:w="1985" w:type="dxa"/>
            <w:vAlign w:val="center"/>
          </w:tcPr>
          <w:p w14:paraId="1367330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91DA546"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15A79C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r>
      <w:tr w:rsidR="00825943" w:rsidRPr="00F94314" w14:paraId="7F51BE38" w14:textId="77777777" w:rsidTr="00E94079">
        <w:trPr>
          <w:trHeight w:val="111"/>
          <w:jc w:val="center"/>
        </w:trPr>
        <w:tc>
          <w:tcPr>
            <w:tcW w:w="647" w:type="dxa"/>
            <w:vMerge/>
            <w:noWrap/>
            <w:vAlign w:val="center"/>
          </w:tcPr>
          <w:p w14:paraId="0D5CA5C8"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650AE7B"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50426515"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1E2CC83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709F44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3ECD27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18</w:t>
            </w:r>
          </w:p>
        </w:tc>
      </w:tr>
      <w:tr w:rsidR="00825943" w:rsidRPr="00F94314" w14:paraId="48EFA25F" w14:textId="77777777" w:rsidTr="00E94079">
        <w:trPr>
          <w:trHeight w:val="111"/>
          <w:jc w:val="center"/>
        </w:trPr>
        <w:tc>
          <w:tcPr>
            <w:tcW w:w="647" w:type="dxa"/>
            <w:vMerge/>
            <w:noWrap/>
            <w:vAlign w:val="center"/>
          </w:tcPr>
          <w:p w14:paraId="7DFB58A2" w14:textId="77777777" w:rsidR="00825943" w:rsidRPr="00F94314" w:rsidRDefault="00825943" w:rsidP="00E94079">
            <w:pPr>
              <w:spacing w:after="0" w:line="240" w:lineRule="auto"/>
              <w:jc w:val="center"/>
              <w:rPr>
                <w:rFonts w:cs="Calibri"/>
                <w:color w:val="000000"/>
                <w:sz w:val="20"/>
                <w:szCs w:val="20"/>
                <w:lang w:eastAsia="es-EC"/>
              </w:rPr>
            </w:pPr>
            <w:bookmarkStart w:id="28" w:name="OLE_LINK55"/>
          </w:p>
        </w:tc>
        <w:tc>
          <w:tcPr>
            <w:tcW w:w="2750" w:type="dxa"/>
            <w:vMerge/>
            <w:vAlign w:val="center"/>
          </w:tcPr>
          <w:p w14:paraId="2E844D71"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249BB501"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047BAFBF" w14:textId="77777777" w:rsidR="00825943" w:rsidRPr="00F94314" w:rsidRDefault="00825943" w:rsidP="00E94079">
            <w:pPr>
              <w:spacing w:after="0" w:line="240" w:lineRule="auto"/>
              <w:jc w:val="center"/>
              <w:rPr>
                <w:rFonts w:cs="Calibri"/>
                <w:color w:val="000000"/>
                <w:sz w:val="20"/>
                <w:szCs w:val="20"/>
                <w:lang w:eastAsia="es-EC"/>
              </w:rPr>
            </w:pPr>
            <w:bookmarkStart w:id="29" w:name="OLE_LINK29"/>
            <w:r w:rsidRPr="00F94314">
              <w:rPr>
                <w:rFonts w:cs="Calibri"/>
                <w:sz w:val="20"/>
                <w:szCs w:val="20"/>
                <w:lang w:eastAsia="es-EC"/>
              </w:rPr>
              <w:t>N9K-C9504</w:t>
            </w:r>
            <w:bookmarkEnd w:id="29"/>
          </w:p>
        </w:tc>
        <w:tc>
          <w:tcPr>
            <w:tcW w:w="1358" w:type="dxa"/>
          </w:tcPr>
          <w:p w14:paraId="1811F7B3" w14:textId="77777777" w:rsidR="00825943" w:rsidRPr="00F94314" w:rsidRDefault="00825943" w:rsidP="00E94079">
            <w:pPr>
              <w:spacing w:after="0" w:line="240" w:lineRule="auto"/>
              <w:jc w:val="center"/>
              <w:rPr>
                <w:rFonts w:cs="Calibri"/>
                <w:color w:val="000000"/>
                <w:sz w:val="20"/>
                <w:szCs w:val="20"/>
                <w:lang w:eastAsia="es-EC"/>
              </w:rPr>
            </w:pPr>
          </w:p>
        </w:tc>
        <w:tc>
          <w:tcPr>
            <w:tcW w:w="933" w:type="dxa"/>
            <w:vAlign w:val="center"/>
          </w:tcPr>
          <w:p w14:paraId="0458422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bookmarkEnd w:id="28"/>
      <w:tr w:rsidR="00825943" w:rsidRPr="00F94314" w14:paraId="4F344CC6" w14:textId="77777777" w:rsidTr="00E94079">
        <w:trPr>
          <w:trHeight w:val="143"/>
          <w:jc w:val="center"/>
        </w:trPr>
        <w:tc>
          <w:tcPr>
            <w:tcW w:w="647" w:type="dxa"/>
            <w:noWrap/>
            <w:vAlign w:val="center"/>
          </w:tcPr>
          <w:p w14:paraId="2C34F12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18</w:t>
            </w:r>
          </w:p>
        </w:tc>
        <w:tc>
          <w:tcPr>
            <w:tcW w:w="2750" w:type="dxa"/>
            <w:vAlign w:val="center"/>
          </w:tcPr>
          <w:p w14:paraId="06151CF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Huaquillas</w:t>
            </w:r>
          </w:p>
        </w:tc>
        <w:tc>
          <w:tcPr>
            <w:tcW w:w="1843" w:type="dxa"/>
            <w:noWrap/>
            <w:vAlign w:val="center"/>
          </w:tcPr>
          <w:p w14:paraId="73044255"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0571AF9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569FF4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E74502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5897350" w14:textId="77777777" w:rsidTr="00E94079">
        <w:trPr>
          <w:trHeight w:val="175"/>
          <w:jc w:val="center"/>
        </w:trPr>
        <w:tc>
          <w:tcPr>
            <w:tcW w:w="647" w:type="dxa"/>
            <w:vMerge w:val="restart"/>
            <w:noWrap/>
            <w:vAlign w:val="center"/>
            <w:hideMark/>
          </w:tcPr>
          <w:p w14:paraId="247228F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19</w:t>
            </w:r>
          </w:p>
        </w:tc>
        <w:tc>
          <w:tcPr>
            <w:tcW w:w="2750" w:type="dxa"/>
            <w:vMerge w:val="restart"/>
            <w:vAlign w:val="center"/>
          </w:tcPr>
          <w:p w14:paraId="4A9A47D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Ibarra</w:t>
            </w:r>
          </w:p>
        </w:tc>
        <w:tc>
          <w:tcPr>
            <w:tcW w:w="1843" w:type="dxa"/>
            <w:noWrap/>
            <w:vAlign w:val="center"/>
          </w:tcPr>
          <w:p w14:paraId="1BC2370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04C6DFE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5C88E6F4"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0B10FB6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r>
      <w:tr w:rsidR="00825943" w:rsidRPr="00F94314" w14:paraId="3348D3E5" w14:textId="77777777" w:rsidTr="00E94079">
        <w:trPr>
          <w:trHeight w:val="51"/>
          <w:jc w:val="center"/>
        </w:trPr>
        <w:tc>
          <w:tcPr>
            <w:tcW w:w="647" w:type="dxa"/>
            <w:vMerge/>
            <w:noWrap/>
            <w:vAlign w:val="center"/>
          </w:tcPr>
          <w:p w14:paraId="25199630"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61A365E9"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54897781" w14:textId="77777777" w:rsidR="00825943" w:rsidRPr="00F94314" w:rsidRDefault="00825943" w:rsidP="00E94079">
            <w:pPr>
              <w:spacing w:after="0" w:line="240" w:lineRule="auto"/>
              <w:jc w:val="center"/>
              <w:rPr>
                <w:rFonts w:cs="Calibri"/>
                <w:color w:val="000000"/>
                <w:sz w:val="20"/>
                <w:szCs w:val="20"/>
                <w:lang w:eastAsia="es-EC"/>
              </w:rPr>
            </w:pPr>
            <w:bookmarkStart w:id="30" w:name="OLE_LINK67"/>
            <w:r w:rsidRPr="00F94314">
              <w:rPr>
                <w:rFonts w:cs="Calibri"/>
                <w:color w:val="000000"/>
                <w:sz w:val="20"/>
                <w:szCs w:val="20"/>
                <w:lang w:eastAsia="es-EC"/>
              </w:rPr>
              <w:t>Switch</w:t>
            </w:r>
            <w:bookmarkEnd w:id="30"/>
          </w:p>
        </w:tc>
        <w:tc>
          <w:tcPr>
            <w:tcW w:w="1985" w:type="dxa"/>
            <w:vAlign w:val="center"/>
          </w:tcPr>
          <w:p w14:paraId="38BA843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666F8247"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EE5DC7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A9BF18B" w14:textId="77777777" w:rsidTr="00E94079">
        <w:trPr>
          <w:trHeight w:val="183"/>
          <w:jc w:val="center"/>
        </w:trPr>
        <w:tc>
          <w:tcPr>
            <w:tcW w:w="647" w:type="dxa"/>
            <w:vMerge/>
            <w:noWrap/>
            <w:vAlign w:val="center"/>
          </w:tcPr>
          <w:p w14:paraId="0BF5D747"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1508586"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391F5181"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0186840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2083C2EF"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9D9FBC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7D93B57E" w14:textId="77777777" w:rsidTr="00E94079">
        <w:trPr>
          <w:trHeight w:val="129"/>
          <w:jc w:val="center"/>
        </w:trPr>
        <w:tc>
          <w:tcPr>
            <w:tcW w:w="647" w:type="dxa"/>
            <w:noWrap/>
            <w:vAlign w:val="center"/>
          </w:tcPr>
          <w:p w14:paraId="0B8E3C3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20</w:t>
            </w:r>
          </w:p>
        </w:tc>
        <w:tc>
          <w:tcPr>
            <w:tcW w:w="2750" w:type="dxa"/>
            <w:vAlign w:val="center"/>
          </w:tcPr>
          <w:p w14:paraId="6AA9A25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Jipijapa</w:t>
            </w:r>
          </w:p>
        </w:tc>
        <w:tc>
          <w:tcPr>
            <w:tcW w:w="1843" w:type="dxa"/>
            <w:noWrap/>
            <w:vAlign w:val="center"/>
          </w:tcPr>
          <w:p w14:paraId="08C69817"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45C556B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3E9C7256"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2DB2E8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011EE9E" w14:textId="77777777" w:rsidTr="00E94079">
        <w:trPr>
          <w:trHeight w:val="161"/>
          <w:jc w:val="center"/>
        </w:trPr>
        <w:tc>
          <w:tcPr>
            <w:tcW w:w="647" w:type="dxa"/>
            <w:noWrap/>
            <w:vAlign w:val="center"/>
          </w:tcPr>
          <w:p w14:paraId="26A6B08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21</w:t>
            </w:r>
          </w:p>
        </w:tc>
        <w:tc>
          <w:tcPr>
            <w:tcW w:w="2750" w:type="dxa"/>
            <w:vAlign w:val="center"/>
          </w:tcPr>
          <w:p w14:paraId="63CF6B1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La Concordia</w:t>
            </w:r>
          </w:p>
        </w:tc>
        <w:tc>
          <w:tcPr>
            <w:tcW w:w="1843" w:type="dxa"/>
            <w:noWrap/>
            <w:vAlign w:val="center"/>
          </w:tcPr>
          <w:p w14:paraId="274BF360"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7C46F2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35EA3897"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589BC8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F6C92B9" w14:textId="77777777" w:rsidTr="00E94079">
        <w:trPr>
          <w:trHeight w:val="179"/>
          <w:jc w:val="center"/>
        </w:trPr>
        <w:tc>
          <w:tcPr>
            <w:tcW w:w="647" w:type="dxa"/>
            <w:noWrap/>
            <w:vAlign w:val="center"/>
          </w:tcPr>
          <w:p w14:paraId="0AFBF52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22</w:t>
            </w:r>
          </w:p>
        </w:tc>
        <w:tc>
          <w:tcPr>
            <w:tcW w:w="2750" w:type="dxa"/>
            <w:vAlign w:val="center"/>
          </w:tcPr>
          <w:p w14:paraId="7EF86CC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La Maná</w:t>
            </w:r>
          </w:p>
        </w:tc>
        <w:tc>
          <w:tcPr>
            <w:tcW w:w="1843" w:type="dxa"/>
            <w:noWrap/>
            <w:vAlign w:val="center"/>
          </w:tcPr>
          <w:p w14:paraId="1B72BE94"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1C05FFF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2D399C8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636627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C8FB94C" w14:textId="77777777" w:rsidTr="00E94079">
        <w:trPr>
          <w:trHeight w:val="211"/>
          <w:jc w:val="center"/>
        </w:trPr>
        <w:tc>
          <w:tcPr>
            <w:tcW w:w="647" w:type="dxa"/>
            <w:vMerge w:val="restart"/>
            <w:noWrap/>
            <w:vAlign w:val="center"/>
            <w:hideMark/>
          </w:tcPr>
          <w:p w14:paraId="4345AA1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23</w:t>
            </w:r>
          </w:p>
        </w:tc>
        <w:tc>
          <w:tcPr>
            <w:tcW w:w="2750" w:type="dxa"/>
            <w:vMerge w:val="restart"/>
            <w:vAlign w:val="center"/>
          </w:tcPr>
          <w:p w14:paraId="629AD0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La Troncal</w:t>
            </w:r>
          </w:p>
        </w:tc>
        <w:tc>
          <w:tcPr>
            <w:tcW w:w="1843" w:type="dxa"/>
            <w:noWrap/>
            <w:vAlign w:val="center"/>
          </w:tcPr>
          <w:p w14:paraId="683EB04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7FD301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572BBBB3"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3CCA2D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F700E85" w14:textId="77777777" w:rsidTr="00E94079">
        <w:trPr>
          <w:trHeight w:val="243"/>
          <w:jc w:val="center"/>
        </w:trPr>
        <w:tc>
          <w:tcPr>
            <w:tcW w:w="647" w:type="dxa"/>
            <w:vMerge/>
            <w:noWrap/>
            <w:vAlign w:val="center"/>
          </w:tcPr>
          <w:p w14:paraId="50C44C0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5A4D9CC"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70441E41" w14:textId="77777777" w:rsidR="00825943" w:rsidRPr="00F94314" w:rsidRDefault="00825943" w:rsidP="00E94079">
            <w:pPr>
              <w:spacing w:after="0" w:line="240" w:lineRule="auto"/>
              <w:jc w:val="center"/>
              <w:rPr>
                <w:rFonts w:cs="Calibri"/>
                <w:color w:val="000000"/>
                <w:sz w:val="20"/>
                <w:szCs w:val="20"/>
                <w:lang w:eastAsia="es-EC"/>
              </w:rPr>
            </w:pPr>
            <w:bookmarkStart w:id="31" w:name="OLE_LINK69"/>
            <w:r w:rsidRPr="00F94314">
              <w:rPr>
                <w:rFonts w:cs="Calibri"/>
                <w:color w:val="000000"/>
                <w:sz w:val="20"/>
                <w:szCs w:val="20"/>
                <w:lang w:eastAsia="es-EC"/>
              </w:rPr>
              <w:t>Switch</w:t>
            </w:r>
            <w:bookmarkEnd w:id="31"/>
          </w:p>
        </w:tc>
        <w:tc>
          <w:tcPr>
            <w:tcW w:w="1985" w:type="dxa"/>
            <w:vAlign w:val="center"/>
          </w:tcPr>
          <w:p w14:paraId="004997D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22526F5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F872A5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7BF4BB49" w14:textId="77777777" w:rsidTr="00E94079">
        <w:trPr>
          <w:trHeight w:val="133"/>
          <w:jc w:val="center"/>
        </w:trPr>
        <w:tc>
          <w:tcPr>
            <w:tcW w:w="647" w:type="dxa"/>
            <w:vMerge w:val="restart"/>
            <w:noWrap/>
            <w:vAlign w:val="center"/>
            <w:hideMark/>
          </w:tcPr>
          <w:p w14:paraId="58E9BFA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24</w:t>
            </w:r>
          </w:p>
        </w:tc>
        <w:tc>
          <w:tcPr>
            <w:tcW w:w="2750" w:type="dxa"/>
            <w:vMerge w:val="restart"/>
            <w:vAlign w:val="center"/>
          </w:tcPr>
          <w:p w14:paraId="1A6A8AD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Latacunga</w:t>
            </w:r>
          </w:p>
        </w:tc>
        <w:tc>
          <w:tcPr>
            <w:tcW w:w="1843" w:type="dxa"/>
            <w:noWrap/>
            <w:vAlign w:val="center"/>
          </w:tcPr>
          <w:p w14:paraId="045D28C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04F24FD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5EEE5E2C"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799FA11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7B111182" w14:textId="77777777" w:rsidTr="00E94079">
        <w:trPr>
          <w:trHeight w:val="165"/>
          <w:jc w:val="center"/>
        </w:trPr>
        <w:tc>
          <w:tcPr>
            <w:tcW w:w="647" w:type="dxa"/>
            <w:vMerge/>
            <w:noWrap/>
            <w:vAlign w:val="center"/>
          </w:tcPr>
          <w:p w14:paraId="76C1D32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4CDA3AF"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600D2C71" w14:textId="77777777" w:rsidR="00825943" w:rsidRPr="00F94314" w:rsidRDefault="00825943" w:rsidP="00E94079">
            <w:pPr>
              <w:spacing w:after="0" w:line="240" w:lineRule="auto"/>
              <w:jc w:val="center"/>
              <w:rPr>
                <w:rFonts w:cs="Calibri"/>
                <w:color w:val="000000"/>
                <w:sz w:val="20"/>
                <w:szCs w:val="20"/>
                <w:lang w:eastAsia="es-EC"/>
              </w:rPr>
            </w:pPr>
            <w:bookmarkStart w:id="32" w:name="OLE_LINK71"/>
            <w:r w:rsidRPr="00F94314">
              <w:rPr>
                <w:rFonts w:cs="Calibri"/>
                <w:color w:val="000000"/>
                <w:sz w:val="20"/>
                <w:szCs w:val="20"/>
                <w:lang w:eastAsia="es-EC"/>
              </w:rPr>
              <w:t>Switch</w:t>
            </w:r>
            <w:bookmarkEnd w:id="32"/>
          </w:p>
        </w:tc>
        <w:tc>
          <w:tcPr>
            <w:tcW w:w="1985" w:type="dxa"/>
            <w:vAlign w:val="center"/>
          </w:tcPr>
          <w:p w14:paraId="746EC9E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944C7D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EB32EA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989EC78" w14:textId="77777777" w:rsidTr="00E94079">
        <w:trPr>
          <w:trHeight w:val="127"/>
          <w:jc w:val="center"/>
        </w:trPr>
        <w:tc>
          <w:tcPr>
            <w:tcW w:w="647" w:type="dxa"/>
            <w:noWrap/>
            <w:vAlign w:val="center"/>
          </w:tcPr>
          <w:p w14:paraId="58D9907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25</w:t>
            </w:r>
          </w:p>
        </w:tc>
        <w:tc>
          <w:tcPr>
            <w:tcW w:w="2750" w:type="dxa"/>
            <w:vAlign w:val="center"/>
          </w:tcPr>
          <w:p w14:paraId="2D877F1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Libertad</w:t>
            </w:r>
          </w:p>
        </w:tc>
        <w:tc>
          <w:tcPr>
            <w:tcW w:w="1843" w:type="dxa"/>
            <w:noWrap/>
            <w:vAlign w:val="center"/>
          </w:tcPr>
          <w:p w14:paraId="4223841A" w14:textId="77777777" w:rsidR="00825943" w:rsidRPr="00F94314" w:rsidDel="00C95D20" w:rsidRDefault="00825943" w:rsidP="00E94079">
            <w:pPr>
              <w:spacing w:after="0" w:line="240" w:lineRule="auto"/>
              <w:jc w:val="center"/>
              <w:rPr>
                <w:rFonts w:cs="Calibri"/>
                <w:color w:val="000000"/>
                <w:sz w:val="20"/>
                <w:szCs w:val="20"/>
                <w:lang w:eastAsia="es-EC"/>
              </w:rPr>
            </w:pPr>
            <w:bookmarkStart w:id="33" w:name="OLE_LINK72"/>
            <w:r w:rsidRPr="00F94314">
              <w:rPr>
                <w:rFonts w:cs="Calibri"/>
                <w:color w:val="000000"/>
                <w:sz w:val="20"/>
                <w:szCs w:val="20"/>
                <w:lang w:eastAsia="es-EC"/>
              </w:rPr>
              <w:t>Switch</w:t>
            </w:r>
            <w:bookmarkEnd w:id="33"/>
          </w:p>
        </w:tc>
        <w:tc>
          <w:tcPr>
            <w:tcW w:w="1985" w:type="dxa"/>
            <w:vAlign w:val="center"/>
          </w:tcPr>
          <w:p w14:paraId="678F9EC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0BCA2CA1"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61EE02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B24DB18" w14:textId="77777777" w:rsidTr="00E94079">
        <w:trPr>
          <w:trHeight w:val="87"/>
          <w:jc w:val="center"/>
        </w:trPr>
        <w:tc>
          <w:tcPr>
            <w:tcW w:w="647" w:type="dxa"/>
            <w:vMerge w:val="restart"/>
            <w:noWrap/>
            <w:vAlign w:val="center"/>
            <w:hideMark/>
          </w:tcPr>
          <w:p w14:paraId="4B41893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26</w:t>
            </w:r>
          </w:p>
        </w:tc>
        <w:tc>
          <w:tcPr>
            <w:tcW w:w="2750" w:type="dxa"/>
            <w:vMerge w:val="restart"/>
            <w:vAlign w:val="center"/>
          </w:tcPr>
          <w:p w14:paraId="2C38EF3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Loja</w:t>
            </w:r>
          </w:p>
        </w:tc>
        <w:tc>
          <w:tcPr>
            <w:tcW w:w="1843" w:type="dxa"/>
            <w:noWrap/>
            <w:vAlign w:val="center"/>
          </w:tcPr>
          <w:p w14:paraId="1F3E300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2FC6547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66A328BA"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1C5E5D0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r>
      <w:tr w:rsidR="00825943" w:rsidRPr="00F94314" w14:paraId="52E4EBD2" w14:textId="77777777" w:rsidTr="00E94079">
        <w:trPr>
          <w:trHeight w:val="119"/>
          <w:jc w:val="center"/>
        </w:trPr>
        <w:tc>
          <w:tcPr>
            <w:tcW w:w="647" w:type="dxa"/>
            <w:vMerge/>
            <w:noWrap/>
            <w:vAlign w:val="center"/>
          </w:tcPr>
          <w:p w14:paraId="7FF60EF7"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DA925A0"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7D152365" w14:textId="77777777" w:rsidR="00825943" w:rsidRPr="00F94314" w:rsidRDefault="00825943" w:rsidP="00E94079">
            <w:pPr>
              <w:spacing w:after="0" w:line="240" w:lineRule="auto"/>
              <w:jc w:val="center"/>
              <w:rPr>
                <w:rFonts w:cs="Calibri"/>
                <w:color w:val="000000"/>
                <w:sz w:val="20"/>
                <w:szCs w:val="20"/>
                <w:lang w:eastAsia="es-EC"/>
              </w:rPr>
            </w:pPr>
            <w:bookmarkStart w:id="34" w:name="OLE_LINK76"/>
            <w:r w:rsidRPr="00F94314">
              <w:rPr>
                <w:rFonts w:cs="Calibri"/>
                <w:color w:val="000000"/>
                <w:sz w:val="20"/>
                <w:szCs w:val="20"/>
                <w:lang w:eastAsia="es-EC"/>
              </w:rPr>
              <w:t>Switch</w:t>
            </w:r>
            <w:bookmarkEnd w:id="34"/>
          </w:p>
        </w:tc>
        <w:tc>
          <w:tcPr>
            <w:tcW w:w="1985" w:type="dxa"/>
            <w:vAlign w:val="center"/>
          </w:tcPr>
          <w:p w14:paraId="2EFBC35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C9300-48P</w:t>
            </w:r>
          </w:p>
        </w:tc>
        <w:tc>
          <w:tcPr>
            <w:tcW w:w="1358" w:type="dxa"/>
          </w:tcPr>
          <w:p w14:paraId="0B81BEF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17.12.5</w:t>
            </w:r>
          </w:p>
        </w:tc>
        <w:tc>
          <w:tcPr>
            <w:tcW w:w="933" w:type="dxa"/>
            <w:vAlign w:val="center"/>
          </w:tcPr>
          <w:p w14:paraId="0B86F15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6</w:t>
            </w:r>
          </w:p>
        </w:tc>
      </w:tr>
      <w:tr w:rsidR="00825943" w:rsidRPr="00F94314" w14:paraId="69F30529" w14:textId="77777777" w:rsidTr="00E94079">
        <w:trPr>
          <w:trHeight w:val="137"/>
          <w:jc w:val="center"/>
        </w:trPr>
        <w:tc>
          <w:tcPr>
            <w:tcW w:w="647" w:type="dxa"/>
            <w:noWrap/>
            <w:vAlign w:val="center"/>
          </w:tcPr>
          <w:p w14:paraId="3337BBF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27</w:t>
            </w:r>
          </w:p>
        </w:tc>
        <w:tc>
          <w:tcPr>
            <w:tcW w:w="2750" w:type="dxa"/>
            <w:vAlign w:val="center"/>
          </w:tcPr>
          <w:p w14:paraId="7C33DDE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Loja - Ag. Bodegas Loja</w:t>
            </w:r>
          </w:p>
        </w:tc>
        <w:tc>
          <w:tcPr>
            <w:tcW w:w="1843" w:type="dxa"/>
            <w:noWrap/>
            <w:vAlign w:val="center"/>
          </w:tcPr>
          <w:p w14:paraId="6CD4F6EE"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4111E6C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66CFEDF5"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1E8C5A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364DC56" w14:textId="77777777" w:rsidTr="00E94079">
        <w:trPr>
          <w:trHeight w:val="51"/>
          <w:jc w:val="center"/>
        </w:trPr>
        <w:tc>
          <w:tcPr>
            <w:tcW w:w="647" w:type="dxa"/>
            <w:vMerge w:val="restart"/>
            <w:noWrap/>
            <w:vAlign w:val="center"/>
            <w:hideMark/>
          </w:tcPr>
          <w:p w14:paraId="2B19D4E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28</w:t>
            </w:r>
          </w:p>
        </w:tc>
        <w:tc>
          <w:tcPr>
            <w:tcW w:w="2750" w:type="dxa"/>
            <w:vMerge w:val="restart"/>
            <w:vAlign w:val="center"/>
          </w:tcPr>
          <w:p w14:paraId="1909880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Macas</w:t>
            </w:r>
          </w:p>
        </w:tc>
        <w:tc>
          <w:tcPr>
            <w:tcW w:w="1843" w:type="dxa"/>
            <w:noWrap/>
            <w:vAlign w:val="center"/>
          </w:tcPr>
          <w:p w14:paraId="1DB4FDF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37EC84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1D597A4"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2A275E9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E85F8CD" w14:textId="77777777" w:rsidTr="00E94079">
        <w:trPr>
          <w:trHeight w:val="51"/>
          <w:jc w:val="center"/>
        </w:trPr>
        <w:tc>
          <w:tcPr>
            <w:tcW w:w="647" w:type="dxa"/>
            <w:vMerge/>
            <w:noWrap/>
            <w:vAlign w:val="center"/>
          </w:tcPr>
          <w:p w14:paraId="0F65B765"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C396399"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50AED07A" w14:textId="77777777" w:rsidR="00825943" w:rsidRPr="00F94314" w:rsidRDefault="00825943" w:rsidP="00E94079">
            <w:pPr>
              <w:spacing w:after="0" w:line="240" w:lineRule="auto"/>
              <w:jc w:val="center"/>
              <w:rPr>
                <w:rFonts w:cs="Calibri"/>
                <w:color w:val="000000"/>
                <w:sz w:val="20"/>
                <w:szCs w:val="20"/>
                <w:lang w:eastAsia="es-EC"/>
              </w:rPr>
            </w:pPr>
            <w:bookmarkStart w:id="35" w:name="OLE_LINK78"/>
            <w:r w:rsidRPr="00F94314">
              <w:rPr>
                <w:rFonts w:cs="Calibri"/>
                <w:color w:val="000000"/>
                <w:sz w:val="20"/>
                <w:szCs w:val="20"/>
                <w:lang w:eastAsia="es-EC"/>
              </w:rPr>
              <w:t>Switch</w:t>
            </w:r>
            <w:bookmarkEnd w:id="35"/>
          </w:p>
        </w:tc>
        <w:tc>
          <w:tcPr>
            <w:tcW w:w="1985" w:type="dxa"/>
            <w:vAlign w:val="center"/>
          </w:tcPr>
          <w:p w14:paraId="5D80C7B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07B7B5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C36D49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0A56A6D" w14:textId="77777777" w:rsidTr="00E94079">
        <w:trPr>
          <w:trHeight w:val="77"/>
          <w:jc w:val="center"/>
        </w:trPr>
        <w:tc>
          <w:tcPr>
            <w:tcW w:w="647" w:type="dxa"/>
            <w:vMerge w:val="restart"/>
            <w:noWrap/>
            <w:vAlign w:val="center"/>
            <w:hideMark/>
          </w:tcPr>
          <w:p w14:paraId="64A68B7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29</w:t>
            </w:r>
          </w:p>
        </w:tc>
        <w:tc>
          <w:tcPr>
            <w:tcW w:w="2750" w:type="dxa"/>
            <w:vMerge w:val="restart"/>
            <w:vAlign w:val="center"/>
          </w:tcPr>
          <w:p w14:paraId="6440460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Machala</w:t>
            </w:r>
          </w:p>
        </w:tc>
        <w:tc>
          <w:tcPr>
            <w:tcW w:w="1843" w:type="dxa"/>
            <w:noWrap/>
            <w:vAlign w:val="center"/>
          </w:tcPr>
          <w:p w14:paraId="10CAEAB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539BFB9F" w14:textId="77777777" w:rsidR="00825943" w:rsidRPr="00F94314" w:rsidRDefault="00825943" w:rsidP="00E94079">
            <w:pPr>
              <w:spacing w:after="0" w:line="240" w:lineRule="auto"/>
              <w:jc w:val="center"/>
              <w:rPr>
                <w:rFonts w:cs="Calibri"/>
                <w:color w:val="000000"/>
                <w:sz w:val="20"/>
                <w:szCs w:val="20"/>
                <w:lang w:eastAsia="es-EC"/>
              </w:rPr>
            </w:pPr>
            <w:bookmarkStart w:id="36" w:name="OLE_LINK82"/>
            <w:r w:rsidRPr="00F94314">
              <w:rPr>
                <w:rFonts w:cs="Calibri"/>
                <w:color w:val="000000"/>
                <w:sz w:val="20"/>
                <w:szCs w:val="20"/>
                <w:lang w:eastAsia="es-EC"/>
              </w:rPr>
              <w:t>C9130AXI-A</w:t>
            </w:r>
            <w:bookmarkEnd w:id="36"/>
          </w:p>
        </w:tc>
        <w:tc>
          <w:tcPr>
            <w:tcW w:w="1358" w:type="dxa"/>
          </w:tcPr>
          <w:p w14:paraId="2210EDFC"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7E86B39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r>
      <w:tr w:rsidR="00825943" w:rsidRPr="00F94314" w14:paraId="05B98A53" w14:textId="77777777" w:rsidTr="00E94079">
        <w:trPr>
          <w:trHeight w:val="109"/>
          <w:jc w:val="center"/>
        </w:trPr>
        <w:tc>
          <w:tcPr>
            <w:tcW w:w="647" w:type="dxa"/>
            <w:vMerge/>
            <w:noWrap/>
            <w:vAlign w:val="center"/>
          </w:tcPr>
          <w:p w14:paraId="34F089B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AE06BE8"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5E9853C2" w14:textId="77777777" w:rsidR="00825943" w:rsidRPr="00F94314" w:rsidRDefault="00825943" w:rsidP="00E94079">
            <w:pPr>
              <w:spacing w:after="0" w:line="240" w:lineRule="auto"/>
              <w:jc w:val="center"/>
              <w:rPr>
                <w:rFonts w:cs="Calibri"/>
                <w:color w:val="000000"/>
                <w:sz w:val="20"/>
                <w:szCs w:val="20"/>
                <w:lang w:eastAsia="es-EC"/>
              </w:rPr>
            </w:pPr>
            <w:bookmarkStart w:id="37" w:name="OLE_LINK80"/>
            <w:r w:rsidRPr="00F94314">
              <w:rPr>
                <w:rFonts w:cs="Calibri"/>
                <w:color w:val="000000"/>
                <w:sz w:val="20"/>
                <w:szCs w:val="20"/>
                <w:lang w:eastAsia="es-EC"/>
              </w:rPr>
              <w:t>Switch</w:t>
            </w:r>
            <w:bookmarkEnd w:id="37"/>
          </w:p>
        </w:tc>
        <w:tc>
          <w:tcPr>
            <w:tcW w:w="1985" w:type="dxa"/>
            <w:vAlign w:val="center"/>
          </w:tcPr>
          <w:p w14:paraId="14D2275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D3B5991"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8E7F54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p>
        </w:tc>
      </w:tr>
      <w:tr w:rsidR="00825943" w:rsidRPr="00F94314" w14:paraId="10C8EEB4" w14:textId="77777777" w:rsidTr="00E94079">
        <w:trPr>
          <w:trHeight w:val="141"/>
          <w:jc w:val="center"/>
        </w:trPr>
        <w:tc>
          <w:tcPr>
            <w:tcW w:w="647" w:type="dxa"/>
            <w:vMerge/>
            <w:noWrap/>
            <w:vAlign w:val="center"/>
          </w:tcPr>
          <w:p w14:paraId="39FC4A59"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EBD1B04"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57C22465"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4DFB1C8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WS-C2960X-48FPS-L</w:t>
            </w:r>
          </w:p>
        </w:tc>
        <w:tc>
          <w:tcPr>
            <w:tcW w:w="1358" w:type="dxa"/>
          </w:tcPr>
          <w:p w14:paraId="3581EE63"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12.2(</w:t>
            </w:r>
            <w:proofErr w:type="gramStart"/>
            <w:r w:rsidRPr="009D2C75">
              <w:rPr>
                <w:rFonts w:cs="Calibri"/>
                <w:color w:val="000000"/>
                <w:sz w:val="20"/>
                <w:szCs w:val="20"/>
                <w:lang w:eastAsia="es-EC"/>
              </w:rPr>
              <w:t>55)SE</w:t>
            </w:r>
            <w:proofErr w:type="gramEnd"/>
            <w:r w:rsidRPr="009D2C75">
              <w:rPr>
                <w:rFonts w:cs="Calibri"/>
                <w:color w:val="000000"/>
                <w:sz w:val="20"/>
                <w:szCs w:val="20"/>
                <w:lang w:eastAsia="es-EC"/>
              </w:rPr>
              <w:t>11</w:t>
            </w:r>
          </w:p>
        </w:tc>
        <w:tc>
          <w:tcPr>
            <w:tcW w:w="933" w:type="dxa"/>
            <w:vAlign w:val="center"/>
          </w:tcPr>
          <w:p w14:paraId="54A31E2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35721BCE" w14:textId="77777777" w:rsidTr="00E94079">
        <w:trPr>
          <w:trHeight w:val="173"/>
          <w:jc w:val="center"/>
        </w:trPr>
        <w:tc>
          <w:tcPr>
            <w:tcW w:w="647" w:type="dxa"/>
            <w:vMerge w:val="restart"/>
            <w:noWrap/>
            <w:vAlign w:val="center"/>
            <w:hideMark/>
          </w:tcPr>
          <w:p w14:paraId="077A20C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30</w:t>
            </w:r>
          </w:p>
        </w:tc>
        <w:tc>
          <w:tcPr>
            <w:tcW w:w="2750" w:type="dxa"/>
            <w:vMerge w:val="restart"/>
            <w:vAlign w:val="center"/>
          </w:tcPr>
          <w:p w14:paraId="7347F3F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Manta</w:t>
            </w:r>
          </w:p>
        </w:tc>
        <w:tc>
          <w:tcPr>
            <w:tcW w:w="1843" w:type="dxa"/>
            <w:noWrap/>
            <w:vAlign w:val="center"/>
          </w:tcPr>
          <w:p w14:paraId="2A663E3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2F6E945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403D697B"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0F045D0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568A0DF5" w14:textId="77777777" w:rsidTr="00E94079">
        <w:trPr>
          <w:trHeight w:val="300"/>
          <w:jc w:val="center"/>
        </w:trPr>
        <w:tc>
          <w:tcPr>
            <w:tcW w:w="647" w:type="dxa"/>
            <w:vMerge/>
            <w:noWrap/>
            <w:vAlign w:val="center"/>
          </w:tcPr>
          <w:p w14:paraId="75A17923"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EB1229C"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7C898DEA" w14:textId="77777777" w:rsidR="00825943" w:rsidRPr="00F94314" w:rsidRDefault="00825943" w:rsidP="00E94079">
            <w:pPr>
              <w:spacing w:after="0" w:line="240" w:lineRule="auto"/>
              <w:jc w:val="center"/>
              <w:rPr>
                <w:rFonts w:cs="Calibri"/>
                <w:color w:val="000000"/>
                <w:sz w:val="20"/>
                <w:szCs w:val="20"/>
                <w:lang w:eastAsia="es-EC"/>
              </w:rPr>
            </w:pPr>
            <w:bookmarkStart w:id="38" w:name="OLE_LINK83"/>
            <w:r w:rsidRPr="00F94314">
              <w:rPr>
                <w:rFonts w:cs="Calibri"/>
                <w:color w:val="000000"/>
                <w:sz w:val="20"/>
                <w:szCs w:val="20"/>
                <w:lang w:eastAsia="es-EC"/>
              </w:rPr>
              <w:t>Switch</w:t>
            </w:r>
            <w:bookmarkEnd w:id="38"/>
          </w:p>
        </w:tc>
        <w:tc>
          <w:tcPr>
            <w:tcW w:w="1985" w:type="dxa"/>
            <w:vAlign w:val="center"/>
          </w:tcPr>
          <w:p w14:paraId="441642A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25077881"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AA6A80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6CBE7850" w14:textId="77777777" w:rsidTr="00E94079">
        <w:trPr>
          <w:trHeight w:val="204"/>
          <w:jc w:val="center"/>
        </w:trPr>
        <w:tc>
          <w:tcPr>
            <w:tcW w:w="647" w:type="dxa"/>
            <w:noWrap/>
            <w:vAlign w:val="center"/>
          </w:tcPr>
          <w:p w14:paraId="094646E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31</w:t>
            </w:r>
          </w:p>
        </w:tc>
        <w:tc>
          <w:tcPr>
            <w:tcW w:w="2750" w:type="dxa"/>
            <w:vAlign w:val="center"/>
          </w:tcPr>
          <w:p w14:paraId="681B9A2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Milagro</w:t>
            </w:r>
          </w:p>
        </w:tc>
        <w:tc>
          <w:tcPr>
            <w:tcW w:w="1843" w:type="dxa"/>
            <w:noWrap/>
            <w:vAlign w:val="center"/>
          </w:tcPr>
          <w:p w14:paraId="05F6DDBC"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6AA534E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EEBB0A6"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2E4C0A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6898C06" w14:textId="77777777" w:rsidTr="00E94079">
        <w:trPr>
          <w:trHeight w:val="94"/>
          <w:jc w:val="center"/>
        </w:trPr>
        <w:tc>
          <w:tcPr>
            <w:tcW w:w="647" w:type="dxa"/>
            <w:vMerge w:val="restart"/>
            <w:noWrap/>
            <w:vAlign w:val="center"/>
          </w:tcPr>
          <w:p w14:paraId="621A8C1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32</w:t>
            </w:r>
          </w:p>
        </w:tc>
        <w:tc>
          <w:tcPr>
            <w:tcW w:w="2750" w:type="dxa"/>
            <w:vMerge w:val="restart"/>
            <w:vAlign w:val="center"/>
          </w:tcPr>
          <w:p w14:paraId="2F7E733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Mogul</w:t>
            </w:r>
          </w:p>
        </w:tc>
        <w:tc>
          <w:tcPr>
            <w:tcW w:w="1843" w:type="dxa"/>
            <w:noWrap/>
            <w:vAlign w:val="center"/>
          </w:tcPr>
          <w:p w14:paraId="21175C7A"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1843771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6F3C3465"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73B309B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43FEDBD7" w14:textId="77777777" w:rsidTr="00E94079">
        <w:trPr>
          <w:trHeight w:val="126"/>
          <w:jc w:val="center"/>
        </w:trPr>
        <w:tc>
          <w:tcPr>
            <w:tcW w:w="647" w:type="dxa"/>
            <w:vMerge/>
            <w:noWrap/>
            <w:vAlign w:val="center"/>
          </w:tcPr>
          <w:p w14:paraId="55CD9F77"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C6B778A"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51D5C4C5" w14:textId="77777777" w:rsidR="00825943" w:rsidRPr="00F94314" w:rsidRDefault="00825943" w:rsidP="00E94079">
            <w:pPr>
              <w:spacing w:after="0" w:line="240" w:lineRule="auto"/>
              <w:jc w:val="center"/>
              <w:rPr>
                <w:rFonts w:cs="Calibri"/>
                <w:color w:val="000000"/>
                <w:sz w:val="20"/>
                <w:szCs w:val="20"/>
                <w:lang w:eastAsia="es-EC"/>
              </w:rPr>
            </w:pPr>
            <w:bookmarkStart w:id="39" w:name="OLE_LINK84"/>
            <w:r w:rsidRPr="00F94314">
              <w:rPr>
                <w:rFonts w:cs="Calibri"/>
                <w:color w:val="000000"/>
                <w:sz w:val="20"/>
                <w:szCs w:val="20"/>
                <w:lang w:eastAsia="es-EC"/>
              </w:rPr>
              <w:t>Switch</w:t>
            </w:r>
            <w:bookmarkEnd w:id="39"/>
          </w:p>
        </w:tc>
        <w:tc>
          <w:tcPr>
            <w:tcW w:w="1985" w:type="dxa"/>
            <w:vAlign w:val="center"/>
          </w:tcPr>
          <w:p w14:paraId="10EA990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12FD64C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E0F175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ED9D5CA" w14:textId="77777777" w:rsidTr="00E94079">
        <w:trPr>
          <w:trHeight w:val="158"/>
          <w:jc w:val="center"/>
        </w:trPr>
        <w:tc>
          <w:tcPr>
            <w:tcW w:w="647" w:type="dxa"/>
            <w:vMerge/>
            <w:noWrap/>
            <w:vAlign w:val="center"/>
          </w:tcPr>
          <w:p w14:paraId="23449748"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96C6646"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6E9C38FC"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7A43062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78508BBD"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50DD60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D052A16" w14:textId="77777777" w:rsidTr="00E94079">
        <w:trPr>
          <w:trHeight w:val="51"/>
          <w:jc w:val="center"/>
        </w:trPr>
        <w:tc>
          <w:tcPr>
            <w:tcW w:w="647" w:type="dxa"/>
            <w:vMerge w:val="restart"/>
            <w:noWrap/>
            <w:vAlign w:val="center"/>
          </w:tcPr>
          <w:p w14:paraId="45EB862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33</w:t>
            </w:r>
          </w:p>
        </w:tc>
        <w:tc>
          <w:tcPr>
            <w:tcW w:w="2750" w:type="dxa"/>
            <w:vMerge w:val="restart"/>
            <w:vAlign w:val="center"/>
          </w:tcPr>
          <w:p w14:paraId="7785F22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Nueva Loja</w:t>
            </w:r>
          </w:p>
        </w:tc>
        <w:tc>
          <w:tcPr>
            <w:tcW w:w="1843" w:type="dxa"/>
            <w:vMerge w:val="restart"/>
            <w:noWrap/>
            <w:vAlign w:val="center"/>
          </w:tcPr>
          <w:p w14:paraId="68A7FBFD" w14:textId="77777777" w:rsidR="00825943" w:rsidRPr="00F94314" w:rsidDel="00C95D20" w:rsidRDefault="00825943" w:rsidP="00E94079">
            <w:pPr>
              <w:spacing w:after="0" w:line="240" w:lineRule="auto"/>
              <w:jc w:val="center"/>
              <w:rPr>
                <w:rFonts w:cs="Calibri"/>
                <w:color w:val="000000"/>
                <w:sz w:val="20"/>
                <w:szCs w:val="20"/>
                <w:lang w:eastAsia="es-EC"/>
              </w:rPr>
            </w:pPr>
            <w:bookmarkStart w:id="40" w:name="OLE_LINK86"/>
            <w:r w:rsidRPr="00F94314">
              <w:rPr>
                <w:rFonts w:cs="Calibri"/>
                <w:color w:val="000000"/>
                <w:sz w:val="20"/>
                <w:szCs w:val="20"/>
                <w:lang w:eastAsia="es-EC"/>
              </w:rPr>
              <w:t>Switch</w:t>
            </w:r>
            <w:bookmarkEnd w:id="40"/>
          </w:p>
        </w:tc>
        <w:tc>
          <w:tcPr>
            <w:tcW w:w="1985" w:type="dxa"/>
            <w:vAlign w:val="center"/>
          </w:tcPr>
          <w:p w14:paraId="0F7B04B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D716261" w14:textId="77777777" w:rsidR="00825943" w:rsidRPr="00F94314" w:rsidRDefault="00825943" w:rsidP="00E94079">
            <w:pPr>
              <w:spacing w:after="0" w:line="240" w:lineRule="auto"/>
              <w:jc w:val="center"/>
              <w:rPr>
                <w:rFonts w:cs="Calibri"/>
                <w:color w:val="000000"/>
                <w:sz w:val="20"/>
                <w:szCs w:val="20"/>
                <w:lang w:eastAsia="es-EC"/>
              </w:rPr>
            </w:pPr>
            <w:bookmarkStart w:id="41" w:name="OLE_LINK96"/>
            <w:r w:rsidRPr="00A0693E">
              <w:rPr>
                <w:rFonts w:cs="Calibri"/>
                <w:color w:val="000000"/>
                <w:sz w:val="20"/>
                <w:szCs w:val="20"/>
                <w:lang w:eastAsia="es-EC"/>
              </w:rPr>
              <w:t>17.15.3</w:t>
            </w:r>
            <w:bookmarkEnd w:id="41"/>
          </w:p>
        </w:tc>
        <w:tc>
          <w:tcPr>
            <w:tcW w:w="933" w:type="dxa"/>
            <w:vAlign w:val="center"/>
          </w:tcPr>
          <w:p w14:paraId="01D82B6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A527643" w14:textId="77777777" w:rsidTr="00E94079">
        <w:trPr>
          <w:trHeight w:val="207"/>
          <w:jc w:val="center"/>
        </w:trPr>
        <w:tc>
          <w:tcPr>
            <w:tcW w:w="647" w:type="dxa"/>
            <w:vMerge/>
            <w:noWrap/>
            <w:vAlign w:val="center"/>
          </w:tcPr>
          <w:p w14:paraId="2A2C85E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918EB3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1C03AA91"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53B3488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1FF14FD0"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78F94F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AC7AF3D" w14:textId="77777777" w:rsidTr="00E94079">
        <w:trPr>
          <w:trHeight w:val="97"/>
          <w:jc w:val="center"/>
        </w:trPr>
        <w:tc>
          <w:tcPr>
            <w:tcW w:w="647" w:type="dxa"/>
            <w:vMerge w:val="restart"/>
            <w:noWrap/>
            <w:vAlign w:val="center"/>
            <w:hideMark/>
          </w:tcPr>
          <w:p w14:paraId="388FBA7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34</w:t>
            </w:r>
          </w:p>
        </w:tc>
        <w:tc>
          <w:tcPr>
            <w:tcW w:w="2750" w:type="dxa"/>
            <w:vMerge w:val="restart"/>
            <w:vAlign w:val="center"/>
          </w:tcPr>
          <w:p w14:paraId="7CF11DB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Orellana</w:t>
            </w:r>
          </w:p>
        </w:tc>
        <w:tc>
          <w:tcPr>
            <w:tcW w:w="1843" w:type="dxa"/>
            <w:noWrap/>
            <w:vAlign w:val="center"/>
          </w:tcPr>
          <w:p w14:paraId="490D5E4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20E5B1C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26E170FD"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31B86A0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7348F573" w14:textId="77777777" w:rsidTr="00E94079">
        <w:trPr>
          <w:trHeight w:val="129"/>
          <w:jc w:val="center"/>
        </w:trPr>
        <w:tc>
          <w:tcPr>
            <w:tcW w:w="647" w:type="dxa"/>
            <w:vMerge/>
            <w:noWrap/>
            <w:vAlign w:val="center"/>
          </w:tcPr>
          <w:p w14:paraId="299A68D7"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23B4C3FE"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68CFB07A" w14:textId="77777777" w:rsidR="00825943" w:rsidRPr="00F94314" w:rsidRDefault="00825943" w:rsidP="00E94079">
            <w:pPr>
              <w:spacing w:after="0" w:line="240" w:lineRule="auto"/>
              <w:jc w:val="center"/>
              <w:rPr>
                <w:rFonts w:cs="Calibri"/>
                <w:color w:val="000000"/>
                <w:sz w:val="20"/>
                <w:szCs w:val="20"/>
                <w:lang w:eastAsia="es-EC"/>
              </w:rPr>
            </w:pPr>
            <w:bookmarkStart w:id="42" w:name="OLE_LINK87"/>
            <w:r w:rsidRPr="00F94314">
              <w:rPr>
                <w:rFonts w:cs="Calibri"/>
                <w:color w:val="000000"/>
                <w:sz w:val="20"/>
                <w:szCs w:val="20"/>
                <w:lang w:eastAsia="es-EC"/>
              </w:rPr>
              <w:t>Switch</w:t>
            </w:r>
            <w:bookmarkEnd w:id="42"/>
          </w:p>
        </w:tc>
        <w:tc>
          <w:tcPr>
            <w:tcW w:w="1985" w:type="dxa"/>
            <w:vAlign w:val="center"/>
          </w:tcPr>
          <w:p w14:paraId="02B223E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0718C1EC"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BD41C2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573F3BC" w14:textId="77777777" w:rsidTr="00E94079">
        <w:trPr>
          <w:trHeight w:val="161"/>
          <w:jc w:val="center"/>
        </w:trPr>
        <w:tc>
          <w:tcPr>
            <w:tcW w:w="647" w:type="dxa"/>
            <w:vMerge w:val="restart"/>
            <w:noWrap/>
            <w:vAlign w:val="center"/>
            <w:hideMark/>
          </w:tcPr>
          <w:p w14:paraId="50FD1FE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35</w:t>
            </w:r>
          </w:p>
        </w:tc>
        <w:tc>
          <w:tcPr>
            <w:tcW w:w="2750" w:type="dxa"/>
            <w:vMerge w:val="restart"/>
            <w:vAlign w:val="center"/>
          </w:tcPr>
          <w:p w14:paraId="19BDED1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Piñas</w:t>
            </w:r>
          </w:p>
        </w:tc>
        <w:tc>
          <w:tcPr>
            <w:tcW w:w="1843" w:type="dxa"/>
            <w:noWrap/>
            <w:vAlign w:val="center"/>
          </w:tcPr>
          <w:p w14:paraId="263E1F3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38415FB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3F01F9A6"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9D32D0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3A2D0A2" w14:textId="77777777" w:rsidTr="00E94079">
        <w:trPr>
          <w:trHeight w:val="179"/>
          <w:jc w:val="center"/>
        </w:trPr>
        <w:tc>
          <w:tcPr>
            <w:tcW w:w="647" w:type="dxa"/>
            <w:vMerge/>
            <w:noWrap/>
            <w:vAlign w:val="center"/>
          </w:tcPr>
          <w:p w14:paraId="0C5A4CFD"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F4849A4"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133E209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517474F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BB78E67"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BDEF67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1681BAC" w14:textId="77777777" w:rsidTr="00E94079">
        <w:trPr>
          <w:trHeight w:val="69"/>
          <w:jc w:val="center"/>
        </w:trPr>
        <w:tc>
          <w:tcPr>
            <w:tcW w:w="647" w:type="dxa"/>
            <w:vMerge w:val="restart"/>
            <w:noWrap/>
            <w:vAlign w:val="center"/>
            <w:hideMark/>
          </w:tcPr>
          <w:p w14:paraId="582AABA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36</w:t>
            </w:r>
          </w:p>
        </w:tc>
        <w:tc>
          <w:tcPr>
            <w:tcW w:w="2750" w:type="dxa"/>
            <w:vMerge w:val="restart"/>
            <w:vAlign w:val="center"/>
          </w:tcPr>
          <w:p w14:paraId="7808B0A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Portoviejo CAC</w:t>
            </w:r>
          </w:p>
        </w:tc>
        <w:tc>
          <w:tcPr>
            <w:tcW w:w="1843" w:type="dxa"/>
            <w:noWrap/>
            <w:vAlign w:val="center"/>
          </w:tcPr>
          <w:p w14:paraId="006D3E2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79F6F99E" w14:textId="77777777" w:rsidR="00825943" w:rsidRPr="00F94314" w:rsidRDefault="00825943" w:rsidP="00E94079">
            <w:pPr>
              <w:spacing w:after="0" w:line="240" w:lineRule="auto"/>
              <w:jc w:val="center"/>
              <w:rPr>
                <w:rFonts w:cs="Calibri"/>
                <w:color w:val="000000"/>
                <w:sz w:val="20"/>
                <w:szCs w:val="20"/>
                <w:lang w:eastAsia="es-EC"/>
              </w:rPr>
            </w:pPr>
            <w:bookmarkStart w:id="43" w:name="OLE_LINK90"/>
            <w:r w:rsidRPr="00F94314">
              <w:rPr>
                <w:rFonts w:cs="Calibri"/>
                <w:color w:val="000000"/>
                <w:sz w:val="20"/>
                <w:szCs w:val="20"/>
                <w:lang w:eastAsia="es-EC"/>
              </w:rPr>
              <w:t>C9130AXI-A</w:t>
            </w:r>
            <w:bookmarkEnd w:id="43"/>
          </w:p>
        </w:tc>
        <w:tc>
          <w:tcPr>
            <w:tcW w:w="1358" w:type="dxa"/>
          </w:tcPr>
          <w:p w14:paraId="12D3283A"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9BAE17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22731E99" w14:textId="77777777" w:rsidTr="00E94079">
        <w:trPr>
          <w:trHeight w:val="101"/>
          <w:jc w:val="center"/>
        </w:trPr>
        <w:tc>
          <w:tcPr>
            <w:tcW w:w="647" w:type="dxa"/>
            <w:vMerge/>
            <w:noWrap/>
            <w:vAlign w:val="center"/>
          </w:tcPr>
          <w:p w14:paraId="31FA6AFB"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6EE6DC5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299F3E63" w14:textId="77777777" w:rsidR="00825943" w:rsidRPr="00F94314" w:rsidRDefault="00825943" w:rsidP="00E94079">
            <w:pPr>
              <w:spacing w:after="0" w:line="240" w:lineRule="auto"/>
              <w:jc w:val="center"/>
              <w:rPr>
                <w:rFonts w:cs="Calibri"/>
                <w:color w:val="000000"/>
                <w:sz w:val="20"/>
                <w:szCs w:val="20"/>
                <w:lang w:eastAsia="es-EC"/>
              </w:rPr>
            </w:pPr>
            <w:bookmarkStart w:id="44" w:name="OLE_LINK89"/>
            <w:r w:rsidRPr="00F94314">
              <w:rPr>
                <w:rFonts w:cs="Calibri"/>
                <w:color w:val="000000"/>
                <w:sz w:val="20"/>
                <w:szCs w:val="20"/>
                <w:lang w:eastAsia="es-EC"/>
              </w:rPr>
              <w:t>Switch</w:t>
            </w:r>
            <w:bookmarkEnd w:id="44"/>
          </w:p>
        </w:tc>
        <w:tc>
          <w:tcPr>
            <w:tcW w:w="1985" w:type="dxa"/>
            <w:vAlign w:val="center"/>
          </w:tcPr>
          <w:p w14:paraId="5D29148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0C05AAEF"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07B3A2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p>
        </w:tc>
      </w:tr>
      <w:tr w:rsidR="00825943" w:rsidRPr="00F94314" w14:paraId="67E16778" w14:textId="77777777" w:rsidTr="00E94079">
        <w:trPr>
          <w:trHeight w:val="133"/>
          <w:jc w:val="center"/>
        </w:trPr>
        <w:tc>
          <w:tcPr>
            <w:tcW w:w="647" w:type="dxa"/>
            <w:vMerge/>
            <w:noWrap/>
            <w:vAlign w:val="center"/>
          </w:tcPr>
          <w:p w14:paraId="3569960B"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2EAE0242"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649964C8"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6BBC3F7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WS-C2960-24TT-L</w:t>
            </w:r>
          </w:p>
        </w:tc>
        <w:tc>
          <w:tcPr>
            <w:tcW w:w="1358" w:type="dxa"/>
          </w:tcPr>
          <w:p w14:paraId="2FDADCBF"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12.2(</w:t>
            </w:r>
            <w:proofErr w:type="gramStart"/>
            <w:r w:rsidRPr="009D2C75">
              <w:rPr>
                <w:rFonts w:cs="Calibri"/>
                <w:color w:val="000000"/>
                <w:sz w:val="20"/>
                <w:szCs w:val="20"/>
                <w:lang w:eastAsia="es-EC"/>
              </w:rPr>
              <w:t>55)SE</w:t>
            </w:r>
            <w:proofErr w:type="gramEnd"/>
            <w:r w:rsidRPr="009D2C75">
              <w:rPr>
                <w:rFonts w:cs="Calibri"/>
                <w:color w:val="000000"/>
                <w:sz w:val="20"/>
                <w:szCs w:val="20"/>
                <w:lang w:eastAsia="es-EC"/>
              </w:rPr>
              <w:t>11</w:t>
            </w:r>
          </w:p>
        </w:tc>
        <w:tc>
          <w:tcPr>
            <w:tcW w:w="933" w:type="dxa"/>
            <w:vAlign w:val="center"/>
          </w:tcPr>
          <w:p w14:paraId="7A534740"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3</w:t>
            </w:r>
          </w:p>
        </w:tc>
      </w:tr>
      <w:tr w:rsidR="00825943" w:rsidRPr="00F94314" w14:paraId="5612CF3A" w14:textId="77777777" w:rsidTr="00E94079">
        <w:trPr>
          <w:trHeight w:val="183"/>
          <w:jc w:val="center"/>
        </w:trPr>
        <w:tc>
          <w:tcPr>
            <w:tcW w:w="647" w:type="dxa"/>
            <w:vMerge w:val="restart"/>
            <w:noWrap/>
            <w:vAlign w:val="center"/>
            <w:hideMark/>
          </w:tcPr>
          <w:p w14:paraId="4D4B654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37</w:t>
            </w:r>
          </w:p>
        </w:tc>
        <w:tc>
          <w:tcPr>
            <w:tcW w:w="2750" w:type="dxa"/>
            <w:vMerge w:val="restart"/>
            <w:vAlign w:val="center"/>
          </w:tcPr>
          <w:p w14:paraId="6079F45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Puyo</w:t>
            </w:r>
          </w:p>
        </w:tc>
        <w:tc>
          <w:tcPr>
            <w:tcW w:w="1843" w:type="dxa"/>
            <w:noWrap/>
            <w:vAlign w:val="center"/>
          </w:tcPr>
          <w:p w14:paraId="41A0993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92359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6C2E7BDD"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E52B5B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C1103B8" w14:textId="77777777" w:rsidTr="00E94079">
        <w:trPr>
          <w:trHeight w:val="215"/>
          <w:jc w:val="center"/>
        </w:trPr>
        <w:tc>
          <w:tcPr>
            <w:tcW w:w="647" w:type="dxa"/>
            <w:vMerge/>
            <w:noWrap/>
            <w:vAlign w:val="center"/>
          </w:tcPr>
          <w:p w14:paraId="2AA4CD6C"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F696A8D"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5A294D2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7D82D31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1EEA3E4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B64FB7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CBD2886" w14:textId="77777777" w:rsidTr="00E94079">
        <w:trPr>
          <w:trHeight w:val="51"/>
          <w:jc w:val="center"/>
        </w:trPr>
        <w:tc>
          <w:tcPr>
            <w:tcW w:w="647" w:type="dxa"/>
            <w:vMerge w:val="restart"/>
            <w:noWrap/>
            <w:vAlign w:val="center"/>
            <w:hideMark/>
          </w:tcPr>
          <w:p w14:paraId="03C84F6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38</w:t>
            </w:r>
          </w:p>
        </w:tc>
        <w:tc>
          <w:tcPr>
            <w:tcW w:w="2750" w:type="dxa"/>
            <w:vMerge w:val="restart"/>
            <w:vAlign w:val="center"/>
          </w:tcPr>
          <w:p w14:paraId="369A3C8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Quevedo</w:t>
            </w:r>
          </w:p>
        </w:tc>
        <w:tc>
          <w:tcPr>
            <w:tcW w:w="1843" w:type="dxa"/>
            <w:noWrap/>
            <w:vAlign w:val="center"/>
          </w:tcPr>
          <w:p w14:paraId="56106C9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F22D87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6D80204"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27D1F55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C70FDB1" w14:textId="77777777" w:rsidTr="00E94079">
        <w:trPr>
          <w:trHeight w:val="67"/>
          <w:jc w:val="center"/>
        </w:trPr>
        <w:tc>
          <w:tcPr>
            <w:tcW w:w="647" w:type="dxa"/>
            <w:vMerge/>
            <w:noWrap/>
            <w:vAlign w:val="center"/>
          </w:tcPr>
          <w:p w14:paraId="3FC87F6F"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9CDAE9A"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2B0054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25C7BC5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7A90B130"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BEA740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1EAFF33" w14:textId="77777777" w:rsidTr="00E94079">
        <w:trPr>
          <w:trHeight w:val="99"/>
          <w:jc w:val="center"/>
        </w:trPr>
        <w:tc>
          <w:tcPr>
            <w:tcW w:w="647" w:type="dxa"/>
            <w:noWrap/>
            <w:vAlign w:val="center"/>
          </w:tcPr>
          <w:p w14:paraId="65C1330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39</w:t>
            </w:r>
          </w:p>
        </w:tc>
        <w:tc>
          <w:tcPr>
            <w:tcW w:w="2750" w:type="dxa"/>
            <w:vAlign w:val="center"/>
          </w:tcPr>
          <w:p w14:paraId="3FCFC1E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Quinindé</w:t>
            </w:r>
          </w:p>
        </w:tc>
        <w:tc>
          <w:tcPr>
            <w:tcW w:w="1843" w:type="dxa"/>
            <w:noWrap/>
            <w:vAlign w:val="center"/>
          </w:tcPr>
          <w:p w14:paraId="204E886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7FD35D7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6AB6533C"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FA401E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FB5B6B4" w14:textId="77777777" w:rsidTr="00E94079">
        <w:trPr>
          <w:trHeight w:val="231"/>
          <w:jc w:val="center"/>
        </w:trPr>
        <w:tc>
          <w:tcPr>
            <w:tcW w:w="647" w:type="dxa"/>
            <w:vMerge w:val="restart"/>
            <w:noWrap/>
            <w:vAlign w:val="center"/>
            <w:hideMark/>
          </w:tcPr>
          <w:p w14:paraId="2F4D053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40</w:t>
            </w:r>
          </w:p>
        </w:tc>
        <w:tc>
          <w:tcPr>
            <w:tcW w:w="2750" w:type="dxa"/>
            <w:vMerge w:val="restart"/>
            <w:vAlign w:val="center"/>
          </w:tcPr>
          <w:p w14:paraId="38CD157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Riobamba</w:t>
            </w:r>
          </w:p>
        </w:tc>
        <w:tc>
          <w:tcPr>
            <w:tcW w:w="1843" w:type="dxa"/>
            <w:noWrap/>
            <w:vAlign w:val="center"/>
          </w:tcPr>
          <w:p w14:paraId="2EBCB5C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1896FE7F" w14:textId="77777777" w:rsidR="00825943" w:rsidRPr="00F94314" w:rsidRDefault="00825943" w:rsidP="00E94079">
            <w:pPr>
              <w:spacing w:after="0" w:line="240" w:lineRule="auto"/>
              <w:jc w:val="center"/>
              <w:rPr>
                <w:rFonts w:cs="Calibri"/>
                <w:color w:val="000000"/>
                <w:sz w:val="20"/>
                <w:szCs w:val="20"/>
                <w:lang w:eastAsia="es-EC"/>
              </w:rPr>
            </w:pPr>
            <w:bookmarkStart w:id="45" w:name="OLE_LINK92"/>
            <w:r w:rsidRPr="00F94314">
              <w:rPr>
                <w:rFonts w:cs="Calibri"/>
                <w:color w:val="000000"/>
                <w:sz w:val="20"/>
                <w:szCs w:val="20"/>
                <w:lang w:eastAsia="es-EC"/>
              </w:rPr>
              <w:t>C9130AXI-A</w:t>
            </w:r>
            <w:bookmarkEnd w:id="45"/>
          </w:p>
        </w:tc>
        <w:tc>
          <w:tcPr>
            <w:tcW w:w="1358" w:type="dxa"/>
          </w:tcPr>
          <w:p w14:paraId="73AE0821"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767ACA7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30AC90FA" w14:textId="77777777" w:rsidTr="00E94079">
        <w:trPr>
          <w:trHeight w:val="249"/>
          <w:jc w:val="center"/>
        </w:trPr>
        <w:tc>
          <w:tcPr>
            <w:tcW w:w="647" w:type="dxa"/>
            <w:vMerge/>
            <w:noWrap/>
            <w:vAlign w:val="center"/>
          </w:tcPr>
          <w:p w14:paraId="592F0D40"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D1C45BC"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40AC364E" w14:textId="77777777" w:rsidR="00825943" w:rsidRPr="00F94314" w:rsidRDefault="00825943" w:rsidP="00E94079">
            <w:pPr>
              <w:spacing w:after="0" w:line="240" w:lineRule="auto"/>
              <w:jc w:val="center"/>
              <w:rPr>
                <w:rFonts w:cs="Calibri"/>
                <w:color w:val="000000"/>
                <w:sz w:val="20"/>
                <w:szCs w:val="20"/>
                <w:lang w:eastAsia="es-EC"/>
              </w:rPr>
            </w:pPr>
            <w:bookmarkStart w:id="46" w:name="OLE_LINK91"/>
            <w:r w:rsidRPr="00F94314">
              <w:rPr>
                <w:rFonts w:cs="Calibri"/>
                <w:color w:val="000000"/>
                <w:sz w:val="20"/>
                <w:szCs w:val="20"/>
                <w:lang w:eastAsia="es-EC"/>
              </w:rPr>
              <w:t>Switch</w:t>
            </w:r>
            <w:bookmarkEnd w:id="46"/>
          </w:p>
        </w:tc>
        <w:tc>
          <w:tcPr>
            <w:tcW w:w="1985" w:type="dxa"/>
            <w:vAlign w:val="center"/>
          </w:tcPr>
          <w:p w14:paraId="29AC35A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4E9380B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BBEC5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2ABCDA6" w14:textId="77777777" w:rsidTr="00E94079">
        <w:trPr>
          <w:trHeight w:val="139"/>
          <w:jc w:val="center"/>
        </w:trPr>
        <w:tc>
          <w:tcPr>
            <w:tcW w:w="647" w:type="dxa"/>
            <w:vMerge/>
            <w:noWrap/>
            <w:vAlign w:val="center"/>
          </w:tcPr>
          <w:p w14:paraId="6742A4D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2BB3DD4"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643FA071"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77FAF24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712CAB56"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9B5E8A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w:t>
            </w:r>
          </w:p>
        </w:tc>
      </w:tr>
      <w:tr w:rsidR="00825943" w:rsidRPr="00F94314" w14:paraId="0FB8AA5B" w14:textId="77777777" w:rsidTr="00E94079">
        <w:trPr>
          <w:trHeight w:val="115"/>
          <w:jc w:val="center"/>
        </w:trPr>
        <w:tc>
          <w:tcPr>
            <w:tcW w:w="647" w:type="dxa"/>
            <w:noWrap/>
            <w:vAlign w:val="center"/>
          </w:tcPr>
          <w:p w14:paraId="03FD37D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lastRenderedPageBreak/>
              <w:t>41</w:t>
            </w:r>
          </w:p>
        </w:tc>
        <w:tc>
          <w:tcPr>
            <w:tcW w:w="2750" w:type="dxa"/>
            <w:vAlign w:val="center"/>
          </w:tcPr>
          <w:p w14:paraId="2454FBF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Riobamba - Ag. CAT</w:t>
            </w:r>
          </w:p>
        </w:tc>
        <w:tc>
          <w:tcPr>
            <w:tcW w:w="1843" w:type="dxa"/>
            <w:noWrap/>
            <w:vAlign w:val="center"/>
          </w:tcPr>
          <w:p w14:paraId="6B531509"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6D5AE01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253F33A"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9A6D14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1554B1E3" w14:textId="77777777" w:rsidTr="00E94079">
        <w:trPr>
          <w:trHeight w:val="147"/>
          <w:jc w:val="center"/>
        </w:trPr>
        <w:tc>
          <w:tcPr>
            <w:tcW w:w="647" w:type="dxa"/>
            <w:vMerge w:val="restart"/>
            <w:noWrap/>
            <w:vAlign w:val="center"/>
            <w:hideMark/>
          </w:tcPr>
          <w:p w14:paraId="3A6C12D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42</w:t>
            </w:r>
          </w:p>
        </w:tc>
        <w:tc>
          <w:tcPr>
            <w:tcW w:w="2750" w:type="dxa"/>
            <w:vMerge w:val="restart"/>
            <w:vAlign w:val="center"/>
          </w:tcPr>
          <w:p w14:paraId="5F1B9B4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San Cristóbal</w:t>
            </w:r>
          </w:p>
        </w:tc>
        <w:tc>
          <w:tcPr>
            <w:tcW w:w="1843" w:type="dxa"/>
            <w:noWrap/>
            <w:vAlign w:val="center"/>
          </w:tcPr>
          <w:p w14:paraId="412085C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17B7EED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6538581" w14:textId="77777777" w:rsidR="00825943" w:rsidRPr="00F94314" w:rsidRDefault="00825943" w:rsidP="00E94079">
            <w:pPr>
              <w:spacing w:after="0" w:line="240" w:lineRule="auto"/>
              <w:jc w:val="center"/>
              <w:rPr>
                <w:rFonts w:cs="Calibri"/>
                <w:color w:val="000000"/>
                <w:sz w:val="20"/>
                <w:szCs w:val="20"/>
                <w:lang w:eastAsia="es-EC"/>
              </w:rPr>
            </w:pPr>
            <w:r w:rsidRPr="00431ED5">
              <w:rPr>
                <w:rFonts w:cs="Calibri"/>
                <w:color w:val="000000"/>
                <w:sz w:val="20"/>
                <w:szCs w:val="20"/>
                <w:lang w:eastAsia="es-EC"/>
              </w:rPr>
              <w:t>8.10.196.0</w:t>
            </w:r>
          </w:p>
        </w:tc>
        <w:tc>
          <w:tcPr>
            <w:tcW w:w="933" w:type="dxa"/>
            <w:vAlign w:val="center"/>
          </w:tcPr>
          <w:p w14:paraId="4D356AF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7C2025FF" w14:textId="77777777" w:rsidTr="00E94079">
        <w:trPr>
          <w:trHeight w:val="251"/>
          <w:jc w:val="center"/>
        </w:trPr>
        <w:tc>
          <w:tcPr>
            <w:tcW w:w="647" w:type="dxa"/>
            <w:vMerge/>
            <w:noWrap/>
            <w:vAlign w:val="center"/>
          </w:tcPr>
          <w:p w14:paraId="6D39217C"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3C691F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3D9F384" w14:textId="77777777" w:rsidR="00825943" w:rsidRPr="00F94314" w:rsidRDefault="00825943" w:rsidP="00E94079">
            <w:pPr>
              <w:spacing w:after="0" w:line="240" w:lineRule="auto"/>
              <w:jc w:val="center"/>
              <w:rPr>
                <w:rFonts w:cs="Calibri"/>
                <w:color w:val="000000"/>
                <w:sz w:val="20"/>
                <w:szCs w:val="20"/>
                <w:lang w:eastAsia="es-EC"/>
              </w:rPr>
            </w:pPr>
            <w:bookmarkStart w:id="47" w:name="OLE_LINK95"/>
            <w:r w:rsidRPr="00F94314">
              <w:rPr>
                <w:rFonts w:cs="Calibri"/>
                <w:color w:val="000000"/>
                <w:sz w:val="20"/>
                <w:szCs w:val="20"/>
                <w:lang w:eastAsia="es-EC"/>
              </w:rPr>
              <w:t>Switch</w:t>
            </w:r>
            <w:bookmarkEnd w:id="47"/>
          </w:p>
        </w:tc>
        <w:tc>
          <w:tcPr>
            <w:tcW w:w="1985" w:type="dxa"/>
            <w:vAlign w:val="center"/>
          </w:tcPr>
          <w:p w14:paraId="4B5FD96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37253FE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B1267A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9C98E05" w14:textId="77777777" w:rsidTr="00E94079">
        <w:trPr>
          <w:trHeight w:val="85"/>
          <w:jc w:val="center"/>
        </w:trPr>
        <w:tc>
          <w:tcPr>
            <w:tcW w:w="647" w:type="dxa"/>
            <w:vMerge w:val="restart"/>
            <w:noWrap/>
            <w:vAlign w:val="center"/>
            <w:hideMark/>
          </w:tcPr>
          <w:p w14:paraId="785E92C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43</w:t>
            </w:r>
          </w:p>
        </w:tc>
        <w:tc>
          <w:tcPr>
            <w:tcW w:w="2750" w:type="dxa"/>
            <w:vMerge w:val="restart"/>
            <w:vAlign w:val="center"/>
          </w:tcPr>
          <w:p w14:paraId="5F31F94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Ag. Sangolquí</w:t>
            </w:r>
          </w:p>
        </w:tc>
        <w:tc>
          <w:tcPr>
            <w:tcW w:w="1843" w:type="dxa"/>
            <w:noWrap/>
            <w:vAlign w:val="center"/>
          </w:tcPr>
          <w:p w14:paraId="1B34943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B27257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37D579D6"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13AFC94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B168F02" w14:textId="77777777" w:rsidTr="00E94079">
        <w:trPr>
          <w:trHeight w:val="61"/>
          <w:jc w:val="center"/>
        </w:trPr>
        <w:tc>
          <w:tcPr>
            <w:tcW w:w="647" w:type="dxa"/>
            <w:vMerge/>
            <w:noWrap/>
            <w:vAlign w:val="center"/>
          </w:tcPr>
          <w:p w14:paraId="245A3EDE"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52A9773"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E00F79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4627030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61AC96C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520818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40AED6F" w14:textId="77777777" w:rsidTr="00E94079">
        <w:trPr>
          <w:trHeight w:val="165"/>
          <w:jc w:val="center"/>
        </w:trPr>
        <w:tc>
          <w:tcPr>
            <w:tcW w:w="647" w:type="dxa"/>
            <w:noWrap/>
            <w:vAlign w:val="center"/>
            <w:hideMark/>
          </w:tcPr>
          <w:p w14:paraId="6B790D9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44</w:t>
            </w:r>
          </w:p>
        </w:tc>
        <w:tc>
          <w:tcPr>
            <w:tcW w:w="2750" w:type="dxa"/>
            <w:vAlign w:val="center"/>
          </w:tcPr>
          <w:p w14:paraId="1E0AB60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Santa Elena</w:t>
            </w:r>
          </w:p>
        </w:tc>
        <w:tc>
          <w:tcPr>
            <w:tcW w:w="1843" w:type="dxa"/>
            <w:noWrap/>
            <w:vAlign w:val="center"/>
          </w:tcPr>
          <w:p w14:paraId="1BF67E5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5A5AA2B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6221BDD1"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437BEB9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542BC08" w14:textId="77777777" w:rsidTr="00E94079">
        <w:trPr>
          <w:trHeight w:val="155"/>
          <w:jc w:val="center"/>
        </w:trPr>
        <w:tc>
          <w:tcPr>
            <w:tcW w:w="647" w:type="dxa"/>
            <w:vMerge w:val="restart"/>
            <w:noWrap/>
            <w:vAlign w:val="center"/>
            <w:hideMark/>
          </w:tcPr>
          <w:p w14:paraId="3243776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45</w:t>
            </w:r>
          </w:p>
        </w:tc>
        <w:tc>
          <w:tcPr>
            <w:tcW w:w="2750" w:type="dxa"/>
            <w:vMerge w:val="restart"/>
            <w:vAlign w:val="center"/>
          </w:tcPr>
          <w:p w14:paraId="6149114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Santa Rosa</w:t>
            </w:r>
          </w:p>
        </w:tc>
        <w:tc>
          <w:tcPr>
            <w:tcW w:w="1843" w:type="dxa"/>
            <w:noWrap/>
            <w:vAlign w:val="center"/>
          </w:tcPr>
          <w:p w14:paraId="4B28764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6A4D94E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3D56FE7F"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4D6E230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760679F0" w14:textId="77777777" w:rsidTr="00E94079">
        <w:trPr>
          <w:trHeight w:val="117"/>
          <w:jc w:val="center"/>
        </w:trPr>
        <w:tc>
          <w:tcPr>
            <w:tcW w:w="647" w:type="dxa"/>
            <w:vMerge/>
            <w:noWrap/>
            <w:vAlign w:val="center"/>
          </w:tcPr>
          <w:p w14:paraId="3C343561"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39F0A61A"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6021017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6D414F9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7D988576"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5F45061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5D893C5" w14:textId="77777777" w:rsidTr="00E94079">
        <w:trPr>
          <w:trHeight w:val="93"/>
          <w:jc w:val="center"/>
        </w:trPr>
        <w:tc>
          <w:tcPr>
            <w:tcW w:w="647" w:type="dxa"/>
            <w:vMerge w:val="restart"/>
            <w:noWrap/>
            <w:vAlign w:val="center"/>
            <w:hideMark/>
          </w:tcPr>
          <w:p w14:paraId="7180DC2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46</w:t>
            </w:r>
          </w:p>
        </w:tc>
        <w:tc>
          <w:tcPr>
            <w:tcW w:w="2750" w:type="dxa"/>
            <w:vMerge w:val="restart"/>
            <w:vAlign w:val="center"/>
          </w:tcPr>
          <w:p w14:paraId="7789C63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Santa Cruz</w:t>
            </w:r>
          </w:p>
        </w:tc>
        <w:tc>
          <w:tcPr>
            <w:tcW w:w="1843" w:type="dxa"/>
            <w:noWrap/>
            <w:vAlign w:val="center"/>
          </w:tcPr>
          <w:p w14:paraId="7B85F8E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5DABB14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1EBCE383"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4F70CF9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A20A39E" w14:textId="77777777" w:rsidTr="00E94079">
        <w:trPr>
          <w:trHeight w:val="211"/>
          <w:jc w:val="center"/>
        </w:trPr>
        <w:tc>
          <w:tcPr>
            <w:tcW w:w="647" w:type="dxa"/>
            <w:vMerge/>
            <w:noWrap/>
            <w:vAlign w:val="center"/>
          </w:tcPr>
          <w:p w14:paraId="50A9C415"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BD43977"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37AD49EC" w14:textId="77777777" w:rsidR="00825943" w:rsidRPr="00F94314" w:rsidRDefault="00825943" w:rsidP="00E94079">
            <w:pPr>
              <w:spacing w:after="0" w:line="240" w:lineRule="auto"/>
              <w:jc w:val="center"/>
              <w:rPr>
                <w:rFonts w:cs="Calibri"/>
                <w:color w:val="000000"/>
                <w:sz w:val="20"/>
                <w:szCs w:val="20"/>
                <w:lang w:eastAsia="es-EC"/>
              </w:rPr>
            </w:pPr>
            <w:bookmarkStart w:id="48" w:name="OLE_LINK98"/>
            <w:r w:rsidRPr="00F94314">
              <w:rPr>
                <w:rFonts w:cs="Calibri"/>
                <w:color w:val="000000"/>
                <w:sz w:val="20"/>
                <w:szCs w:val="20"/>
                <w:lang w:eastAsia="es-EC"/>
              </w:rPr>
              <w:t>Switch</w:t>
            </w:r>
            <w:bookmarkEnd w:id="48"/>
          </w:p>
        </w:tc>
        <w:tc>
          <w:tcPr>
            <w:tcW w:w="1985" w:type="dxa"/>
            <w:vAlign w:val="center"/>
          </w:tcPr>
          <w:p w14:paraId="0DF9A559" w14:textId="77777777" w:rsidR="00825943" w:rsidRPr="00F94314" w:rsidRDefault="00825943" w:rsidP="00E94079">
            <w:pPr>
              <w:spacing w:after="0" w:line="240" w:lineRule="auto"/>
              <w:jc w:val="center"/>
              <w:rPr>
                <w:rFonts w:cs="Calibri"/>
                <w:color w:val="000000"/>
                <w:sz w:val="20"/>
                <w:szCs w:val="20"/>
                <w:lang w:eastAsia="es-EC"/>
              </w:rPr>
            </w:pPr>
            <w:bookmarkStart w:id="49" w:name="OLE_LINK35"/>
            <w:r w:rsidRPr="00F94314">
              <w:rPr>
                <w:rFonts w:cs="Calibri"/>
                <w:color w:val="000000"/>
                <w:sz w:val="20"/>
                <w:szCs w:val="20"/>
                <w:lang w:eastAsia="es-EC"/>
              </w:rPr>
              <w:t>C9300L-48P-4X</w:t>
            </w:r>
            <w:bookmarkEnd w:id="49"/>
          </w:p>
        </w:tc>
        <w:tc>
          <w:tcPr>
            <w:tcW w:w="1358" w:type="dxa"/>
          </w:tcPr>
          <w:p w14:paraId="3D490D2A"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368AE93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3A2B729D" w14:textId="77777777" w:rsidTr="00E94079">
        <w:trPr>
          <w:trHeight w:val="51"/>
          <w:jc w:val="center"/>
        </w:trPr>
        <w:tc>
          <w:tcPr>
            <w:tcW w:w="647" w:type="dxa"/>
            <w:vMerge w:val="restart"/>
            <w:noWrap/>
            <w:vAlign w:val="center"/>
            <w:hideMark/>
          </w:tcPr>
          <w:p w14:paraId="21319B5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47</w:t>
            </w:r>
          </w:p>
        </w:tc>
        <w:tc>
          <w:tcPr>
            <w:tcW w:w="2750" w:type="dxa"/>
            <w:vMerge w:val="restart"/>
            <w:vAlign w:val="center"/>
          </w:tcPr>
          <w:p w14:paraId="0720781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Santo Domingo</w:t>
            </w:r>
          </w:p>
        </w:tc>
        <w:tc>
          <w:tcPr>
            <w:tcW w:w="1843" w:type="dxa"/>
            <w:noWrap/>
            <w:vAlign w:val="center"/>
          </w:tcPr>
          <w:p w14:paraId="03AC32B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00229C4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4AD31F8C"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206E151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88FFA50" w14:textId="77777777" w:rsidTr="00E94079">
        <w:trPr>
          <w:trHeight w:val="163"/>
          <w:jc w:val="center"/>
        </w:trPr>
        <w:tc>
          <w:tcPr>
            <w:tcW w:w="647" w:type="dxa"/>
            <w:vMerge/>
            <w:noWrap/>
            <w:vAlign w:val="center"/>
          </w:tcPr>
          <w:p w14:paraId="2FD8BC6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28C0FE02"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0EDD61DB" w14:textId="77777777" w:rsidR="00825943" w:rsidRPr="00F94314" w:rsidRDefault="00825943" w:rsidP="00E94079">
            <w:pPr>
              <w:spacing w:after="0" w:line="240" w:lineRule="auto"/>
              <w:jc w:val="center"/>
              <w:rPr>
                <w:rFonts w:cs="Calibri"/>
                <w:color w:val="000000"/>
                <w:sz w:val="20"/>
                <w:szCs w:val="20"/>
                <w:lang w:eastAsia="es-EC"/>
              </w:rPr>
            </w:pPr>
            <w:bookmarkStart w:id="50" w:name="OLE_LINK99"/>
            <w:r w:rsidRPr="00F94314">
              <w:rPr>
                <w:rFonts w:cs="Calibri"/>
                <w:color w:val="000000"/>
                <w:sz w:val="20"/>
                <w:szCs w:val="20"/>
                <w:lang w:eastAsia="es-EC"/>
              </w:rPr>
              <w:t>Switch</w:t>
            </w:r>
            <w:bookmarkEnd w:id="50"/>
          </w:p>
        </w:tc>
        <w:tc>
          <w:tcPr>
            <w:tcW w:w="1985" w:type="dxa"/>
            <w:vAlign w:val="center"/>
          </w:tcPr>
          <w:p w14:paraId="5DFFBAD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6AFB15C"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0D33D57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20CF0AF1" w14:textId="77777777" w:rsidTr="00E94079">
        <w:trPr>
          <w:trHeight w:val="125"/>
          <w:jc w:val="center"/>
        </w:trPr>
        <w:tc>
          <w:tcPr>
            <w:tcW w:w="647" w:type="dxa"/>
            <w:vMerge w:val="restart"/>
            <w:noWrap/>
            <w:vAlign w:val="center"/>
            <w:hideMark/>
          </w:tcPr>
          <w:p w14:paraId="6682939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48</w:t>
            </w:r>
          </w:p>
        </w:tc>
        <w:tc>
          <w:tcPr>
            <w:tcW w:w="2750" w:type="dxa"/>
            <w:vMerge w:val="restart"/>
            <w:vAlign w:val="center"/>
          </w:tcPr>
          <w:p w14:paraId="3A661C5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Tena</w:t>
            </w:r>
          </w:p>
        </w:tc>
        <w:tc>
          <w:tcPr>
            <w:tcW w:w="1843" w:type="dxa"/>
            <w:noWrap/>
            <w:vAlign w:val="center"/>
          </w:tcPr>
          <w:p w14:paraId="7A593C4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C6B0687" w14:textId="77777777" w:rsidR="00825943" w:rsidRPr="00F94314" w:rsidRDefault="00825943" w:rsidP="00E94079">
            <w:pPr>
              <w:spacing w:after="0" w:line="240" w:lineRule="auto"/>
              <w:jc w:val="center"/>
              <w:rPr>
                <w:rFonts w:cs="Calibri"/>
                <w:color w:val="000000"/>
                <w:sz w:val="20"/>
                <w:szCs w:val="20"/>
                <w:lang w:eastAsia="es-EC"/>
              </w:rPr>
            </w:pPr>
            <w:bookmarkStart w:id="51" w:name="OLE_LINK102"/>
            <w:r w:rsidRPr="00F94314">
              <w:rPr>
                <w:rFonts w:cs="Calibri"/>
                <w:color w:val="000000"/>
                <w:sz w:val="20"/>
                <w:szCs w:val="20"/>
                <w:lang w:eastAsia="es-EC"/>
              </w:rPr>
              <w:t>C9130AXI-A</w:t>
            </w:r>
            <w:bookmarkEnd w:id="51"/>
          </w:p>
        </w:tc>
        <w:tc>
          <w:tcPr>
            <w:tcW w:w="1358" w:type="dxa"/>
          </w:tcPr>
          <w:p w14:paraId="40E6377E"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5AEBBD6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26F7C4C4" w14:textId="77777777" w:rsidTr="00E94079">
        <w:trPr>
          <w:trHeight w:val="243"/>
          <w:jc w:val="center"/>
        </w:trPr>
        <w:tc>
          <w:tcPr>
            <w:tcW w:w="647" w:type="dxa"/>
            <w:vMerge/>
            <w:noWrap/>
            <w:vAlign w:val="center"/>
          </w:tcPr>
          <w:p w14:paraId="41E37B3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EF9F71E"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668A1E73" w14:textId="77777777" w:rsidR="00825943" w:rsidRPr="00F94314" w:rsidRDefault="00825943" w:rsidP="00E94079">
            <w:pPr>
              <w:spacing w:after="0" w:line="240" w:lineRule="auto"/>
              <w:jc w:val="center"/>
              <w:rPr>
                <w:rFonts w:cs="Calibri"/>
                <w:color w:val="000000"/>
                <w:sz w:val="20"/>
                <w:szCs w:val="20"/>
                <w:lang w:eastAsia="es-EC"/>
              </w:rPr>
            </w:pPr>
            <w:bookmarkStart w:id="52" w:name="OLE_LINK106"/>
            <w:r w:rsidRPr="00F94314">
              <w:rPr>
                <w:rFonts w:cs="Calibri"/>
                <w:color w:val="000000"/>
                <w:sz w:val="20"/>
                <w:szCs w:val="20"/>
                <w:lang w:eastAsia="es-EC"/>
              </w:rPr>
              <w:t>Switch</w:t>
            </w:r>
            <w:bookmarkEnd w:id="52"/>
          </w:p>
        </w:tc>
        <w:tc>
          <w:tcPr>
            <w:tcW w:w="1985" w:type="dxa"/>
            <w:vAlign w:val="center"/>
          </w:tcPr>
          <w:p w14:paraId="5BBF18D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4D28BBA2"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EB3134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86BCB48" w14:textId="77777777" w:rsidTr="00E94079">
        <w:trPr>
          <w:trHeight w:val="219"/>
          <w:jc w:val="center"/>
        </w:trPr>
        <w:tc>
          <w:tcPr>
            <w:tcW w:w="647" w:type="dxa"/>
            <w:vMerge/>
            <w:noWrap/>
            <w:vAlign w:val="center"/>
          </w:tcPr>
          <w:p w14:paraId="0A44669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7D20DBC9"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709CB6E9"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4722037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7EEB47E3"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331CBF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9A76E9C" w14:textId="77777777" w:rsidTr="00E94079">
        <w:trPr>
          <w:trHeight w:val="195"/>
          <w:jc w:val="center"/>
        </w:trPr>
        <w:tc>
          <w:tcPr>
            <w:tcW w:w="647" w:type="dxa"/>
            <w:vMerge w:val="restart"/>
            <w:noWrap/>
            <w:vAlign w:val="center"/>
            <w:hideMark/>
          </w:tcPr>
          <w:p w14:paraId="6A62543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49</w:t>
            </w:r>
          </w:p>
        </w:tc>
        <w:tc>
          <w:tcPr>
            <w:tcW w:w="2750" w:type="dxa"/>
            <w:vMerge w:val="restart"/>
            <w:vAlign w:val="center"/>
          </w:tcPr>
          <w:p w14:paraId="59465BC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Tulcán</w:t>
            </w:r>
          </w:p>
        </w:tc>
        <w:tc>
          <w:tcPr>
            <w:tcW w:w="1843" w:type="dxa"/>
            <w:noWrap/>
            <w:vAlign w:val="center"/>
          </w:tcPr>
          <w:p w14:paraId="7B3C0DA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9E3AAA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3E15FE44"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6CC8426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15F864D" w14:textId="77777777" w:rsidTr="00E94079">
        <w:trPr>
          <w:trHeight w:val="171"/>
          <w:jc w:val="center"/>
        </w:trPr>
        <w:tc>
          <w:tcPr>
            <w:tcW w:w="647" w:type="dxa"/>
            <w:vMerge/>
            <w:noWrap/>
            <w:vAlign w:val="center"/>
          </w:tcPr>
          <w:p w14:paraId="074B3BC1"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6C400FDC"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70AD6653" w14:textId="77777777" w:rsidR="00825943" w:rsidRPr="00F94314" w:rsidRDefault="00825943" w:rsidP="00E94079">
            <w:pPr>
              <w:spacing w:after="0" w:line="240" w:lineRule="auto"/>
              <w:jc w:val="center"/>
              <w:rPr>
                <w:rFonts w:cs="Calibri"/>
                <w:color w:val="000000"/>
                <w:sz w:val="20"/>
                <w:szCs w:val="20"/>
                <w:lang w:eastAsia="es-EC"/>
              </w:rPr>
            </w:pPr>
            <w:bookmarkStart w:id="53" w:name="OLE_LINK124"/>
            <w:r w:rsidRPr="00F94314">
              <w:rPr>
                <w:rFonts w:cs="Calibri"/>
                <w:color w:val="000000"/>
                <w:sz w:val="20"/>
                <w:szCs w:val="20"/>
                <w:lang w:eastAsia="es-EC"/>
              </w:rPr>
              <w:t>Switch</w:t>
            </w:r>
            <w:bookmarkEnd w:id="53"/>
          </w:p>
        </w:tc>
        <w:tc>
          <w:tcPr>
            <w:tcW w:w="1985" w:type="dxa"/>
            <w:vAlign w:val="center"/>
          </w:tcPr>
          <w:p w14:paraId="473B84A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515CAFF1"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BD6900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1BCF202E" w14:textId="77777777" w:rsidTr="00E94079">
        <w:trPr>
          <w:trHeight w:val="275"/>
          <w:jc w:val="center"/>
        </w:trPr>
        <w:tc>
          <w:tcPr>
            <w:tcW w:w="647" w:type="dxa"/>
            <w:vMerge/>
            <w:noWrap/>
            <w:vAlign w:val="center"/>
          </w:tcPr>
          <w:p w14:paraId="68B00F43"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5466EA2"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3A0F08E8"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6DD56DC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2FE0EEF7"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33C4FD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47A9A05E" w14:textId="77777777" w:rsidTr="00E94079">
        <w:trPr>
          <w:trHeight w:val="109"/>
          <w:jc w:val="center"/>
        </w:trPr>
        <w:tc>
          <w:tcPr>
            <w:tcW w:w="647" w:type="dxa"/>
            <w:vMerge w:val="restart"/>
            <w:noWrap/>
            <w:vAlign w:val="center"/>
            <w:hideMark/>
          </w:tcPr>
          <w:p w14:paraId="741245F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50</w:t>
            </w:r>
          </w:p>
        </w:tc>
        <w:tc>
          <w:tcPr>
            <w:tcW w:w="2750" w:type="dxa"/>
            <w:vMerge w:val="restart"/>
            <w:vAlign w:val="center"/>
          </w:tcPr>
          <w:p w14:paraId="7C13434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Tumbaco</w:t>
            </w:r>
          </w:p>
        </w:tc>
        <w:tc>
          <w:tcPr>
            <w:tcW w:w="1843" w:type="dxa"/>
            <w:noWrap/>
            <w:vAlign w:val="center"/>
          </w:tcPr>
          <w:p w14:paraId="0A0A369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4DD39A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5F9FD6E"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127C5A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0CC40979" w14:textId="77777777" w:rsidTr="00E94079">
        <w:trPr>
          <w:trHeight w:val="227"/>
          <w:jc w:val="center"/>
        </w:trPr>
        <w:tc>
          <w:tcPr>
            <w:tcW w:w="647" w:type="dxa"/>
            <w:vMerge/>
            <w:noWrap/>
            <w:vAlign w:val="center"/>
          </w:tcPr>
          <w:p w14:paraId="517A203F"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5533F284"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44EBA5C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1F442F8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15E0B653"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8BF44E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C145E37" w14:textId="77777777" w:rsidTr="00E94079">
        <w:trPr>
          <w:trHeight w:val="203"/>
          <w:jc w:val="center"/>
        </w:trPr>
        <w:tc>
          <w:tcPr>
            <w:tcW w:w="647" w:type="dxa"/>
            <w:noWrap/>
            <w:vAlign w:val="center"/>
            <w:hideMark/>
          </w:tcPr>
          <w:p w14:paraId="57AC2479"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51</w:t>
            </w:r>
          </w:p>
        </w:tc>
        <w:tc>
          <w:tcPr>
            <w:tcW w:w="2750" w:type="dxa"/>
            <w:vAlign w:val="center"/>
          </w:tcPr>
          <w:p w14:paraId="020014A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Páez y Ramírez Dávalos</w:t>
            </w:r>
          </w:p>
        </w:tc>
        <w:tc>
          <w:tcPr>
            <w:tcW w:w="1843" w:type="dxa"/>
            <w:noWrap/>
            <w:vAlign w:val="center"/>
          </w:tcPr>
          <w:p w14:paraId="5825AE6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389F72F1" w14:textId="77777777" w:rsidR="00825943" w:rsidRPr="00F94314" w:rsidRDefault="00825943" w:rsidP="00E94079">
            <w:pPr>
              <w:spacing w:after="0" w:line="240" w:lineRule="auto"/>
              <w:jc w:val="center"/>
              <w:rPr>
                <w:rFonts w:cs="Calibri"/>
                <w:color w:val="000000"/>
                <w:sz w:val="20"/>
                <w:szCs w:val="20"/>
                <w:lang w:eastAsia="es-EC"/>
              </w:rPr>
            </w:pPr>
            <w:bookmarkStart w:id="54" w:name="OLE_LINK125"/>
            <w:r w:rsidRPr="00F94314">
              <w:rPr>
                <w:rFonts w:cs="Calibri"/>
                <w:color w:val="000000"/>
                <w:sz w:val="20"/>
                <w:szCs w:val="20"/>
                <w:lang w:eastAsia="es-EC"/>
              </w:rPr>
              <w:t>C9130AXI-A</w:t>
            </w:r>
            <w:bookmarkEnd w:id="54"/>
          </w:p>
        </w:tc>
        <w:tc>
          <w:tcPr>
            <w:tcW w:w="1358" w:type="dxa"/>
            <w:vAlign w:val="center"/>
          </w:tcPr>
          <w:p w14:paraId="58095EC4"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7A856F8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w:t>
            </w:r>
          </w:p>
        </w:tc>
      </w:tr>
      <w:tr w:rsidR="00825943" w:rsidRPr="00F94314" w14:paraId="12551128" w14:textId="77777777" w:rsidTr="00E94079">
        <w:trPr>
          <w:trHeight w:val="179"/>
          <w:jc w:val="center"/>
        </w:trPr>
        <w:tc>
          <w:tcPr>
            <w:tcW w:w="647" w:type="dxa"/>
            <w:vMerge w:val="restart"/>
            <w:noWrap/>
            <w:vAlign w:val="center"/>
            <w:hideMark/>
          </w:tcPr>
          <w:p w14:paraId="646F4B9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52</w:t>
            </w:r>
          </w:p>
        </w:tc>
        <w:tc>
          <w:tcPr>
            <w:tcW w:w="2750" w:type="dxa"/>
            <w:vMerge w:val="restart"/>
            <w:vAlign w:val="center"/>
          </w:tcPr>
          <w:p w14:paraId="1CB45B3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Amazonas y Roca</w:t>
            </w:r>
          </w:p>
        </w:tc>
        <w:tc>
          <w:tcPr>
            <w:tcW w:w="1843" w:type="dxa"/>
            <w:noWrap/>
            <w:vAlign w:val="center"/>
          </w:tcPr>
          <w:p w14:paraId="4E1D1C8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DDB8FE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7B2C613D"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709B569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p>
        </w:tc>
      </w:tr>
      <w:tr w:rsidR="00825943" w:rsidRPr="00F94314" w14:paraId="0821A21B" w14:textId="77777777" w:rsidTr="00E94079">
        <w:trPr>
          <w:trHeight w:val="155"/>
          <w:jc w:val="center"/>
        </w:trPr>
        <w:tc>
          <w:tcPr>
            <w:tcW w:w="647" w:type="dxa"/>
            <w:vMerge/>
            <w:noWrap/>
            <w:vAlign w:val="center"/>
          </w:tcPr>
          <w:p w14:paraId="647FF795"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C49F6FB"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5C94CB95" w14:textId="77777777" w:rsidR="00825943" w:rsidRPr="00F94314" w:rsidRDefault="00825943" w:rsidP="00E94079">
            <w:pPr>
              <w:spacing w:after="0" w:line="240" w:lineRule="auto"/>
              <w:jc w:val="center"/>
              <w:rPr>
                <w:rFonts w:cs="Calibri"/>
                <w:color w:val="000000"/>
                <w:sz w:val="20"/>
                <w:szCs w:val="20"/>
                <w:lang w:eastAsia="es-EC"/>
              </w:rPr>
            </w:pPr>
            <w:bookmarkStart w:id="55" w:name="OLE_LINK127"/>
            <w:r w:rsidRPr="00F94314">
              <w:rPr>
                <w:rFonts w:cs="Calibri"/>
                <w:color w:val="000000"/>
                <w:sz w:val="20"/>
                <w:szCs w:val="20"/>
                <w:lang w:eastAsia="es-EC"/>
              </w:rPr>
              <w:t>Switch</w:t>
            </w:r>
            <w:bookmarkEnd w:id="55"/>
          </w:p>
        </w:tc>
        <w:tc>
          <w:tcPr>
            <w:tcW w:w="1985" w:type="dxa"/>
            <w:vAlign w:val="center"/>
          </w:tcPr>
          <w:p w14:paraId="5352E92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2EC71E5D"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27E49B2C"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2</w:t>
            </w:r>
          </w:p>
        </w:tc>
      </w:tr>
      <w:tr w:rsidR="00825943" w:rsidRPr="00F94314" w14:paraId="6C9B293D" w14:textId="77777777" w:rsidTr="00E94079">
        <w:trPr>
          <w:trHeight w:val="117"/>
          <w:jc w:val="center"/>
        </w:trPr>
        <w:tc>
          <w:tcPr>
            <w:tcW w:w="647" w:type="dxa"/>
            <w:vMerge/>
            <w:noWrap/>
            <w:vAlign w:val="center"/>
          </w:tcPr>
          <w:p w14:paraId="0D54A55A"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03582260"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672B6496"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06BEB2A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CD944B4"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162D8D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10</w:t>
            </w:r>
          </w:p>
        </w:tc>
      </w:tr>
      <w:tr w:rsidR="00825943" w:rsidRPr="00F94314" w14:paraId="3A2B4288" w14:textId="77777777" w:rsidTr="00E94079">
        <w:trPr>
          <w:trHeight w:val="235"/>
          <w:jc w:val="center"/>
        </w:trPr>
        <w:tc>
          <w:tcPr>
            <w:tcW w:w="647" w:type="dxa"/>
            <w:vMerge/>
            <w:noWrap/>
            <w:vAlign w:val="center"/>
          </w:tcPr>
          <w:p w14:paraId="178A0804"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256248DD"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4691FDBB"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69BFD8A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WS-C2960-24TT-L</w:t>
            </w:r>
          </w:p>
        </w:tc>
        <w:tc>
          <w:tcPr>
            <w:tcW w:w="1358" w:type="dxa"/>
          </w:tcPr>
          <w:p w14:paraId="7FE78A2E"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12.2(</w:t>
            </w:r>
            <w:proofErr w:type="gramStart"/>
            <w:r w:rsidRPr="009D2C75">
              <w:rPr>
                <w:rFonts w:cs="Calibri"/>
                <w:color w:val="000000"/>
                <w:sz w:val="20"/>
                <w:szCs w:val="20"/>
                <w:lang w:eastAsia="es-EC"/>
              </w:rPr>
              <w:t>55)SE</w:t>
            </w:r>
            <w:proofErr w:type="gramEnd"/>
            <w:r w:rsidRPr="009D2C75">
              <w:rPr>
                <w:rFonts w:cs="Calibri"/>
                <w:color w:val="000000"/>
                <w:sz w:val="20"/>
                <w:szCs w:val="20"/>
                <w:lang w:eastAsia="es-EC"/>
              </w:rPr>
              <w:t>11</w:t>
            </w:r>
          </w:p>
        </w:tc>
        <w:tc>
          <w:tcPr>
            <w:tcW w:w="933" w:type="dxa"/>
            <w:vAlign w:val="center"/>
          </w:tcPr>
          <w:p w14:paraId="70AD0F2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441AC3ED" w14:textId="77777777" w:rsidTr="00E94079">
        <w:trPr>
          <w:trHeight w:val="211"/>
          <w:jc w:val="center"/>
        </w:trPr>
        <w:tc>
          <w:tcPr>
            <w:tcW w:w="647" w:type="dxa"/>
            <w:vMerge w:val="restart"/>
            <w:noWrap/>
            <w:vAlign w:val="center"/>
            <w:hideMark/>
          </w:tcPr>
          <w:p w14:paraId="28A41C8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53</w:t>
            </w:r>
          </w:p>
        </w:tc>
        <w:tc>
          <w:tcPr>
            <w:tcW w:w="2750" w:type="dxa"/>
            <w:vMerge w:val="restart"/>
            <w:vAlign w:val="center"/>
          </w:tcPr>
          <w:p w14:paraId="3AE6EE3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Ag. Norte</w:t>
            </w:r>
          </w:p>
        </w:tc>
        <w:tc>
          <w:tcPr>
            <w:tcW w:w="1843" w:type="dxa"/>
            <w:noWrap/>
            <w:vAlign w:val="center"/>
          </w:tcPr>
          <w:p w14:paraId="484E5E6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01891AE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3DA805E"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707B453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w:t>
            </w:r>
          </w:p>
        </w:tc>
      </w:tr>
      <w:tr w:rsidR="00825943" w:rsidRPr="00F94314" w14:paraId="303760DA" w14:textId="77777777" w:rsidTr="00E94079">
        <w:trPr>
          <w:trHeight w:val="187"/>
          <w:jc w:val="center"/>
        </w:trPr>
        <w:tc>
          <w:tcPr>
            <w:tcW w:w="647" w:type="dxa"/>
            <w:vMerge/>
            <w:noWrap/>
            <w:vAlign w:val="center"/>
          </w:tcPr>
          <w:p w14:paraId="51DB2234"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5EBC0D30"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6F52E4A5" w14:textId="77777777" w:rsidR="00825943" w:rsidRPr="00F94314" w:rsidRDefault="00825943" w:rsidP="00E94079">
            <w:pPr>
              <w:spacing w:after="0" w:line="240" w:lineRule="auto"/>
              <w:jc w:val="center"/>
              <w:rPr>
                <w:rFonts w:cs="Calibri"/>
                <w:color w:val="000000"/>
                <w:sz w:val="20"/>
                <w:szCs w:val="20"/>
                <w:lang w:eastAsia="es-EC"/>
              </w:rPr>
            </w:pPr>
            <w:bookmarkStart w:id="56" w:name="OLE_LINK128"/>
            <w:r w:rsidRPr="00F94314">
              <w:rPr>
                <w:rFonts w:cs="Calibri"/>
                <w:color w:val="000000"/>
                <w:sz w:val="20"/>
                <w:szCs w:val="20"/>
                <w:lang w:eastAsia="es-EC"/>
              </w:rPr>
              <w:t>Switch</w:t>
            </w:r>
            <w:bookmarkEnd w:id="56"/>
          </w:p>
        </w:tc>
        <w:tc>
          <w:tcPr>
            <w:tcW w:w="1985" w:type="dxa"/>
            <w:vAlign w:val="center"/>
          </w:tcPr>
          <w:p w14:paraId="5A1A719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C9300-48P</w:t>
            </w:r>
          </w:p>
        </w:tc>
        <w:tc>
          <w:tcPr>
            <w:tcW w:w="1358" w:type="dxa"/>
          </w:tcPr>
          <w:p w14:paraId="4384C489"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17.12.5</w:t>
            </w:r>
          </w:p>
        </w:tc>
        <w:tc>
          <w:tcPr>
            <w:tcW w:w="933" w:type="dxa"/>
            <w:vAlign w:val="center"/>
          </w:tcPr>
          <w:p w14:paraId="5774A05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8</w:t>
            </w:r>
          </w:p>
        </w:tc>
      </w:tr>
      <w:tr w:rsidR="00825943" w:rsidRPr="00F94314" w14:paraId="4FB8D89F" w14:textId="77777777" w:rsidTr="00E94079">
        <w:trPr>
          <w:trHeight w:val="103"/>
          <w:jc w:val="center"/>
        </w:trPr>
        <w:tc>
          <w:tcPr>
            <w:tcW w:w="647" w:type="dxa"/>
            <w:vMerge/>
            <w:noWrap/>
            <w:vAlign w:val="center"/>
          </w:tcPr>
          <w:p w14:paraId="578B56B9"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78AD4A5"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440C84D3" w14:textId="77777777" w:rsidR="00825943" w:rsidRPr="00F94314" w:rsidDel="00C95D20" w:rsidRDefault="00825943" w:rsidP="00E94079">
            <w:pPr>
              <w:spacing w:after="0" w:line="240" w:lineRule="auto"/>
              <w:jc w:val="center"/>
              <w:rPr>
                <w:rFonts w:cs="Calibri"/>
                <w:color w:val="000000"/>
                <w:sz w:val="20"/>
                <w:szCs w:val="20"/>
                <w:lang w:eastAsia="es-EC"/>
              </w:rPr>
            </w:pPr>
          </w:p>
        </w:tc>
        <w:tc>
          <w:tcPr>
            <w:tcW w:w="1985" w:type="dxa"/>
            <w:vAlign w:val="center"/>
          </w:tcPr>
          <w:p w14:paraId="2F50660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3A67BA91" w14:textId="77777777" w:rsidR="00825943" w:rsidRPr="00F94314" w:rsidRDefault="00825943" w:rsidP="00E94079">
            <w:pPr>
              <w:spacing w:after="0" w:line="240" w:lineRule="auto"/>
              <w:jc w:val="center"/>
              <w:rPr>
                <w:rFonts w:cs="Calibri"/>
                <w:color w:val="000000"/>
                <w:sz w:val="20"/>
                <w:szCs w:val="20"/>
                <w:lang w:eastAsia="es-EC"/>
              </w:rPr>
            </w:pPr>
            <w:bookmarkStart w:id="57" w:name="OLE_LINK94"/>
            <w:r w:rsidRPr="00A0693E">
              <w:rPr>
                <w:rFonts w:cs="Calibri"/>
                <w:color w:val="000000"/>
                <w:sz w:val="20"/>
                <w:szCs w:val="20"/>
                <w:lang w:eastAsia="es-EC"/>
              </w:rPr>
              <w:t>17.15.3</w:t>
            </w:r>
            <w:bookmarkEnd w:id="57"/>
          </w:p>
        </w:tc>
        <w:tc>
          <w:tcPr>
            <w:tcW w:w="933" w:type="dxa"/>
            <w:vAlign w:val="center"/>
          </w:tcPr>
          <w:p w14:paraId="386D2F3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276F050D" w14:textId="77777777" w:rsidTr="00E94079">
        <w:trPr>
          <w:trHeight w:val="165"/>
          <w:jc w:val="center"/>
        </w:trPr>
        <w:tc>
          <w:tcPr>
            <w:tcW w:w="647" w:type="dxa"/>
            <w:vMerge w:val="restart"/>
            <w:noWrap/>
            <w:vAlign w:val="center"/>
          </w:tcPr>
          <w:p w14:paraId="015B39D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r>
              <w:rPr>
                <w:rFonts w:cs="Calibri"/>
                <w:color w:val="000000"/>
                <w:sz w:val="20"/>
                <w:szCs w:val="20"/>
                <w:lang w:eastAsia="es-EC"/>
              </w:rPr>
              <w:t>4</w:t>
            </w:r>
          </w:p>
        </w:tc>
        <w:tc>
          <w:tcPr>
            <w:tcW w:w="2750" w:type="dxa"/>
            <w:vMerge w:val="restart"/>
            <w:vAlign w:val="center"/>
          </w:tcPr>
          <w:p w14:paraId="23C673B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Quito - Salinas y Santiago</w:t>
            </w:r>
          </w:p>
        </w:tc>
        <w:tc>
          <w:tcPr>
            <w:tcW w:w="1843" w:type="dxa"/>
            <w:noWrap/>
            <w:vAlign w:val="center"/>
          </w:tcPr>
          <w:p w14:paraId="0F51734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Access Point</w:t>
            </w:r>
          </w:p>
        </w:tc>
        <w:tc>
          <w:tcPr>
            <w:tcW w:w="1985" w:type="dxa"/>
            <w:vAlign w:val="center"/>
          </w:tcPr>
          <w:p w14:paraId="42BFE9D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AIR-AP2802I-A-K9</w:t>
            </w:r>
          </w:p>
        </w:tc>
        <w:tc>
          <w:tcPr>
            <w:tcW w:w="1358" w:type="dxa"/>
          </w:tcPr>
          <w:p w14:paraId="577B5933"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3219EB92"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14</w:t>
            </w:r>
          </w:p>
        </w:tc>
      </w:tr>
      <w:tr w:rsidR="00825943" w:rsidRPr="00F94314" w14:paraId="5583F33D" w14:textId="77777777" w:rsidTr="00E94079">
        <w:trPr>
          <w:trHeight w:val="156"/>
          <w:jc w:val="center"/>
        </w:trPr>
        <w:tc>
          <w:tcPr>
            <w:tcW w:w="647" w:type="dxa"/>
            <w:vMerge/>
            <w:noWrap/>
            <w:vAlign w:val="center"/>
          </w:tcPr>
          <w:p w14:paraId="6921825C"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4592FDEE"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val="restart"/>
            <w:noWrap/>
            <w:vAlign w:val="center"/>
          </w:tcPr>
          <w:p w14:paraId="33246CA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176815D0"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C9300-48P</w:t>
            </w:r>
          </w:p>
        </w:tc>
        <w:tc>
          <w:tcPr>
            <w:tcW w:w="1358" w:type="dxa"/>
          </w:tcPr>
          <w:p w14:paraId="0F197E51" w14:textId="77777777" w:rsidR="00825943" w:rsidRPr="00F94314" w:rsidRDefault="00825943" w:rsidP="00E94079">
            <w:pPr>
              <w:spacing w:after="0" w:line="240" w:lineRule="auto"/>
              <w:jc w:val="center"/>
              <w:rPr>
                <w:rFonts w:cs="Calibri"/>
                <w:color w:val="000000"/>
                <w:sz w:val="20"/>
                <w:szCs w:val="20"/>
                <w:lang w:eastAsia="es-EC"/>
              </w:rPr>
            </w:pPr>
            <w:r w:rsidRPr="009D2C75">
              <w:rPr>
                <w:rFonts w:cs="Calibri"/>
                <w:color w:val="000000"/>
                <w:sz w:val="20"/>
                <w:szCs w:val="20"/>
                <w:lang w:eastAsia="es-EC"/>
              </w:rPr>
              <w:t>17.12.5</w:t>
            </w:r>
          </w:p>
        </w:tc>
        <w:tc>
          <w:tcPr>
            <w:tcW w:w="933" w:type="dxa"/>
            <w:vAlign w:val="center"/>
          </w:tcPr>
          <w:p w14:paraId="600FB44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14</w:t>
            </w:r>
          </w:p>
        </w:tc>
      </w:tr>
      <w:tr w:rsidR="00825943" w:rsidRPr="00F94314" w14:paraId="3AC66AA0" w14:textId="77777777" w:rsidTr="00E94079">
        <w:trPr>
          <w:trHeight w:val="259"/>
          <w:jc w:val="center"/>
        </w:trPr>
        <w:tc>
          <w:tcPr>
            <w:tcW w:w="647" w:type="dxa"/>
            <w:vMerge/>
            <w:noWrap/>
            <w:vAlign w:val="center"/>
          </w:tcPr>
          <w:p w14:paraId="42175722"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4768361"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vMerge/>
            <w:noWrap/>
            <w:vAlign w:val="center"/>
          </w:tcPr>
          <w:p w14:paraId="219AD36B" w14:textId="77777777" w:rsidR="00825943" w:rsidRPr="00F94314" w:rsidRDefault="00825943" w:rsidP="00E94079">
            <w:pPr>
              <w:spacing w:after="0" w:line="240" w:lineRule="auto"/>
              <w:jc w:val="center"/>
              <w:rPr>
                <w:rFonts w:cs="Calibri"/>
                <w:color w:val="000000"/>
                <w:sz w:val="20"/>
                <w:szCs w:val="20"/>
                <w:lang w:eastAsia="es-EC"/>
              </w:rPr>
            </w:pPr>
          </w:p>
        </w:tc>
        <w:tc>
          <w:tcPr>
            <w:tcW w:w="1985" w:type="dxa"/>
            <w:vAlign w:val="center"/>
          </w:tcPr>
          <w:p w14:paraId="4BAD65AB"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56223AFE"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7A3E155C"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52330CAF" w14:textId="77777777" w:rsidTr="00E94079">
        <w:trPr>
          <w:trHeight w:val="235"/>
          <w:jc w:val="center"/>
        </w:trPr>
        <w:tc>
          <w:tcPr>
            <w:tcW w:w="647" w:type="dxa"/>
            <w:noWrap/>
            <w:vAlign w:val="center"/>
          </w:tcPr>
          <w:p w14:paraId="68F54DD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r>
              <w:rPr>
                <w:rFonts w:cs="Calibri"/>
                <w:color w:val="000000"/>
                <w:sz w:val="20"/>
                <w:szCs w:val="20"/>
                <w:lang w:eastAsia="es-EC"/>
              </w:rPr>
              <w:t>5</w:t>
            </w:r>
          </w:p>
        </w:tc>
        <w:tc>
          <w:tcPr>
            <w:tcW w:w="2750" w:type="dxa"/>
            <w:vAlign w:val="center"/>
          </w:tcPr>
          <w:p w14:paraId="25B9445F"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Yantzaza</w:t>
            </w:r>
          </w:p>
        </w:tc>
        <w:tc>
          <w:tcPr>
            <w:tcW w:w="1843" w:type="dxa"/>
            <w:noWrap/>
            <w:vAlign w:val="center"/>
          </w:tcPr>
          <w:p w14:paraId="4F80BA9D" w14:textId="77777777" w:rsidR="00825943" w:rsidRPr="00F94314" w:rsidDel="00C95D20"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Switch</w:t>
            </w:r>
          </w:p>
        </w:tc>
        <w:tc>
          <w:tcPr>
            <w:tcW w:w="1985" w:type="dxa"/>
            <w:vAlign w:val="center"/>
          </w:tcPr>
          <w:p w14:paraId="18840B8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C9300L-24P-4X</w:t>
            </w:r>
          </w:p>
        </w:tc>
        <w:tc>
          <w:tcPr>
            <w:tcW w:w="1358" w:type="dxa"/>
          </w:tcPr>
          <w:p w14:paraId="1CBB0280"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4D5BB4C7"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6E28C23" w14:textId="77777777" w:rsidTr="00E94079">
        <w:trPr>
          <w:trHeight w:val="211"/>
          <w:jc w:val="center"/>
        </w:trPr>
        <w:tc>
          <w:tcPr>
            <w:tcW w:w="647" w:type="dxa"/>
            <w:vMerge w:val="restart"/>
            <w:noWrap/>
            <w:vAlign w:val="center"/>
            <w:hideMark/>
          </w:tcPr>
          <w:p w14:paraId="0B7A7FFA"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5</w:t>
            </w:r>
            <w:r>
              <w:rPr>
                <w:rFonts w:cs="Calibri"/>
                <w:color w:val="000000"/>
                <w:sz w:val="20"/>
                <w:szCs w:val="20"/>
                <w:lang w:eastAsia="es-EC"/>
              </w:rPr>
              <w:t>6</w:t>
            </w:r>
          </w:p>
        </w:tc>
        <w:tc>
          <w:tcPr>
            <w:tcW w:w="2750" w:type="dxa"/>
            <w:vMerge w:val="restart"/>
            <w:vAlign w:val="center"/>
          </w:tcPr>
          <w:p w14:paraId="758C4A98"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Zamora</w:t>
            </w:r>
          </w:p>
        </w:tc>
        <w:tc>
          <w:tcPr>
            <w:tcW w:w="1843" w:type="dxa"/>
            <w:noWrap/>
            <w:vAlign w:val="center"/>
          </w:tcPr>
          <w:p w14:paraId="2216B2F0" w14:textId="77777777" w:rsidR="00825943" w:rsidRPr="00F94314" w:rsidRDefault="00825943" w:rsidP="00E94079">
            <w:pPr>
              <w:spacing w:after="0" w:line="240" w:lineRule="auto"/>
              <w:jc w:val="center"/>
              <w:rPr>
                <w:rFonts w:cs="Calibri"/>
                <w:color w:val="000000"/>
                <w:sz w:val="20"/>
                <w:szCs w:val="20"/>
                <w:lang w:eastAsia="es-EC"/>
              </w:rPr>
            </w:pPr>
            <w:bookmarkStart w:id="58" w:name="OLE_LINK130"/>
            <w:r w:rsidRPr="00F94314">
              <w:rPr>
                <w:rFonts w:cs="Calibri"/>
                <w:color w:val="000000"/>
                <w:sz w:val="20"/>
                <w:szCs w:val="20"/>
                <w:lang w:eastAsia="es-EC"/>
              </w:rPr>
              <w:t>Access Point</w:t>
            </w:r>
            <w:bookmarkEnd w:id="58"/>
          </w:p>
        </w:tc>
        <w:tc>
          <w:tcPr>
            <w:tcW w:w="1985" w:type="dxa"/>
            <w:vAlign w:val="center"/>
          </w:tcPr>
          <w:p w14:paraId="5BDB75A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C9130AXI-A</w:t>
            </w:r>
          </w:p>
        </w:tc>
        <w:tc>
          <w:tcPr>
            <w:tcW w:w="1358" w:type="dxa"/>
          </w:tcPr>
          <w:p w14:paraId="0D3C9688" w14:textId="77777777" w:rsidR="00825943" w:rsidRPr="00F94314" w:rsidRDefault="00825943" w:rsidP="00E94079">
            <w:pPr>
              <w:spacing w:after="0" w:line="240" w:lineRule="auto"/>
              <w:jc w:val="center"/>
              <w:rPr>
                <w:rFonts w:cs="Calibri"/>
                <w:color w:val="000000"/>
                <w:sz w:val="20"/>
                <w:szCs w:val="20"/>
                <w:lang w:eastAsia="es-EC"/>
              </w:rPr>
            </w:pPr>
            <w:r w:rsidRPr="00FB148F">
              <w:rPr>
                <w:rFonts w:cs="Calibri"/>
                <w:color w:val="000000"/>
                <w:sz w:val="20"/>
                <w:szCs w:val="20"/>
                <w:lang w:eastAsia="es-EC"/>
              </w:rPr>
              <w:t>8.10.196.0</w:t>
            </w:r>
          </w:p>
        </w:tc>
        <w:tc>
          <w:tcPr>
            <w:tcW w:w="933" w:type="dxa"/>
            <w:vAlign w:val="center"/>
          </w:tcPr>
          <w:p w14:paraId="6867883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r w:rsidR="00825943" w:rsidRPr="00F94314" w14:paraId="66275D43" w14:textId="77777777" w:rsidTr="00E94079">
        <w:trPr>
          <w:trHeight w:val="187"/>
          <w:jc w:val="center"/>
        </w:trPr>
        <w:tc>
          <w:tcPr>
            <w:tcW w:w="647" w:type="dxa"/>
            <w:vMerge/>
            <w:noWrap/>
            <w:vAlign w:val="center"/>
          </w:tcPr>
          <w:p w14:paraId="1C26FDD9" w14:textId="77777777" w:rsidR="00825943" w:rsidRPr="00F94314" w:rsidRDefault="00825943" w:rsidP="00E94079">
            <w:pPr>
              <w:spacing w:after="0" w:line="240" w:lineRule="auto"/>
              <w:jc w:val="center"/>
              <w:rPr>
                <w:rFonts w:cs="Calibri"/>
                <w:color w:val="000000"/>
                <w:sz w:val="20"/>
                <w:szCs w:val="20"/>
                <w:lang w:eastAsia="es-EC"/>
              </w:rPr>
            </w:pPr>
          </w:p>
        </w:tc>
        <w:tc>
          <w:tcPr>
            <w:tcW w:w="2750" w:type="dxa"/>
            <w:vMerge/>
            <w:vAlign w:val="center"/>
          </w:tcPr>
          <w:p w14:paraId="1EE52D39" w14:textId="77777777" w:rsidR="00825943" w:rsidRPr="00F94314" w:rsidRDefault="00825943" w:rsidP="00E94079">
            <w:pPr>
              <w:spacing w:after="0" w:line="240" w:lineRule="auto"/>
              <w:jc w:val="center"/>
              <w:rPr>
                <w:rFonts w:cs="Calibri"/>
                <w:color w:val="000000"/>
                <w:sz w:val="20"/>
                <w:szCs w:val="20"/>
                <w:lang w:eastAsia="es-EC"/>
              </w:rPr>
            </w:pPr>
          </w:p>
        </w:tc>
        <w:tc>
          <w:tcPr>
            <w:tcW w:w="1843" w:type="dxa"/>
            <w:noWrap/>
            <w:vAlign w:val="center"/>
          </w:tcPr>
          <w:p w14:paraId="5904B0CF" w14:textId="77777777" w:rsidR="00825943" w:rsidRPr="00F94314" w:rsidRDefault="00825943" w:rsidP="00E94079">
            <w:pPr>
              <w:spacing w:after="0" w:line="240" w:lineRule="auto"/>
              <w:jc w:val="center"/>
              <w:rPr>
                <w:rFonts w:cs="Calibri"/>
                <w:color w:val="000000"/>
                <w:sz w:val="20"/>
                <w:szCs w:val="20"/>
                <w:lang w:eastAsia="es-EC"/>
              </w:rPr>
            </w:pPr>
            <w:bookmarkStart w:id="59" w:name="OLE_LINK133"/>
            <w:r w:rsidRPr="00F94314">
              <w:rPr>
                <w:rFonts w:cs="Calibri"/>
                <w:color w:val="000000"/>
                <w:sz w:val="20"/>
                <w:szCs w:val="20"/>
                <w:lang w:eastAsia="es-EC"/>
              </w:rPr>
              <w:t>Switch</w:t>
            </w:r>
            <w:bookmarkEnd w:id="59"/>
          </w:p>
        </w:tc>
        <w:tc>
          <w:tcPr>
            <w:tcW w:w="1985" w:type="dxa"/>
            <w:vAlign w:val="center"/>
          </w:tcPr>
          <w:p w14:paraId="23FFCB8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C9300L-48P-4X</w:t>
            </w:r>
          </w:p>
        </w:tc>
        <w:tc>
          <w:tcPr>
            <w:tcW w:w="1358" w:type="dxa"/>
          </w:tcPr>
          <w:p w14:paraId="272F6A63" w14:textId="77777777" w:rsidR="00825943" w:rsidRPr="00F94314" w:rsidRDefault="00825943" w:rsidP="00E94079">
            <w:pPr>
              <w:spacing w:after="0" w:line="240" w:lineRule="auto"/>
              <w:jc w:val="center"/>
              <w:rPr>
                <w:rFonts w:cs="Calibri"/>
                <w:color w:val="000000"/>
                <w:sz w:val="20"/>
                <w:szCs w:val="20"/>
                <w:lang w:eastAsia="es-EC"/>
              </w:rPr>
            </w:pPr>
            <w:r w:rsidRPr="00A0693E">
              <w:rPr>
                <w:rFonts w:cs="Calibri"/>
                <w:color w:val="000000"/>
                <w:sz w:val="20"/>
                <w:szCs w:val="20"/>
                <w:lang w:eastAsia="es-EC"/>
              </w:rPr>
              <w:t>17.15.3</w:t>
            </w:r>
          </w:p>
        </w:tc>
        <w:tc>
          <w:tcPr>
            <w:tcW w:w="933" w:type="dxa"/>
            <w:vAlign w:val="center"/>
          </w:tcPr>
          <w:p w14:paraId="61110CD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1</w:t>
            </w:r>
          </w:p>
        </w:tc>
      </w:tr>
    </w:tbl>
    <w:p w14:paraId="0F31D186" w14:textId="77777777" w:rsidR="00825943" w:rsidRPr="00F94314" w:rsidRDefault="00825943" w:rsidP="00825943">
      <w:pPr>
        <w:pStyle w:val="Textoindependiente"/>
        <w:spacing w:line="240" w:lineRule="auto"/>
        <w:jc w:val="both"/>
        <w:rPr>
          <w:rFonts w:cs="Calibri"/>
          <w:sz w:val="20"/>
          <w:szCs w:val="20"/>
          <w:lang w:val="es-419"/>
        </w:rPr>
      </w:pPr>
      <w:r w:rsidRPr="00F94314">
        <w:rPr>
          <w:rFonts w:cs="Calibri"/>
          <w:sz w:val="20"/>
          <w:szCs w:val="20"/>
          <w:lang w:val="es-419"/>
        </w:rPr>
        <w:t xml:space="preserve">Todos los equipos anteriormente indicados, se encuentran registrados y monitoreados desde las siguientes consolas de gestión: ISE, WLC y </w:t>
      </w:r>
      <w:proofErr w:type="spellStart"/>
      <w:r w:rsidRPr="00F94314">
        <w:rPr>
          <w:rFonts w:cs="Calibri"/>
          <w:sz w:val="20"/>
          <w:szCs w:val="20"/>
          <w:lang w:val="es-419"/>
        </w:rPr>
        <w:t>Catalyst</w:t>
      </w:r>
      <w:proofErr w:type="spellEnd"/>
      <w:r w:rsidRPr="00F94314">
        <w:rPr>
          <w:rFonts w:cs="Calibri"/>
          <w:sz w:val="20"/>
          <w:szCs w:val="20"/>
          <w:lang w:val="es-419"/>
        </w:rPr>
        <w:t xml:space="preserve"> Center. Esta integración permite aplicar reglas de control de acceso a la red basadas en protocolos RADIUS Y TACACS, gestión de equipos de red, visualización de equipos de punto final y la identificación de problemas a nivel de conectividad en la red institucional (inalámbrica y cableada); por lo que se cuenta con las siguientes suscripciones:</w:t>
      </w:r>
    </w:p>
    <w:p w14:paraId="053FB0AA" w14:textId="77777777" w:rsidR="00825943" w:rsidRPr="00362128" w:rsidRDefault="00825943">
      <w:pPr>
        <w:pStyle w:val="Textoindependiente"/>
        <w:numPr>
          <w:ilvl w:val="0"/>
          <w:numId w:val="23"/>
        </w:numPr>
        <w:spacing w:after="0" w:line="240" w:lineRule="auto"/>
        <w:jc w:val="both"/>
        <w:rPr>
          <w:rFonts w:cs="Calibri"/>
          <w:sz w:val="20"/>
          <w:szCs w:val="20"/>
          <w:lang w:val="en-US"/>
        </w:rPr>
      </w:pPr>
      <w:r w:rsidRPr="00362128">
        <w:rPr>
          <w:rFonts w:cs="Calibri"/>
          <w:sz w:val="20"/>
          <w:szCs w:val="20"/>
          <w:lang w:val="en-US"/>
        </w:rPr>
        <w:t>15x DCN Premier (para switches Leaf)</w:t>
      </w:r>
    </w:p>
    <w:p w14:paraId="776918F6" w14:textId="77777777" w:rsidR="00825943" w:rsidRPr="00362128" w:rsidRDefault="00825943">
      <w:pPr>
        <w:pStyle w:val="Textoindependiente"/>
        <w:numPr>
          <w:ilvl w:val="0"/>
          <w:numId w:val="23"/>
        </w:numPr>
        <w:spacing w:after="0" w:line="240" w:lineRule="auto"/>
        <w:jc w:val="both"/>
        <w:rPr>
          <w:rFonts w:cs="Calibri"/>
          <w:sz w:val="20"/>
          <w:szCs w:val="20"/>
          <w:lang w:val="en-US"/>
        </w:rPr>
      </w:pPr>
      <w:r w:rsidRPr="00362128">
        <w:rPr>
          <w:rFonts w:cs="Calibri"/>
          <w:sz w:val="20"/>
          <w:szCs w:val="20"/>
          <w:lang w:val="en-US"/>
        </w:rPr>
        <w:t>17x DCN Security (Spine + Leaf)</w:t>
      </w:r>
    </w:p>
    <w:p w14:paraId="15EF7FD8" w14:textId="77777777" w:rsidR="00825943" w:rsidRPr="00362128" w:rsidRDefault="00825943">
      <w:pPr>
        <w:pStyle w:val="Textoindependiente"/>
        <w:numPr>
          <w:ilvl w:val="0"/>
          <w:numId w:val="23"/>
        </w:numPr>
        <w:spacing w:after="0" w:line="240" w:lineRule="auto"/>
        <w:jc w:val="both"/>
        <w:rPr>
          <w:rFonts w:cs="Calibri"/>
          <w:sz w:val="20"/>
          <w:szCs w:val="20"/>
          <w:lang w:val="en-US"/>
        </w:rPr>
      </w:pPr>
      <w:r w:rsidRPr="00362128">
        <w:rPr>
          <w:rFonts w:cs="Calibri"/>
          <w:sz w:val="20"/>
          <w:szCs w:val="20"/>
          <w:lang w:val="en-US"/>
        </w:rPr>
        <w:t>43x DNA Advantage (Switches Catalyst 9300)</w:t>
      </w:r>
    </w:p>
    <w:p w14:paraId="2008394B" w14:textId="77777777" w:rsidR="00825943" w:rsidRPr="00F94314" w:rsidRDefault="00825943">
      <w:pPr>
        <w:pStyle w:val="Textoindependiente"/>
        <w:numPr>
          <w:ilvl w:val="0"/>
          <w:numId w:val="23"/>
        </w:numPr>
        <w:spacing w:after="0" w:line="240" w:lineRule="auto"/>
        <w:jc w:val="both"/>
        <w:rPr>
          <w:rFonts w:cs="Calibri"/>
          <w:sz w:val="20"/>
          <w:szCs w:val="20"/>
          <w:lang w:val="es-419"/>
        </w:rPr>
      </w:pPr>
      <w:r w:rsidRPr="00F94314">
        <w:rPr>
          <w:rFonts w:cs="Calibri"/>
          <w:sz w:val="20"/>
          <w:szCs w:val="20"/>
          <w:lang w:val="es-419"/>
        </w:rPr>
        <w:t xml:space="preserve">175x DNA </w:t>
      </w:r>
      <w:proofErr w:type="spellStart"/>
      <w:r w:rsidRPr="00F94314">
        <w:rPr>
          <w:rFonts w:cs="Calibri"/>
          <w:sz w:val="20"/>
          <w:szCs w:val="20"/>
          <w:lang w:val="es-419"/>
        </w:rPr>
        <w:t>for</w:t>
      </w:r>
      <w:proofErr w:type="spellEnd"/>
      <w:r w:rsidRPr="00F94314">
        <w:rPr>
          <w:rFonts w:cs="Calibri"/>
          <w:sz w:val="20"/>
          <w:szCs w:val="20"/>
          <w:lang w:val="es-419"/>
        </w:rPr>
        <w:t xml:space="preserve"> Wireless </w:t>
      </w:r>
    </w:p>
    <w:p w14:paraId="768AB215" w14:textId="77777777" w:rsidR="00825943" w:rsidRPr="00F94314" w:rsidRDefault="00825943">
      <w:pPr>
        <w:pStyle w:val="Textoindependiente"/>
        <w:numPr>
          <w:ilvl w:val="0"/>
          <w:numId w:val="23"/>
        </w:numPr>
        <w:spacing w:after="0" w:line="240" w:lineRule="auto"/>
        <w:jc w:val="both"/>
        <w:rPr>
          <w:rFonts w:cs="Calibri"/>
          <w:sz w:val="20"/>
          <w:szCs w:val="20"/>
          <w:lang w:val="es-419"/>
        </w:rPr>
      </w:pPr>
      <w:r w:rsidRPr="00F94314">
        <w:rPr>
          <w:rFonts w:cs="Calibri"/>
          <w:sz w:val="20"/>
          <w:szCs w:val="20"/>
          <w:lang w:val="es-419"/>
        </w:rPr>
        <w:t xml:space="preserve">22000 </w:t>
      </w:r>
      <w:proofErr w:type="spellStart"/>
      <w:r w:rsidRPr="00F94314">
        <w:rPr>
          <w:rFonts w:cs="Calibri"/>
          <w:sz w:val="20"/>
          <w:szCs w:val="20"/>
          <w:lang w:val="es-419"/>
        </w:rPr>
        <w:t>Engine</w:t>
      </w:r>
      <w:proofErr w:type="spellEnd"/>
      <w:r w:rsidRPr="00F94314">
        <w:rPr>
          <w:rFonts w:cs="Calibri"/>
          <w:sz w:val="20"/>
          <w:szCs w:val="20"/>
          <w:lang w:val="es-419"/>
        </w:rPr>
        <w:t xml:space="preserve"> Essentials </w:t>
      </w:r>
      <w:proofErr w:type="spellStart"/>
      <w:r w:rsidRPr="00F94314">
        <w:rPr>
          <w:rFonts w:cs="Calibri"/>
          <w:sz w:val="20"/>
          <w:szCs w:val="20"/>
          <w:lang w:val="es-419"/>
        </w:rPr>
        <w:t>Subscription</w:t>
      </w:r>
      <w:proofErr w:type="spellEnd"/>
    </w:p>
    <w:p w14:paraId="41DEC68A" w14:textId="77777777" w:rsidR="00825943" w:rsidRPr="00F94314" w:rsidRDefault="00825943">
      <w:pPr>
        <w:pStyle w:val="Textoindependiente"/>
        <w:numPr>
          <w:ilvl w:val="0"/>
          <w:numId w:val="23"/>
        </w:numPr>
        <w:spacing w:after="0" w:line="240" w:lineRule="auto"/>
        <w:jc w:val="both"/>
        <w:rPr>
          <w:rFonts w:cs="Calibri"/>
          <w:sz w:val="20"/>
          <w:szCs w:val="20"/>
          <w:lang w:val="es-419"/>
        </w:rPr>
      </w:pPr>
      <w:r w:rsidRPr="00F94314">
        <w:rPr>
          <w:rFonts w:cs="Calibri"/>
          <w:sz w:val="20"/>
          <w:szCs w:val="20"/>
          <w:lang w:val="es-419"/>
        </w:rPr>
        <w:t xml:space="preserve">2900 </w:t>
      </w:r>
      <w:proofErr w:type="spellStart"/>
      <w:r w:rsidRPr="00F94314">
        <w:rPr>
          <w:rFonts w:cs="Calibri"/>
          <w:sz w:val="20"/>
          <w:szCs w:val="20"/>
          <w:lang w:val="es-419"/>
        </w:rPr>
        <w:t>Engine</w:t>
      </w:r>
      <w:proofErr w:type="spellEnd"/>
      <w:r w:rsidRPr="00F94314">
        <w:rPr>
          <w:rFonts w:cs="Calibri"/>
          <w:sz w:val="20"/>
          <w:szCs w:val="20"/>
          <w:lang w:val="es-419"/>
        </w:rPr>
        <w:t xml:space="preserve"> </w:t>
      </w:r>
      <w:proofErr w:type="spellStart"/>
      <w:r w:rsidRPr="00F94314">
        <w:rPr>
          <w:rFonts w:cs="Calibri"/>
          <w:sz w:val="20"/>
          <w:szCs w:val="20"/>
          <w:lang w:val="es-419"/>
        </w:rPr>
        <w:t>Advantage</w:t>
      </w:r>
      <w:proofErr w:type="spellEnd"/>
      <w:r w:rsidRPr="00F94314">
        <w:rPr>
          <w:rFonts w:cs="Calibri"/>
          <w:sz w:val="20"/>
          <w:szCs w:val="20"/>
          <w:lang w:val="es-419"/>
        </w:rPr>
        <w:t xml:space="preserve"> </w:t>
      </w:r>
      <w:proofErr w:type="spellStart"/>
      <w:r w:rsidRPr="00F94314">
        <w:rPr>
          <w:rFonts w:cs="Calibri"/>
          <w:sz w:val="20"/>
          <w:szCs w:val="20"/>
          <w:lang w:val="es-419"/>
        </w:rPr>
        <w:t>Subscription</w:t>
      </w:r>
      <w:proofErr w:type="spellEnd"/>
    </w:p>
    <w:p w14:paraId="1A73802A" w14:textId="77777777" w:rsidR="00825943" w:rsidRPr="00F94314" w:rsidRDefault="00825943">
      <w:pPr>
        <w:pStyle w:val="Textoindependiente"/>
        <w:numPr>
          <w:ilvl w:val="0"/>
          <w:numId w:val="23"/>
        </w:numPr>
        <w:spacing w:after="0" w:line="240" w:lineRule="auto"/>
        <w:jc w:val="both"/>
        <w:rPr>
          <w:rFonts w:cs="Calibri"/>
          <w:sz w:val="20"/>
          <w:szCs w:val="20"/>
          <w:lang w:val="es-419"/>
        </w:rPr>
      </w:pPr>
      <w:r w:rsidRPr="00F94314">
        <w:rPr>
          <w:rFonts w:cs="Calibri"/>
          <w:sz w:val="20"/>
          <w:szCs w:val="20"/>
          <w:lang w:val="es-419"/>
        </w:rPr>
        <w:t xml:space="preserve">100 </w:t>
      </w:r>
      <w:proofErr w:type="spellStart"/>
      <w:r w:rsidRPr="00F94314">
        <w:rPr>
          <w:rFonts w:cs="Calibri"/>
          <w:sz w:val="20"/>
          <w:szCs w:val="20"/>
          <w:lang w:val="es-419"/>
        </w:rPr>
        <w:t>Engine</w:t>
      </w:r>
      <w:proofErr w:type="spellEnd"/>
      <w:r w:rsidRPr="00F94314">
        <w:rPr>
          <w:rFonts w:cs="Calibri"/>
          <w:sz w:val="20"/>
          <w:szCs w:val="20"/>
          <w:lang w:val="es-419"/>
        </w:rPr>
        <w:t xml:space="preserve"> Premier </w:t>
      </w:r>
      <w:proofErr w:type="spellStart"/>
      <w:r w:rsidRPr="00F94314">
        <w:rPr>
          <w:rFonts w:cs="Calibri"/>
          <w:sz w:val="20"/>
          <w:szCs w:val="20"/>
          <w:lang w:val="es-419"/>
        </w:rPr>
        <w:t>Subscription</w:t>
      </w:r>
      <w:proofErr w:type="spellEnd"/>
    </w:p>
    <w:p w14:paraId="5C08918A" w14:textId="77777777" w:rsidR="00825943" w:rsidRPr="00F94314" w:rsidRDefault="00825943" w:rsidP="00825943">
      <w:pPr>
        <w:pStyle w:val="Textoindependiente"/>
        <w:spacing w:after="0" w:line="240" w:lineRule="auto"/>
        <w:jc w:val="both"/>
        <w:rPr>
          <w:rFonts w:cs="Calibri"/>
          <w:sz w:val="20"/>
          <w:szCs w:val="20"/>
          <w:lang w:val="es-419"/>
        </w:rPr>
      </w:pPr>
    </w:p>
    <w:p w14:paraId="4FC44382"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La gestión de autenticación de los elementos de red está basada en dos (2) equipos Identity Service </w:t>
      </w:r>
      <w:proofErr w:type="spellStart"/>
      <w:r w:rsidRPr="00F94314">
        <w:rPr>
          <w:rFonts w:cs="Calibri"/>
          <w:sz w:val="20"/>
          <w:szCs w:val="20"/>
          <w:lang w:val="es-419"/>
        </w:rPr>
        <w:t>Engine</w:t>
      </w:r>
      <w:proofErr w:type="spellEnd"/>
      <w:r w:rsidRPr="00F94314">
        <w:rPr>
          <w:rFonts w:cs="Calibri"/>
          <w:sz w:val="20"/>
          <w:szCs w:val="20"/>
          <w:lang w:val="es-419"/>
        </w:rPr>
        <w:t xml:space="preserve"> (ISE) marca CISCO configurados en alta disponibilidad, cada uno con roles de administración, monitoreo y configuración de políticas de acceso a la red.</w:t>
      </w:r>
    </w:p>
    <w:p w14:paraId="375EAD0A" w14:textId="77777777" w:rsidR="00825943" w:rsidRPr="00F94314" w:rsidRDefault="00825943" w:rsidP="00825943">
      <w:pPr>
        <w:pStyle w:val="Textoindependiente"/>
        <w:spacing w:after="0" w:line="240" w:lineRule="auto"/>
        <w:jc w:val="both"/>
        <w:rPr>
          <w:rFonts w:cs="Calibri"/>
          <w:sz w:val="20"/>
          <w:szCs w:val="20"/>
          <w:lang w:val="es-419"/>
        </w:rPr>
      </w:pPr>
    </w:p>
    <w:p w14:paraId="4621382B"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Para el acceso a la red inalámbrica institucional se utilizan dos controladoras marca CISCO, las cuales se encuentran configuradas en alta disponibilidad (HA) en modo activo-pasivo. La configuración de los 104 puntos de acceso inalámbrico que dispone la institución a nivel nacional está basada en </w:t>
      </w:r>
      <w:r>
        <w:rPr>
          <w:rFonts w:cs="Calibri"/>
          <w:sz w:val="20"/>
          <w:szCs w:val="20"/>
          <w:lang w:val="es-419"/>
        </w:rPr>
        <w:t xml:space="preserve">tecnología </w:t>
      </w:r>
      <w:proofErr w:type="spellStart"/>
      <w:r w:rsidRPr="00F94314">
        <w:rPr>
          <w:rFonts w:cs="Calibri"/>
          <w:sz w:val="20"/>
          <w:szCs w:val="20"/>
          <w:lang w:val="es-419"/>
        </w:rPr>
        <w:t>FlexConnect</w:t>
      </w:r>
      <w:proofErr w:type="spellEnd"/>
      <w:r w:rsidRPr="00F94314">
        <w:rPr>
          <w:rFonts w:cs="Calibri"/>
          <w:sz w:val="20"/>
          <w:szCs w:val="20"/>
          <w:lang w:val="es-419"/>
        </w:rPr>
        <w:t xml:space="preserve">, y de manera centralizada se monitorea y gestiona a través de la plataforma marca CISCO </w:t>
      </w:r>
      <w:proofErr w:type="spellStart"/>
      <w:r w:rsidRPr="00F94314">
        <w:rPr>
          <w:rFonts w:cs="Calibri"/>
          <w:sz w:val="20"/>
          <w:szCs w:val="20"/>
          <w:lang w:val="es-419"/>
        </w:rPr>
        <w:t>Catalyst</w:t>
      </w:r>
      <w:proofErr w:type="spellEnd"/>
      <w:r w:rsidRPr="00F94314">
        <w:rPr>
          <w:rFonts w:cs="Calibri"/>
          <w:sz w:val="20"/>
          <w:szCs w:val="20"/>
          <w:lang w:val="es-419"/>
        </w:rPr>
        <w:t xml:space="preserve"> Center que dispone el SRI, la cual permite la optimización y configuración de la red inalámbrica a nivel nacional.</w:t>
      </w:r>
    </w:p>
    <w:p w14:paraId="037493CE" w14:textId="77777777" w:rsidR="00825943" w:rsidRPr="00F94314" w:rsidRDefault="00825943" w:rsidP="00825943">
      <w:pPr>
        <w:pStyle w:val="Textoindependiente"/>
        <w:spacing w:after="0" w:line="240" w:lineRule="auto"/>
        <w:jc w:val="both"/>
        <w:rPr>
          <w:rFonts w:cs="Calibri"/>
          <w:sz w:val="20"/>
          <w:szCs w:val="20"/>
          <w:lang w:val="es-419"/>
        </w:rPr>
      </w:pPr>
    </w:p>
    <w:p w14:paraId="2A56F292"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A través del Cisco </w:t>
      </w:r>
      <w:proofErr w:type="spellStart"/>
      <w:r w:rsidRPr="00F94314">
        <w:rPr>
          <w:rFonts w:cs="Calibri"/>
          <w:sz w:val="20"/>
          <w:szCs w:val="20"/>
          <w:lang w:val="es-419"/>
        </w:rPr>
        <w:t>Catalyst</w:t>
      </w:r>
      <w:proofErr w:type="spellEnd"/>
      <w:r w:rsidRPr="00F94314">
        <w:rPr>
          <w:rFonts w:cs="Calibri"/>
          <w:sz w:val="20"/>
          <w:szCs w:val="20"/>
          <w:lang w:val="es-419"/>
        </w:rPr>
        <w:t xml:space="preserve"> Center se realiza la automatización y gestión centralizada de los equipos de red (controladora inalámbrica, Access </w:t>
      </w:r>
      <w:proofErr w:type="spellStart"/>
      <w:r w:rsidRPr="00F94314">
        <w:rPr>
          <w:rFonts w:cs="Calibri"/>
          <w:sz w:val="20"/>
          <w:szCs w:val="20"/>
          <w:lang w:val="es-419"/>
        </w:rPr>
        <w:t>point</w:t>
      </w:r>
      <w:proofErr w:type="spellEnd"/>
      <w:r w:rsidRPr="00F94314">
        <w:rPr>
          <w:rFonts w:cs="Calibri"/>
          <w:sz w:val="20"/>
          <w:szCs w:val="20"/>
          <w:lang w:val="es-419"/>
        </w:rPr>
        <w:t xml:space="preserve">, switches, </w:t>
      </w:r>
      <w:proofErr w:type="spellStart"/>
      <w:r w:rsidRPr="00F94314">
        <w:rPr>
          <w:rFonts w:cs="Calibri"/>
          <w:sz w:val="20"/>
          <w:szCs w:val="20"/>
          <w:lang w:val="es-419"/>
        </w:rPr>
        <w:t>routers</w:t>
      </w:r>
      <w:proofErr w:type="spellEnd"/>
      <w:r w:rsidRPr="00F94314">
        <w:rPr>
          <w:rFonts w:cs="Calibri"/>
          <w:sz w:val="20"/>
          <w:szCs w:val="20"/>
          <w:lang w:val="es-419"/>
        </w:rPr>
        <w:t>) que se encuentran registrados en la misma.</w:t>
      </w:r>
    </w:p>
    <w:p w14:paraId="64A48F5F" w14:textId="77777777" w:rsidR="00825943" w:rsidRPr="00F94314" w:rsidRDefault="00825943" w:rsidP="00825943">
      <w:pPr>
        <w:pStyle w:val="Prrafodelista"/>
        <w:ind w:left="0"/>
        <w:rPr>
          <w:rFonts w:cs="Calibri"/>
          <w:sz w:val="20"/>
          <w:szCs w:val="20"/>
          <w:lang w:val="es-419"/>
        </w:rPr>
      </w:pPr>
    </w:p>
    <w:p w14:paraId="181D2288"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La arquitectura del ámbito </w:t>
      </w:r>
      <w:r>
        <w:rPr>
          <w:rFonts w:cs="Calibri"/>
          <w:sz w:val="20"/>
          <w:szCs w:val="20"/>
          <w:lang w:val="es-419"/>
        </w:rPr>
        <w:t>c</w:t>
      </w:r>
      <w:r w:rsidRPr="00F94314">
        <w:rPr>
          <w:rFonts w:cs="Calibri"/>
          <w:sz w:val="20"/>
          <w:szCs w:val="20"/>
          <w:lang w:val="es-419"/>
        </w:rPr>
        <w:t xml:space="preserve">ore de los centros de procesamiento de datos está basada en un modelo de dos capas: </w:t>
      </w:r>
      <w:r w:rsidRPr="008D5CF1">
        <w:rPr>
          <w:rFonts w:cs="Calibri"/>
          <w:i/>
          <w:iCs/>
          <w:sz w:val="20"/>
          <w:szCs w:val="20"/>
          <w:lang w:val="es-419"/>
        </w:rPr>
        <w:t xml:space="preserve">Spine and </w:t>
      </w:r>
      <w:proofErr w:type="spellStart"/>
      <w:r w:rsidRPr="008D5CF1">
        <w:rPr>
          <w:rFonts w:cs="Calibri"/>
          <w:i/>
          <w:iCs/>
          <w:sz w:val="20"/>
          <w:szCs w:val="20"/>
          <w:lang w:val="es-419"/>
        </w:rPr>
        <w:t>Leaf</w:t>
      </w:r>
      <w:proofErr w:type="spellEnd"/>
      <w:r w:rsidRPr="00F94314">
        <w:rPr>
          <w:rFonts w:cs="Calibri"/>
          <w:sz w:val="20"/>
          <w:szCs w:val="20"/>
          <w:lang w:val="es-419"/>
        </w:rPr>
        <w:t xml:space="preserve"> (espina y hoja) con su correspondiente consola de gestión.</w:t>
      </w:r>
    </w:p>
    <w:p w14:paraId="30C267EA" w14:textId="77777777" w:rsidR="00825943" w:rsidRPr="00F94314" w:rsidRDefault="00825943" w:rsidP="00825943">
      <w:pPr>
        <w:spacing w:after="0" w:line="240" w:lineRule="auto"/>
        <w:rPr>
          <w:rFonts w:cs="Calibri"/>
          <w:sz w:val="20"/>
          <w:szCs w:val="20"/>
        </w:rPr>
      </w:pPr>
    </w:p>
    <w:p w14:paraId="2D1951CD" w14:textId="77777777" w:rsidR="00825943" w:rsidRPr="00F94314" w:rsidRDefault="00825943" w:rsidP="00825943">
      <w:pPr>
        <w:keepNext/>
        <w:spacing w:after="0" w:line="240" w:lineRule="auto"/>
        <w:ind w:left="-993"/>
        <w:jc w:val="center"/>
        <w:rPr>
          <w:sz w:val="18"/>
          <w:szCs w:val="18"/>
        </w:rPr>
      </w:pPr>
      <w:bookmarkStart w:id="60" w:name="OLE_LINK17"/>
      <w:r w:rsidRPr="00F94314">
        <w:rPr>
          <w:rFonts w:cs="Calibri"/>
          <w:noProof/>
          <w:sz w:val="16"/>
          <w:szCs w:val="16"/>
        </w:rPr>
        <w:drawing>
          <wp:inline distT="0" distB="0" distL="0" distR="0" wp14:anchorId="602172F7" wp14:editId="7E444AB7">
            <wp:extent cx="7003396" cy="1857375"/>
            <wp:effectExtent l="0" t="0" r="762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rotWithShape="1">
                    <a:blip r:embed="rId9">
                      <a:extLst>
                        <a:ext uri="{28A0092B-C50C-407E-A947-70E740481C1C}">
                          <a14:useLocalDpi xmlns:a14="http://schemas.microsoft.com/office/drawing/2010/main" val="0"/>
                        </a:ext>
                      </a:extLst>
                    </a:blip>
                    <a:srcRect l="2435"/>
                    <a:stretch>
                      <a:fillRect/>
                    </a:stretch>
                  </pic:blipFill>
                  <pic:spPr bwMode="auto">
                    <a:xfrm>
                      <a:off x="0" y="0"/>
                      <a:ext cx="7007966" cy="1858587"/>
                    </a:xfrm>
                    <a:prstGeom prst="rect">
                      <a:avLst/>
                    </a:prstGeom>
                    <a:noFill/>
                    <a:ln>
                      <a:noFill/>
                    </a:ln>
                    <a:extLst>
                      <a:ext uri="{53640926-AAD7-44D8-BBD7-CCE9431645EC}">
                        <a14:shadowObscured xmlns:a14="http://schemas.microsoft.com/office/drawing/2010/main"/>
                      </a:ext>
                    </a:extLst>
                  </pic:spPr>
                </pic:pic>
              </a:graphicData>
            </a:graphic>
          </wp:inline>
        </w:drawing>
      </w:r>
      <w:bookmarkEnd w:id="60"/>
    </w:p>
    <w:p w14:paraId="3F63FE7D" w14:textId="77777777" w:rsidR="00825943" w:rsidRPr="00F94314" w:rsidRDefault="00825943" w:rsidP="00825943">
      <w:pPr>
        <w:pStyle w:val="Descripcin"/>
        <w:jc w:val="center"/>
        <w:rPr>
          <w:rFonts w:cs="Calibri"/>
          <w:sz w:val="16"/>
          <w:szCs w:val="16"/>
        </w:rPr>
      </w:pPr>
      <w:r w:rsidRPr="00F94314">
        <w:t xml:space="preserve">Ilustración </w:t>
      </w:r>
      <w:r w:rsidRPr="00F94314">
        <w:rPr>
          <w:b w:val="0"/>
          <w:bCs w:val="0"/>
        </w:rPr>
        <w:fldChar w:fldCharType="begin"/>
      </w:r>
      <w:r w:rsidRPr="00F94314">
        <w:instrText xml:space="preserve"> SEQ Ilustración \* ARABIC </w:instrText>
      </w:r>
      <w:r w:rsidRPr="00F94314">
        <w:rPr>
          <w:b w:val="0"/>
          <w:bCs w:val="0"/>
        </w:rPr>
        <w:fldChar w:fldCharType="separate"/>
      </w:r>
      <w:r w:rsidRPr="00F94314">
        <w:t>1</w:t>
      </w:r>
      <w:r w:rsidRPr="00F94314">
        <w:rPr>
          <w:b w:val="0"/>
          <w:bCs w:val="0"/>
        </w:rPr>
        <w:fldChar w:fldCharType="end"/>
      </w:r>
      <w:r w:rsidRPr="00F94314">
        <w:t xml:space="preserve">. Arquitectura Core Spine &amp; </w:t>
      </w:r>
      <w:proofErr w:type="spellStart"/>
      <w:r w:rsidRPr="00F94314">
        <w:t>Leaf</w:t>
      </w:r>
      <w:proofErr w:type="spellEnd"/>
    </w:p>
    <w:p w14:paraId="7A26D327" w14:textId="77777777" w:rsidR="00825943" w:rsidRPr="00F94314" w:rsidRDefault="00825943" w:rsidP="00825943">
      <w:pPr>
        <w:spacing w:line="240" w:lineRule="auto"/>
        <w:jc w:val="both"/>
        <w:rPr>
          <w:rFonts w:cs="Calibri"/>
          <w:sz w:val="20"/>
          <w:szCs w:val="20"/>
        </w:rPr>
      </w:pPr>
      <w:r w:rsidRPr="00F94314">
        <w:rPr>
          <w:rFonts w:cs="Calibri"/>
          <w:sz w:val="20"/>
          <w:szCs w:val="20"/>
        </w:rPr>
        <w:t>A nivel de la infraestructura de core, los equipos que se encuentran en producción en los centros de procesamiento de datos principal y alterno son:</w:t>
      </w:r>
    </w:p>
    <w:p w14:paraId="3E7F85E4" w14:textId="77777777" w:rsidR="00825943" w:rsidRPr="00F94314" w:rsidRDefault="00825943" w:rsidP="00825943">
      <w:pPr>
        <w:spacing w:after="0" w:line="240" w:lineRule="auto"/>
        <w:rPr>
          <w:rFonts w:cs="Calibri"/>
          <w:sz w:val="20"/>
          <w:szCs w:val="20"/>
        </w:rPr>
      </w:pPr>
      <w:r w:rsidRPr="00F94314">
        <w:rPr>
          <w:rFonts w:cs="Calibri"/>
          <w:sz w:val="20"/>
          <w:szCs w:val="20"/>
        </w:rPr>
        <w:t xml:space="preserve">Switches </w:t>
      </w:r>
      <w:r>
        <w:rPr>
          <w:rFonts w:cs="Calibri"/>
          <w:sz w:val="20"/>
          <w:szCs w:val="20"/>
        </w:rPr>
        <w:t>S</w:t>
      </w:r>
      <w:r w:rsidRPr="00F94314">
        <w:rPr>
          <w:rFonts w:cs="Calibri"/>
          <w:sz w:val="20"/>
          <w:szCs w:val="20"/>
        </w:rPr>
        <w:t>pine:</w:t>
      </w:r>
    </w:p>
    <w:p w14:paraId="3D404615" w14:textId="77777777" w:rsidR="00825943" w:rsidRPr="0029010F" w:rsidRDefault="00825943">
      <w:pPr>
        <w:pStyle w:val="Textoindependiente"/>
        <w:numPr>
          <w:ilvl w:val="0"/>
          <w:numId w:val="19"/>
        </w:numPr>
        <w:suppressAutoHyphens/>
        <w:spacing w:line="240" w:lineRule="auto"/>
        <w:jc w:val="both"/>
        <w:rPr>
          <w:rFonts w:cs="Calibri"/>
          <w:sz w:val="20"/>
          <w:szCs w:val="20"/>
          <w:lang w:val="es-419"/>
        </w:rPr>
      </w:pPr>
      <w:bookmarkStart w:id="61" w:name="OLE_LINK14"/>
      <w:r w:rsidRPr="00F94314">
        <w:rPr>
          <w:rFonts w:cs="Calibri"/>
          <w:sz w:val="20"/>
          <w:szCs w:val="20"/>
          <w:lang w:val="es-419"/>
        </w:rPr>
        <w:t>N9K-C9364C</w:t>
      </w:r>
      <w:bookmarkEnd w:id="61"/>
    </w:p>
    <w:p w14:paraId="65CD6DB1" w14:textId="77777777" w:rsidR="00825943" w:rsidRPr="00F94314" w:rsidRDefault="00825943" w:rsidP="00825943">
      <w:pPr>
        <w:spacing w:after="0" w:line="240" w:lineRule="auto"/>
        <w:rPr>
          <w:rFonts w:cs="Calibri"/>
          <w:sz w:val="20"/>
          <w:szCs w:val="20"/>
        </w:rPr>
      </w:pPr>
      <w:r w:rsidRPr="00F94314">
        <w:rPr>
          <w:rFonts w:cs="Calibri"/>
          <w:sz w:val="20"/>
          <w:szCs w:val="20"/>
        </w:rPr>
        <w:t xml:space="preserve">Switches </w:t>
      </w:r>
      <w:proofErr w:type="spellStart"/>
      <w:r w:rsidRPr="00F94314">
        <w:rPr>
          <w:rFonts w:cs="Calibri"/>
          <w:sz w:val="20"/>
          <w:szCs w:val="20"/>
        </w:rPr>
        <w:t>Leaf</w:t>
      </w:r>
      <w:proofErr w:type="spellEnd"/>
      <w:r w:rsidRPr="00F94314">
        <w:rPr>
          <w:rFonts w:cs="Calibri"/>
          <w:sz w:val="20"/>
          <w:szCs w:val="20"/>
        </w:rPr>
        <w:t>:</w:t>
      </w:r>
    </w:p>
    <w:p w14:paraId="14F605E1"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N9K-C9336C-FX2</w:t>
      </w:r>
    </w:p>
    <w:p w14:paraId="3D4C55C4" w14:textId="77777777" w:rsidR="00825943" w:rsidRPr="00F94314"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N9K-C93108TC-FX</w:t>
      </w:r>
    </w:p>
    <w:p w14:paraId="34830F8E" w14:textId="77777777" w:rsidR="00825943" w:rsidRPr="0029010F" w:rsidRDefault="00825943">
      <w:pPr>
        <w:pStyle w:val="Textoindependiente"/>
        <w:numPr>
          <w:ilvl w:val="0"/>
          <w:numId w:val="19"/>
        </w:numPr>
        <w:suppressAutoHyphens/>
        <w:spacing w:line="240" w:lineRule="auto"/>
        <w:jc w:val="both"/>
        <w:rPr>
          <w:rFonts w:cs="Calibri"/>
          <w:sz w:val="20"/>
          <w:szCs w:val="20"/>
          <w:lang w:val="es-419"/>
        </w:rPr>
      </w:pPr>
      <w:r w:rsidRPr="00F94314">
        <w:rPr>
          <w:rFonts w:cs="Calibri"/>
          <w:sz w:val="20"/>
          <w:szCs w:val="20"/>
          <w:lang w:val="es-419"/>
        </w:rPr>
        <w:t>N9K-C93180YC-FX</w:t>
      </w:r>
    </w:p>
    <w:p w14:paraId="22F87BC7" w14:textId="77777777" w:rsidR="00825943" w:rsidRPr="00F94314" w:rsidRDefault="00825943" w:rsidP="00825943">
      <w:pPr>
        <w:spacing w:after="0" w:line="240" w:lineRule="auto"/>
        <w:rPr>
          <w:rFonts w:cs="Calibri"/>
          <w:sz w:val="20"/>
          <w:szCs w:val="20"/>
        </w:rPr>
      </w:pPr>
      <w:r w:rsidRPr="00F94314">
        <w:rPr>
          <w:rFonts w:cs="Calibri"/>
          <w:sz w:val="20"/>
          <w:szCs w:val="20"/>
        </w:rPr>
        <w:t>APIC:</w:t>
      </w:r>
    </w:p>
    <w:p w14:paraId="31B135D2" w14:textId="77777777" w:rsidR="00825943" w:rsidRDefault="00825943">
      <w:pPr>
        <w:pStyle w:val="Textoindependiente"/>
        <w:numPr>
          <w:ilvl w:val="0"/>
          <w:numId w:val="19"/>
        </w:numPr>
        <w:suppressAutoHyphens/>
        <w:spacing w:after="0" w:line="240" w:lineRule="auto"/>
        <w:jc w:val="both"/>
        <w:rPr>
          <w:rFonts w:cs="Calibri"/>
          <w:sz w:val="20"/>
          <w:szCs w:val="20"/>
          <w:lang w:val="es-419"/>
        </w:rPr>
      </w:pPr>
      <w:r w:rsidRPr="00F94314">
        <w:rPr>
          <w:rFonts w:cs="Calibri"/>
          <w:sz w:val="20"/>
          <w:szCs w:val="20"/>
          <w:lang w:val="es-419"/>
        </w:rPr>
        <w:t>APIC-CLÚSTER-M2</w:t>
      </w:r>
    </w:p>
    <w:p w14:paraId="766A796D" w14:textId="77777777" w:rsidR="00825943" w:rsidRPr="00F94314" w:rsidRDefault="00825943" w:rsidP="00825943">
      <w:pPr>
        <w:pStyle w:val="Textoindependiente"/>
        <w:spacing w:after="0" w:line="240" w:lineRule="auto"/>
        <w:ind w:left="720"/>
        <w:jc w:val="both"/>
        <w:rPr>
          <w:rFonts w:cs="Calibri"/>
          <w:sz w:val="20"/>
          <w:szCs w:val="20"/>
          <w:lang w:val="es-419"/>
        </w:rPr>
      </w:pPr>
    </w:p>
    <w:p w14:paraId="6DC13704" w14:textId="77777777" w:rsidR="00825943" w:rsidRPr="00F94314" w:rsidRDefault="00825943" w:rsidP="00825943">
      <w:pPr>
        <w:spacing w:after="0" w:line="240" w:lineRule="auto"/>
        <w:jc w:val="both"/>
        <w:rPr>
          <w:rFonts w:cs="Calibri"/>
          <w:bCs/>
          <w:sz w:val="20"/>
          <w:szCs w:val="20"/>
        </w:rPr>
      </w:pPr>
      <w:r w:rsidRPr="00F94314">
        <w:rPr>
          <w:rFonts w:cs="Calibri"/>
          <w:bCs/>
          <w:sz w:val="20"/>
          <w:szCs w:val="20"/>
        </w:rPr>
        <w:t>A continuación, se detallan los equipos de core instalados a nivel nacional:</w:t>
      </w:r>
    </w:p>
    <w:p w14:paraId="28688E5D" w14:textId="77777777" w:rsidR="00825943" w:rsidRPr="00F94314" w:rsidRDefault="00825943" w:rsidP="00825943">
      <w:pPr>
        <w:spacing w:after="0" w:line="240" w:lineRule="auto"/>
        <w:jc w:val="both"/>
        <w:rPr>
          <w:rFonts w:cs="Calibri"/>
          <w:bCs/>
          <w:sz w:val="20"/>
          <w:szCs w:val="20"/>
        </w:rPr>
      </w:pPr>
    </w:p>
    <w:p w14:paraId="4E2A4DA4" w14:textId="77777777" w:rsidR="00825943" w:rsidRPr="00F94314" w:rsidRDefault="00825943" w:rsidP="00825943">
      <w:pPr>
        <w:spacing w:after="0" w:line="240" w:lineRule="auto"/>
        <w:ind w:left="720"/>
        <w:jc w:val="center"/>
        <w:rPr>
          <w:rFonts w:cs="Calibri"/>
          <w:b/>
          <w:sz w:val="20"/>
          <w:szCs w:val="20"/>
        </w:rPr>
      </w:pPr>
      <w:r w:rsidRPr="00F94314">
        <w:rPr>
          <w:rFonts w:cs="Calibri"/>
          <w:b/>
          <w:sz w:val="20"/>
          <w:szCs w:val="20"/>
        </w:rPr>
        <w:t>Tabla 2. Equipos de comunicación en los centros de procesamiento de datos</w:t>
      </w:r>
    </w:p>
    <w:p w14:paraId="47F16DD6" w14:textId="77777777" w:rsidR="00825943" w:rsidRPr="00F94314" w:rsidRDefault="00825943" w:rsidP="00825943">
      <w:pPr>
        <w:spacing w:after="0" w:line="240" w:lineRule="auto"/>
        <w:ind w:left="720"/>
        <w:jc w:val="center"/>
        <w:rPr>
          <w:rFonts w:cs="Calibri"/>
          <w:b/>
          <w:sz w:val="20"/>
          <w:szCs w:val="20"/>
        </w:rPr>
      </w:pPr>
    </w:p>
    <w:tbl>
      <w:tblPr>
        <w:tblW w:w="8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4"/>
        <w:gridCol w:w="2113"/>
        <w:gridCol w:w="2144"/>
        <w:gridCol w:w="2104"/>
        <w:gridCol w:w="1275"/>
      </w:tblGrid>
      <w:tr w:rsidR="00825943" w:rsidRPr="00F94314" w14:paraId="683A47FC" w14:textId="77777777" w:rsidTr="00E94079">
        <w:trPr>
          <w:trHeight w:val="250"/>
          <w:jc w:val="center"/>
        </w:trPr>
        <w:tc>
          <w:tcPr>
            <w:tcW w:w="434" w:type="dxa"/>
            <w:vAlign w:val="center"/>
            <w:hideMark/>
          </w:tcPr>
          <w:p w14:paraId="140F7BBE"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lastRenderedPageBreak/>
              <w:t>No.</w:t>
            </w:r>
          </w:p>
        </w:tc>
        <w:tc>
          <w:tcPr>
            <w:tcW w:w="2113" w:type="dxa"/>
            <w:vAlign w:val="center"/>
            <w:hideMark/>
          </w:tcPr>
          <w:p w14:paraId="310AE910"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Ubicación actual</w:t>
            </w:r>
          </w:p>
        </w:tc>
        <w:tc>
          <w:tcPr>
            <w:tcW w:w="2144" w:type="dxa"/>
            <w:vAlign w:val="center"/>
            <w:hideMark/>
          </w:tcPr>
          <w:p w14:paraId="0A9BD7C4"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Descripción</w:t>
            </w:r>
          </w:p>
        </w:tc>
        <w:tc>
          <w:tcPr>
            <w:tcW w:w="2104" w:type="dxa"/>
            <w:vAlign w:val="center"/>
            <w:hideMark/>
          </w:tcPr>
          <w:p w14:paraId="17B14296"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Modelo</w:t>
            </w:r>
          </w:p>
        </w:tc>
        <w:tc>
          <w:tcPr>
            <w:tcW w:w="1275" w:type="dxa"/>
            <w:vAlign w:val="center"/>
            <w:hideMark/>
          </w:tcPr>
          <w:p w14:paraId="065439CE"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Cantidad</w:t>
            </w:r>
          </w:p>
        </w:tc>
      </w:tr>
      <w:tr w:rsidR="00825943" w:rsidRPr="00F94314" w14:paraId="53BFC086" w14:textId="77777777" w:rsidTr="00E94079">
        <w:trPr>
          <w:trHeight w:val="212"/>
          <w:jc w:val="center"/>
        </w:trPr>
        <w:tc>
          <w:tcPr>
            <w:tcW w:w="434" w:type="dxa"/>
            <w:vMerge w:val="restart"/>
            <w:vAlign w:val="center"/>
            <w:hideMark/>
          </w:tcPr>
          <w:p w14:paraId="1EE87893" w14:textId="77777777" w:rsidR="00825943" w:rsidRPr="00F94314" w:rsidRDefault="00825943" w:rsidP="00E94079">
            <w:pPr>
              <w:spacing w:after="0" w:line="240" w:lineRule="auto"/>
              <w:jc w:val="center"/>
              <w:rPr>
                <w:rFonts w:cs="Calibri"/>
                <w:sz w:val="20"/>
                <w:szCs w:val="20"/>
                <w:lang w:eastAsia="es-EC"/>
              </w:rPr>
            </w:pPr>
            <w:bookmarkStart w:id="62" w:name="OLE_LINK253"/>
            <w:r w:rsidRPr="00F94314">
              <w:rPr>
                <w:rFonts w:cs="Calibri"/>
                <w:sz w:val="20"/>
                <w:szCs w:val="20"/>
                <w:lang w:eastAsia="es-EC"/>
              </w:rPr>
              <w:t>1</w:t>
            </w:r>
          </w:p>
        </w:tc>
        <w:tc>
          <w:tcPr>
            <w:tcW w:w="2113" w:type="dxa"/>
            <w:vMerge w:val="restart"/>
            <w:vAlign w:val="center"/>
            <w:hideMark/>
          </w:tcPr>
          <w:p w14:paraId="576653B4"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Quito - Centro de Procesamiento de Datos</w:t>
            </w:r>
            <w:r>
              <w:rPr>
                <w:rFonts w:cs="Calibri"/>
                <w:sz w:val="20"/>
                <w:szCs w:val="20"/>
                <w:lang w:eastAsia="es-EC"/>
              </w:rPr>
              <w:t xml:space="preserve"> Principal</w:t>
            </w:r>
          </w:p>
        </w:tc>
        <w:tc>
          <w:tcPr>
            <w:tcW w:w="2144" w:type="dxa"/>
            <w:vMerge w:val="restart"/>
            <w:vAlign w:val="center"/>
            <w:hideMark/>
          </w:tcPr>
          <w:p w14:paraId="0BA5F1FE"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Switch</w:t>
            </w:r>
          </w:p>
        </w:tc>
        <w:tc>
          <w:tcPr>
            <w:tcW w:w="2104" w:type="dxa"/>
            <w:vAlign w:val="center"/>
            <w:hideMark/>
          </w:tcPr>
          <w:p w14:paraId="78414954"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N9K-C9364C</w:t>
            </w:r>
          </w:p>
        </w:tc>
        <w:tc>
          <w:tcPr>
            <w:tcW w:w="1275" w:type="dxa"/>
            <w:vAlign w:val="center"/>
            <w:hideMark/>
          </w:tcPr>
          <w:p w14:paraId="7BA71439"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r>
      <w:tr w:rsidR="00825943" w:rsidRPr="00F94314" w14:paraId="4A6DBC8C" w14:textId="77777777" w:rsidTr="00E94079">
        <w:trPr>
          <w:trHeight w:val="158"/>
          <w:jc w:val="center"/>
        </w:trPr>
        <w:tc>
          <w:tcPr>
            <w:tcW w:w="434" w:type="dxa"/>
            <w:vMerge/>
            <w:vAlign w:val="center"/>
            <w:hideMark/>
          </w:tcPr>
          <w:p w14:paraId="7E49AB38"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6B3A7BAD"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3DA79143"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607C831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N9K-C93108TC-FX</w:t>
            </w:r>
          </w:p>
        </w:tc>
        <w:tc>
          <w:tcPr>
            <w:tcW w:w="1275" w:type="dxa"/>
            <w:vAlign w:val="center"/>
            <w:hideMark/>
          </w:tcPr>
          <w:p w14:paraId="23BDFBB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5</w:t>
            </w:r>
          </w:p>
        </w:tc>
      </w:tr>
      <w:tr w:rsidR="00825943" w:rsidRPr="00F94314" w14:paraId="60F270A3" w14:textId="77777777" w:rsidTr="00E94079">
        <w:trPr>
          <w:trHeight w:val="175"/>
          <w:jc w:val="center"/>
        </w:trPr>
        <w:tc>
          <w:tcPr>
            <w:tcW w:w="434" w:type="dxa"/>
            <w:vMerge/>
            <w:vAlign w:val="center"/>
            <w:hideMark/>
          </w:tcPr>
          <w:p w14:paraId="6EE71B60"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33122DE2"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5B770241"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7F9E5891"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N9K-C9336C-FX2</w:t>
            </w:r>
          </w:p>
        </w:tc>
        <w:tc>
          <w:tcPr>
            <w:tcW w:w="1275" w:type="dxa"/>
            <w:vAlign w:val="center"/>
            <w:hideMark/>
          </w:tcPr>
          <w:p w14:paraId="78B8B486"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4</w:t>
            </w:r>
          </w:p>
        </w:tc>
      </w:tr>
      <w:tr w:rsidR="00825943" w:rsidRPr="00F94314" w14:paraId="709E283B" w14:textId="77777777" w:rsidTr="00E94079">
        <w:trPr>
          <w:trHeight w:val="207"/>
          <w:jc w:val="center"/>
        </w:trPr>
        <w:tc>
          <w:tcPr>
            <w:tcW w:w="434" w:type="dxa"/>
            <w:vMerge/>
            <w:vAlign w:val="center"/>
            <w:hideMark/>
          </w:tcPr>
          <w:p w14:paraId="4FD81613"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2FD3B038"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671C1B99"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3C5BB2D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N9K-C93180YC-FX</w:t>
            </w:r>
          </w:p>
        </w:tc>
        <w:tc>
          <w:tcPr>
            <w:tcW w:w="1275" w:type="dxa"/>
            <w:vAlign w:val="center"/>
            <w:hideMark/>
          </w:tcPr>
          <w:p w14:paraId="24E7EDE5"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6</w:t>
            </w:r>
          </w:p>
        </w:tc>
      </w:tr>
      <w:tr w:rsidR="00825943" w:rsidRPr="00F94314" w14:paraId="2590DB4C" w14:textId="77777777" w:rsidTr="00E94079">
        <w:trPr>
          <w:trHeight w:val="239"/>
          <w:jc w:val="center"/>
        </w:trPr>
        <w:tc>
          <w:tcPr>
            <w:tcW w:w="434" w:type="dxa"/>
            <w:vMerge/>
            <w:vAlign w:val="center"/>
            <w:hideMark/>
          </w:tcPr>
          <w:p w14:paraId="7E7A488E"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343E69CC"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596D7479"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571A3D18"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N9K-C93180YC-FX3</w:t>
            </w:r>
          </w:p>
        </w:tc>
        <w:tc>
          <w:tcPr>
            <w:tcW w:w="1275" w:type="dxa"/>
            <w:vAlign w:val="center"/>
            <w:hideMark/>
          </w:tcPr>
          <w:p w14:paraId="24A6943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r>
      <w:tr w:rsidR="00825943" w:rsidRPr="00F94314" w14:paraId="381BDEBF" w14:textId="77777777" w:rsidTr="00E94079">
        <w:trPr>
          <w:trHeight w:val="129"/>
          <w:jc w:val="center"/>
        </w:trPr>
        <w:tc>
          <w:tcPr>
            <w:tcW w:w="434" w:type="dxa"/>
            <w:vMerge/>
            <w:vAlign w:val="center"/>
            <w:hideMark/>
          </w:tcPr>
          <w:p w14:paraId="4139B9DE"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5E9C4985"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2CBD6549"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78E35F8F"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C9300L-48P-4X-A</w:t>
            </w:r>
          </w:p>
        </w:tc>
        <w:tc>
          <w:tcPr>
            <w:tcW w:w="1275" w:type="dxa"/>
            <w:vAlign w:val="center"/>
            <w:hideMark/>
          </w:tcPr>
          <w:p w14:paraId="45D5DA1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3</w:t>
            </w:r>
          </w:p>
        </w:tc>
      </w:tr>
      <w:tr w:rsidR="00825943" w:rsidRPr="00F94314" w14:paraId="18A0B272" w14:textId="77777777" w:rsidTr="00E94079">
        <w:trPr>
          <w:trHeight w:val="163"/>
          <w:jc w:val="center"/>
        </w:trPr>
        <w:tc>
          <w:tcPr>
            <w:tcW w:w="434" w:type="dxa"/>
            <w:vMerge/>
            <w:vAlign w:val="center"/>
            <w:hideMark/>
          </w:tcPr>
          <w:p w14:paraId="203D290B"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655C54CC" w14:textId="77777777" w:rsidR="00825943" w:rsidRPr="00F94314" w:rsidRDefault="00825943" w:rsidP="00E94079">
            <w:pPr>
              <w:spacing w:after="0" w:line="240" w:lineRule="auto"/>
              <w:jc w:val="center"/>
              <w:rPr>
                <w:rFonts w:cs="Calibri"/>
                <w:sz w:val="20"/>
                <w:szCs w:val="20"/>
                <w:lang w:eastAsia="es-EC"/>
              </w:rPr>
            </w:pPr>
          </w:p>
        </w:tc>
        <w:tc>
          <w:tcPr>
            <w:tcW w:w="2144" w:type="dxa"/>
            <w:vAlign w:val="center"/>
            <w:hideMark/>
          </w:tcPr>
          <w:p w14:paraId="222E1318" w14:textId="77777777" w:rsidR="00825943" w:rsidRPr="00F94314" w:rsidRDefault="00825943" w:rsidP="00E94079">
            <w:pPr>
              <w:spacing w:after="0" w:line="240" w:lineRule="auto"/>
              <w:jc w:val="center"/>
              <w:rPr>
                <w:rFonts w:cs="Calibri"/>
                <w:sz w:val="20"/>
                <w:szCs w:val="20"/>
                <w:lang w:eastAsia="es-EC"/>
              </w:rPr>
            </w:pPr>
            <w:proofErr w:type="spellStart"/>
            <w:r w:rsidRPr="00F94314">
              <w:rPr>
                <w:rFonts w:cs="Calibri"/>
                <w:sz w:val="20"/>
                <w:szCs w:val="20"/>
                <w:lang w:eastAsia="es-EC"/>
              </w:rPr>
              <w:t>Router</w:t>
            </w:r>
            <w:proofErr w:type="spellEnd"/>
          </w:p>
        </w:tc>
        <w:tc>
          <w:tcPr>
            <w:tcW w:w="2104" w:type="dxa"/>
            <w:vAlign w:val="center"/>
            <w:hideMark/>
          </w:tcPr>
          <w:p w14:paraId="5C9F324B"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ISR4451-X</w:t>
            </w:r>
          </w:p>
        </w:tc>
        <w:tc>
          <w:tcPr>
            <w:tcW w:w="1275" w:type="dxa"/>
            <w:vAlign w:val="center"/>
            <w:hideMark/>
          </w:tcPr>
          <w:p w14:paraId="6259586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r>
      <w:tr w:rsidR="00825943" w:rsidRPr="00F94314" w14:paraId="3763614C" w14:textId="77777777" w:rsidTr="00E94079">
        <w:trPr>
          <w:trHeight w:val="195"/>
          <w:jc w:val="center"/>
        </w:trPr>
        <w:tc>
          <w:tcPr>
            <w:tcW w:w="434" w:type="dxa"/>
            <w:vMerge/>
            <w:vAlign w:val="center"/>
            <w:hideMark/>
          </w:tcPr>
          <w:p w14:paraId="67EA8924" w14:textId="77777777" w:rsidR="00825943" w:rsidRPr="00F94314" w:rsidRDefault="00825943" w:rsidP="00E94079">
            <w:pPr>
              <w:spacing w:after="0" w:line="240" w:lineRule="auto"/>
              <w:jc w:val="center"/>
              <w:rPr>
                <w:rFonts w:cs="Calibri"/>
                <w:sz w:val="20"/>
                <w:szCs w:val="20"/>
                <w:lang w:eastAsia="es-EC"/>
              </w:rPr>
            </w:pPr>
            <w:bookmarkStart w:id="63" w:name="OLE_LINK18"/>
          </w:p>
        </w:tc>
        <w:tc>
          <w:tcPr>
            <w:tcW w:w="2113" w:type="dxa"/>
            <w:vMerge/>
            <w:vAlign w:val="center"/>
            <w:hideMark/>
          </w:tcPr>
          <w:p w14:paraId="2B9C2017" w14:textId="77777777" w:rsidR="00825943" w:rsidRPr="00F94314" w:rsidRDefault="00825943" w:rsidP="00E94079">
            <w:pPr>
              <w:spacing w:after="0" w:line="240" w:lineRule="auto"/>
              <w:jc w:val="center"/>
              <w:rPr>
                <w:rFonts w:cs="Calibri"/>
                <w:sz w:val="20"/>
                <w:szCs w:val="20"/>
                <w:lang w:eastAsia="es-EC"/>
              </w:rPr>
            </w:pPr>
          </w:p>
        </w:tc>
        <w:tc>
          <w:tcPr>
            <w:tcW w:w="2144" w:type="dxa"/>
            <w:vMerge w:val="restart"/>
            <w:vAlign w:val="center"/>
            <w:hideMark/>
          </w:tcPr>
          <w:p w14:paraId="1F87EF6B"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Servidor</w:t>
            </w:r>
          </w:p>
        </w:tc>
        <w:tc>
          <w:tcPr>
            <w:tcW w:w="2104" w:type="dxa"/>
            <w:vAlign w:val="center"/>
            <w:hideMark/>
          </w:tcPr>
          <w:p w14:paraId="3CF8A64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APIC-SERVER-M3</w:t>
            </w:r>
          </w:p>
        </w:tc>
        <w:tc>
          <w:tcPr>
            <w:tcW w:w="1275" w:type="dxa"/>
            <w:vAlign w:val="center"/>
            <w:hideMark/>
          </w:tcPr>
          <w:p w14:paraId="2A0FB36F"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3</w:t>
            </w:r>
          </w:p>
        </w:tc>
      </w:tr>
      <w:bookmarkEnd w:id="63"/>
      <w:tr w:rsidR="00825943" w:rsidRPr="00F94314" w14:paraId="3E9801BC" w14:textId="77777777" w:rsidTr="00E94079">
        <w:trPr>
          <w:trHeight w:val="213"/>
          <w:jc w:val="center"/>
        </w:trPr>
        <w:tc>
          <w:tcPr>
            <w:tcW w:w="434" w:type="dxa"/>
            <w:vMerge/>
            <w:vAlign w:val="center"/>
            <w:hideMark/>
          </w:tcPr>
          <w:p w14:paraId="7A986E62"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44CF9445"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6A77FFD8"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189EE713" w14:textId="77777777" w:rsidR="00825943" w:rsidRPr="00F94314" w:rsidRDefault="00825943" w:rsidP="00E94079">
            <w:pPr>
              <w:spacing w:after="0" w:line="240" w:lineRule="auto"/>
              <w:jc w:val="center"/>
              <w:rPr>
                <w:rFonts w:cs="Calibri"/>
                <w:sz w:val="20"/>
                <w:szCs w:val="20"/>
                <w:lang w:eastAsia="es-EC"/>
              </w:rPr>
            </w:pPr>
            <w:bookmarkStart w:id="64" w:name="OLE_LINK21"/>
            <w:r w:rsidRPr="00F94314">
              <w:rPr>
                <w:rFonts w:cs="Calibri"/>
                <w:sz w:val="20"/>
                <w:szCs w:val="20"/>
                <w:lang w:eastAsia="es-EC"/>
              </w:rPr>
              <w:t>ND-NODE-L4</w:t>
            </w:r>
            <w:bookmarkEnd w:id="64"/>
          </w:p>
        </w:tc>
        <w:tc>
          <w:tcPr>
            <w:tcW w:w="1275" w:type="dxa"/>
            <w:vAlign w:val="center"/>
            <w:hideMark/>
          </w:tcPr>
          <w:p w14:paraId="23138312" w14:textId="77777777" w:rsidR="00825943" w:rsidRPr="00F94314" w:rsidRDefault="00825943" w:rsidP="00E94079">
            <w:pPr>
              <w:spacing w:after="0" w:line="240" w:lineRule="auto"/>
              <w:jc w:val="center"/>
              <w:rPr>
                <w:rFonts w:cs="Calibri"/>
                <w:sz w:val="20"/>
                <w:szCs w:val="20"/>
                <w:lang w:eastAsia="es-EC"/>
              </w:rPr>
            </w:pPr>
            <w:r>
              <w:rPr>
                <w:rFonts w:cs="Calibri"/>
                <w:sz w:val="20"/>
                <w:szCs w:val="20"/>
                <w:lang w:eastAsia="es-EC"/>
              </w:rPr>
              <w:t>1</w:t>
            </w:r>
          </w:p>
        </w:tc>
      </w:tr>
      <w:tr w:rsidR="00825943" w:rsidRPr="00F94314" w14:paraId="336D475E" w14:textId="77777777" w:rsidTr="00E94079">
        <w:trPr>
          <w:trHeight w:val="103"/>
          <w:jc w:val="center"/>
        </w:trPr>
        <w:tc>
          <w:tcPr>
            <w:tcW w:w="434" w:type="dxa"/>
            <w:vMerge/>
            <w:vAlign w:val="center"/>
            <w:hideMark/>
          </w:tcPr>
          <w:p w14:paraId="68876BFA" w14:textId="77777777" w:rsidR="00825943" w:rsidRPr="00F94314" w:rsidRDefault="00825943" w:rsidP="00E94079">
            <w:pPr>
              <w:spacing w:after="0" w:line="240" w:lineRule="auto"/>
              <w:jc w:val="center"/>
              <w:rPr>
                <w:rFonts w:cs="Calibri"/>
                <w:sz w:val="20"/>
                <w:szCs w:val="20"/>
                <w:lang w:eastAsia="es-EC"/>
              </w:rPr>
            </w:pPr>
            <w:bookmarkStart w:id="65" w:name="OLE_LINK254"/>
          </w:p>
        </w:tc>
        <w:tc>
          <w:tcPr>
            <w:tcW w:w="2113" w:type="dxa"/>
            <w:vMerge/>
            <w:vAlign w:val="center"/>
            <w:hideMark/>
          </w:tcPr>
          <w:p w14:paraId="2E463821" w14:textId="77777777" w:rsidR="00825943" w:rsidRPr="00F94314" w:rsidRDefault="00825943" w:rsidP="00E94079">
            <w:pPr>
              <w:spacing w:after="0" w:line="240" w:lineRule="auto"/>
              <w:jc w:val="center"/>
              <w:rPr>
                <w:rFonts w:cs="Calibri"/>
                <w:sz w:val="20"/>
                <w:szCs w:val="20"/>
                <w:lang w:eastAsia="es-EC"/>
              </w:rPr>
            </w:pPr>
          </w:p>
        </w:tc>
        <w:tc>
          <w:tcPr>
            <w:tcW w:w="2144" w:type="dxa"/>
            <w:vAlign w:val="center"/>
            <w:hideMark/>
          </w:tcPr>
          <w:p w14:paraId="56E40974"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 xml:space="preserve">Wireless LAN </w:t>
            </w:r>
            <w:proofErr w:type="spellStart"/>
            <w:r w:rsidRPr="00F94314">
              <w:rPr>
                <w:rFonts w:cs="Calibri"/>
                <w:sz w:val="20"/>
                <w:szCs w:val="20"/>
                <w:lang w:eastAsia="es-EC"/>
              </w:rPr>
              <w:t>Controller</w:t>
            </w:r>
            <w:proofErr w:type="spellEnd"/>
          </w:p>
        </w:tc>
        <w:tc>
          <w:tcPr>
            <w:tcW w:w="2104" w:type="dxa"/>
            <w:vAlign w:val="center"/>
            <w:hideMark/>
          </w:tcPr>
          <w:p w14:paraId="054B7B3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AIR-CT5520-K9</w:t>
            </w:r>
          </w:p>
        </w:tc>
        <w:tc>
          <w:tcPr>
            <w:tcW w:w="1275" w:type="dxa"/>
            <w:vAlign w:val="center"/>
            <w:hideMark/>
          </w:tcPr>
          <w:p w14:paraId="3BC298D0" w14:textId="77777777" w:rsidR="00825943" w:rsidRPr="00F94314" w:rsidRDefault="00825943" w:rsidP="00E94079">
            <w:pPr>
              <w:spacing w:after="0" w:line="240" w:lineRule="auto"/>
              <w:jc w:val="center"/>
              <w:rPr>
                <w:rFonts w:cs="Calibri"/>
                <w:sz w:val="20"/>
                <w:szCs w:val="20"/>
                <w:lang w:eastAsia="es-EC"/>
              </w:rPr>
            </w:pPr>
            <w:r>
              <w:rPr>
                <w:rFonts w:cs="Calibri"/>
                <w:sz w:val="20"/>
                <w:szCs w:val="20"/>
                <w:lang w:eastAsia="es-EC"/>
              </w:rPr>
              <w:t>1</w:t>
            </w:r>
          </w:p>
        </w:tc>
      </w:tr>
      <w:tr w:rsidR="00825943" w:rsidRPr="00F94314" w14:paraId="1E1D8848" w14:textId="77777777" w:rsidTr="00E94079">
        <w:trPr>
          <w:trHeight w:val="134"/>
          <w:jc w:val="center"/>
        </w:trPr>
        <w:tc>
          <w:tcPr>
            <w:tcW w:w="434" w:type="dxa"/>
            <w:vMerge/>
            <w:vAlign w:val="center"/>
          </w:tcPr>
          <w:p w14:paraId="0257B8E5" w14:textId="77777777" w:rsidR="00825943" w:rsidRPr="00F94314" w:rsidRDefault="00825943" w:rsidP="00E94079">
            <w:pPr>
              <w:spacing w:after="0" w:line="240" w:lineRule="auto"/>
              <w:jc w:val="center"/>
              <w:rPr>
                <w:rFonts w:cs="Calibri"/>
                <w:sz w:val="20"/>
                <w:szCs w:val="20"/>
                <w:lang w:eastAsia="es-EC"/>
              </w:rPr>
            </w:pPr>
            <w:bookmarkStart w:id="66" w:name="OLE_LINK105"/>
            <w:bookmarkStart w:id="67" w:name="OLE_LINK107"/>
          </w:p>
        </w:tc>
        <w:tc>
          <w:tcPr>
            <w:tcW w:w="2113" w:type="dxa"/>
            <w:vMerge/>
            <w:vAlign w:val="center"/>
          </w:tcPr>
          <w:p w14:paraId="7A5CD133" w14:textId="77777777" w:rsidR="00825943" w:rsidRPr="00F94314" w:rsidRDefault="00825943" w:rsidP="00E94079">
            <w:pPr>
              <w:spacing w:after="0" w:line="240" w:lineRule="auto"/>
              <w:jc w:val="center"/>
              <w:rPr>
                <w:rFonts w:cs="Calibri"/>
                <w:sz w:val="20"/>
                <w:szCs w:val="20"/>
                <w:lang w:eastAsia="es-EC"/>
              </w:rPr>
            </w:pPr>
          </w:p>
        </w:tc>
        <w:tc>
          <w:tcPr>
            <w:tcW w:w="2144" w:type="dxa"/>
            <w:vAlign w:val="center"/>
          </w:tcPr>
          <w:p w14:paraId="55D29195"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ISE</w:t>
            </w:r>
          </w:p>
        </w:tc>
        <w:tc>
          <w:tcPr>
            <w:tcW w:w="2104" w:type="dxa"/>
            <w:vAlign w:val="center"/>
          </w:tcPr>
          <w:p w14:paraId="0A27DBDF"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SNS-3655-K9</w:t>
            </w:r>
          </w:p>
        </w:tc>
        <w:tc>
          <w:tcPr>
            <w:tcW w:w="1275" w:type="dxa"/>
            <w:vAlign w:val="center"/>
          </w:tcPr>
          <w:p w14:paraId="362AAC3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r>
      <w:bookmarkEnd w:id="66"/>
      <w:tr w:rsidR="00825943" w:rsidRPr="00F94314" w14:paraId="41BBD02C" w14:textId="77777777" w:rsidTr="00E94079">
        <w:trPr>
          <w:trHeight w:val="134"/>
          <w:jc w:val="center"/>
        </w:trPr>
        <w:tc>
          <w:tcPr>
            <w:tcW w:w="434" w:type="dxa"/>
            <w:vMerge/>
            <w:vAlign w:val="center"/>
          </w:tcPr>
          <w:p w14:paraId="6E0204E0"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tcPr>
          <w:p w14:paraId="5E81F398" w14:textId="77777777" w:rsidR="00825943" w:rsidRPr="00F94314" w:rsidRDefault="00825943" w:rsidP="00E94079">
            <w:pPr>
              <w:spacing w:after="0" w:line="240" w:lineRule="auto"/>
              <w:jc w:val="center"/>
              <w:rPr>
                <w:rFonts w:cs="Calibri"/>
                <w:sz w:val="20"/>
                <w:szCs w:val="20"/>
                <w:lang w:eastAsia="es-EC"/>
              </w:rPr>
            </w:pPr>
          </w:p>
        </w:tc>
        <w:tc>
          <w:tcPr>
            <w:tcW w:w="2144" w:type="dxa"/>
            <w:vAlign w:val="center"/>
          </w:tcPr>
          <w:p w14:paraId="3A6AEF8D" w14:textId="77777777" w:rsidR="00825943" w:rsidRPr="00F94314" w:rsidRDefault="00825943" w:rsidP="00E94079">
            <w:pPr>
              <w:spacing w:after="0" w:line="240" w:lineRule="auto"/>
              <w:jc w:val="center"/>
              <w:rPr>
                <w:rFonts w:cs="Calibri"/>
                <w:sz w:val="20"/>
                <w:szCs w:val="20"/>
                <w:lang w:eastAsia="es-EC"/>
              </w:rPr>
            </w:pPr>
            <w:proofErr w:type="spellStart"/>
            <w:r>
              <w:rPr>
                <w:rFonts w:cs="Calibri"/>
                <w:sz w:val="20"/>
                <w:szCs w:val="20"/>
                <w:lang w:eastAsia="es-EC"/>
              </w:rPr>
              <w:t>Catalyst</w:t>
            </w:r>
            <w:proofErr w:type="spellEnd"/>
            <w:r>
              <w:rPr>
                <w:rFonts w:cs="Calibri"/>
                <w:sz w:val="20"/>
                <w:szCs w:val="20"/>
                <w:lang w:eastAsia="es-EC"/>
              </w:rPr>
              <w:t xml:space="preserve"> Center </w:t>
            </w:r>
          </w:p>
        </w:tc>
        <w:tc>
          <w:tcPr>
            <w:tcW w:w="2104" w:type="dxa"/>
            <w:vAlign w:val="center"/>
          </w:tcPr>
          <w:p w14:paraId="3374CC31" w14:textId="77777777" w:rsidR="00825943" w:rsidRPr="00F94314" w:rsidRDefault="00825943" w:rsidP="00E94079">
            <w:pPr>
              <w:spacing w:after="0" w:line="240" w:lineRule="auto"/>
              <w:jc w:val="center"/>
              <w:rPr>
                <w:rFonts w:cs="Calibri"/>
                <w:sz w:val="20"/>
                <w:szCs w:val="20"/>
                <w:lang w:eastAsia="es-EC"/>
              </w:rPr>
            </w:pPr>
            <w:r w:rsidRPr="00215A65">
              <w:rPr>
                <w:rFonts w:cs="Calibri"/>
                <w:sz w:val="20"/>
                <w:szCs w:val="20"/>
                <w:lang w:eastAsia="es-EC"/>
              </w:rPr>
              <w:t>DN2-HW-APL</w:t>
            </w:r>
          </w:p>
        </w:tc>
        <w:tc>
          <w:tcPr>
            <w:tcW w:w="1275" w:type="dxa"/>
            <w:vAlign w:val="center"/>
          </w:tcPr>
          <w:p w14:paraId="22CA30B8" w14:textId="77777777" w:rsidR="00825943" w:rsidRPr="00F94314" w:rsidRDefault="00825943" w:rsidP="00E94079">
            <w:pPr>
              <w:spacing w:after="0" w:line="240" w:lineRule="auto"/>
              <w:jc w:val="center"/>
              <w:rPr>
                <w:rFonts w:cs="Calibri"/>
                <w:sz w:val="20"/>
                <w:szCs w:val="20"/>
                <w:lang w:eastAsia="es-EC"/>
              </w:rPr>
            </w:pPr>
            <w:r>
              <w:rPr>
                <w:rFonts w:cs="Calibri"/>
                <w:sz w:val="20"/>
                <w:szCs w:val="20"/>
                <w:lang w:eastAsia="es-EC"/>
              </w:rPr>
              <w:t>1</w:t>
            </w:r>
          </w:p>
        </w:tc>
      </w:tr>
      <w:bookmarkEnd w:id="62"/>
      <w:bookmarkEnd w:id="65"/>
      <w:bookmarkEnd w:id="67"/>
      <w:tr w:rsidR="00825943" w:rsidRPr="00F94314" w14:paraId="0ADB6B8B" w14:textId="77777777" w:rsidTr="00E94079">
        <w:trPr>
          <w:trHeight w:val="167"/>
          <w:jc w:val="center"/>
        </w:trPr>
        <w:tc>
          <w:tcPr>
            <w:tcW w:w="434" w:type="dxa"/>
            <w:vMerge w:val="restart"/>
            <w:vAlign w:val="center"/>
            <w:hideMark/>
          </w:tcPr>
          <w:p w14:paraId="5D2DECD8"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c>
          <w:tcPr>
            <w:tcW w:w="2113" w:type="dxa"/>
            <w:vMerge w:val="restart"/>
            <w:vAlign w:val="center"/>
            <w:hideMark/>
          </w:tcPr>
          <w:p w14:paraId="45E3F189"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Guayaquil - Centro de Procesamiento de Datos</w:t>
            </w:r>
          </w:p>
        </w:tc>
        <w:tc>
          <w:tcPr>
            <w:tcW w:w="2144" w:type="dxa"/>
            <w:vMerge w:val="restart"/>
            <w:vAlign w:val="center"/>
            <w:hideMark/>
          </w:tcPr>
          <w:p w14:paraId="54B5F128"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Switch</w:t>
            </w:r>
          </w:p>
        </w:tc>
        <w:tc>
          <w:tcPr>
            <w:tcW w:w="2104" w:type="dxa"/>
            <w:vAlign w:val="center"/>
            <w:hideMark/>
          </w:tcPr>
          <w:p w14:paraId="62F163F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C9300L-24P-4X-A</w:t>
            </w:r>
          </w:p>
        </w:tc>
        <w:tc>
          <w:tcPr>
            <w:tcW w:w="1275" w:type="dxa"/>
            <w:vAlign w:val="center"/>
            <w:hideMark/>
          </w:tcPr>
          <w:p w14:paraId="619421A4"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r>
      <w:tr w:rsidR="00825943" w:rsidRPr="00F94314" w14:paraId="45859F03" w14:textId="77777777" w:rsidTr="00E94079">
        <w:trPr>
          <w:trHeight w:val="178"/>
          <w:jc w:val="center"/>
        </w:trPr>
        <w:tc>
          <w:tcPr>
            <w:tcW w:w="434" w:type="dxa"/>
            <w:vMerge/>
            <w:vAlign w:val="center"/>
            <w:hideMark/>
          </w:tcPr>
          <w:p w14:paraId="1EB97A9B"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4CA14E3F"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63439ABB"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3393DB9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N9K-C9336C-FX2-B</w:t>
            </w:r>
          </w:p>
        </w:tc>
        <w:tc>
          <w:tcPr>
            <w:tcW w:w="1275" w:type="dxa"/>
            <w:vAlign w:val="center"/>
            <w:hideMark/>
          </w:tcPr>
          <w:p w14:paraId="4A5BF9A9"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r>
      <w:tr w:rsidR="00825943" w:rsidRPr="00F94314" w14:paraId="76605976" w14:textId="77777777" w:rsidTr="00E94079">
        <w:trPr>
          <w:trHeight w:val="229"/>
          <w:jc w:val="center"/>
        </w:trPr>
        <w:tc>
          <w:tcPr>
            <w:tcW w:w="434" w:type="dxa"/>
            <w:vMerge/>
            <w:vAlign w:val="center"/>
            <w:hideMark/>
          </w:tcPr>
          <w:p w14:paraId="32320F08"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457770AF"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122ACE0E"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0F2FB8D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N9K-C93108TC-FX3P</w:t>
            </w:r>
          </w:p>
        </w:tc>
        <w:tc>
          <w:tcPr>
            <w:tcW w:w="1275" w:type="dxa"/>
            <w:vAlign w:val="center"/>
            <w:hideMark/>
          </w:tcPr>
          <w:p w14:paraId="34D1F99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r>
      <w:tr w:rsidR="00825943" w:rsidRPr="00F94314" w14:paraId="6AA3D22E" w14:textId="77777777" w:rsidTr="00E94079">
        <w:trPr>
          <w:trHeight w:val="119"/>
          <w:jc w:val="center"/>
        </w:trPr>
        <w:tc>
          <w:tcPr>
            <w:tcW w:w="434" w:type="dxa"/>
            <w:vMerge/>
            <w:vAlign w:val="center"/>
            <w:hideMark/>
          </w:tcPr>
          <w:p w14:paraId="6954F4A2"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7B39D2EC"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745DB366"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49B8401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N9K-C93180YC-FX3</w:t>
            </w:r>
          </w:p>
        </w:tc>
        <w:tc>
          <w:tcPr>
            <w:tcW w:w="1275" w:type="dxa"/>
            <w:vAlign w:val="center"/>
            <w:hideMark/>
          </w:tcPr>
          <w:p w14:paraId="3C7EE1A9"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3</w:t>
            </w:r>
          </w:p>
        </w:tc>
      </w:tr>
      <w:tr w:rsidR="00825943" w:rsidRPr="00F94314" w14:paraId="704CB686" w14:textId="77777777" w:rsidTr="00E94079">
        <w:trPr>
          <w:trHeight w:val="179"/>
          <w:jc w:val="center"/>
        </w:trPr>
        <w:tc>
          <w:tcPr>
            <w:tcW w:w="434" w:type="dxa"/>
            <w:vMerge/>
            <w:vAlign w:val="center"/>
            <w:hideMark/>
          </w:tcPr>
          <w:p w14:paraId="29C31AFC"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3CEEFB15"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37231DAF"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5936A03C"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N9K-C9332D-GX2B</w:t>
            </w:r>
          </w:p>
        </w:tc>
        <w:tc>
          <w:tcPr>
            <w:tcW w:w="1275" w:type="dxa"/>
            <w:vAlign w:val="center"/>
            <w:hideMark/>
          </w:tcPr>
          <w:p w14:paraId="1FADF996"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2</w:t>
            </w:r>
          </w:p>
        </w:tc>
      </w:tr>
      <w:tr w:rsidR="00825943" w:rsidRPr="00F94314" w14:paraId="11E60615" w14:textId="77777777" w:rsidTr="00E94079">
        <w:trPr>
          <w:trHeight w:val="155"/>
          <w:jc w:val="center"/>
        </w:trPr>
        <w:tc>
          <w:tcPr>
            <w:tcW w:w="434" w:type="dxa"/>
            <w:vMerge/>
            <w:vAlign w:val="center"/>
            <w:hideMark/>
          </w:tcPr>
          <w:p w14:paraId="4A031403"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73238F21" w14:textId="77777777" w:rsidR="00825943" w:rsidRPr="00F94314" w:rsidRDefault="00825943" w:rsidP="00E94079">
            <w:pPr>
              <w:spacing w:after="0" w:line="240" w:lineRule="auto"/>
              <w:jc w:val="center"/>
              <w:rPr>
                <w:rFonts w:cs="Calibri"/>
                <w:sz w:val="20"/>
                <w:szCs w:val="20"/>
                <w:lang w:eastAsia="es-EC"/>
              </w:rPr>
            </w:pPr>
          </w:p>
        </w:tc>
        <w:tc>
          <w:tcPr>
            <w:tcW w:w="2144" w:type="dxa"/>
            <w:vAlign w:val="center"/>
            <w:hideMark/>
          </w:tcPr>
          <w:p w14:paraId="3636CF3D" w14:textId="77777777" w:rsidR="00825943" w:rsidRPr="00F94314" w:rsidRDefault="00825943" w:rsidP="00E94079">
            <w:pPr>
              <w:spacing w:after="0" w:line="240" w:lineRule="auto"/>
              <w:jc w:val="center"/>
              <w:rPr>
                <w:rFonts w:cs="Calibri"/>
                <w:sz w:val="20"/>
                <w:szCs w:val="20"/>
                <w:lang w:eastAsia="es-EC"/>
              </w:rPr>
            </w:pPr>
            <w:proofErr w:type="spellStart"/>
            <w:r w:rsidRPr="00F94314">
              <w:rPr>
                <w:rFonts w:cs="Calibri"/>
                <w:sz w:val="20"/>
                <w:szCs w:val="20"/>
                <w:lang w:eastAsia="es-EC"/>
              </w:rPr>
              <w:t>Router</w:t>
            </w:r>
            <w:proofErr w:type="spellEnd"/>
          </w:p>
        </w:tc>
        <w:tc>
          <w:tcPr>
            <w:tcW w:w="2104" w:type="dxa"/>
            <w:vAlign w:val="center"/>
            <w:hideMark/>
          </w:tcPr>
          <w:p w14:paraId="6FB9208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ISR4451</w:t>
            </w:r>
          </w:p>
        </w:tc>
        <w:tc>
          <w:tcPr>
            <w:tcW w:w="1275" w:type="dxa"/>
            <w:vAlign w:val="center"/>
            <w:hideMark/>
          </w:tcPr>
          <w:p w14:paraId="2C213B20"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r>
      <w:tr w:rsidR="00825943" w:rsidRPr="00F94314" w14:paraId="022E9A37" w14:textId="77777777" w:rsidTr="00E94079">
        <w:trPr>
          <w:trHeight w:val="117"/>
          <w:jc w:val="center"/>
        </w:trPr>
        <w:tc>
          <w:tcPr>
            <w:tcW w:w="434" w:type="dxa"/>
            <w:vMerge/>
            <w:vAlign w:val="center"/>
            <w:hideMark/>
          </w:tcPr>
          <w:p w14:paraId="408403BC"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23900E4D" w14:textId="77777777" w:rsidR="00825943" w:rsidRPr="00F94314" w:rsidRDefault="00825943" w:rsidP="00E94079">
            <w:pPr>
              <w:spacing w:after="0" w:line="240" w:lineRule="auto"/>
              <w:jc w:val="center"/>
              <w:rPr>
                <w:rFonts w:cs="Calibri"/>
                <w:sz w:val="20"/>
                <w:szCs w:val="20"/>
                <w:lang w:eastAsia="es-EC"/>
              </w:rPr>
            </w:pPr>
          </w:p>
        </w:tc>
        <w:tc>
          <w:tcPr>
            <w:tcW w:w="2144" w:type="dxa"/>
            <w:vMerge w:val="restart"/>
            <w:vAlign w:val="center"/>
            <w:hideMark/>
          </w:tcPr>
          <w:p w14:paraId="688172FE"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Servidor</w:t>
            </w:r>
          </w:p>
        </w:tc>
        <w:tc>
          <w:tcPr>
            <w:tcW w:w="2104" w:type="dxa"/>
            <w:vAlign w:val="center"/>
            <w:hideMark/>
          </w:tcPr>
          <w:p w14:paraId="49255E01"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APIC-SERVER-M4</w:t>
            </w:r>
          </w:p>
        </w:tc>
        <w:tc>
          <w:tcPr>
            <w:tcW w:w="1275" w:type="dxa"/>
            <w:vAlign w:val="center"/>
            <w:hideMark/>
          </w:tcPr>
          <w:p w14:paraId="39941D2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3</w:t>
            </w:r>
          </w:p>
        </w:tc>
      </w:tr>
      <w:tr w:rsidR="00825943" w:rsidRPr="00F94314" w14:paraId="32FCCE4D" w14:textId="77777777" w:rsidTr="00E94079">
        <w:trPr>
          <w:trHeight w:val="107"/>
          <w:jc w:val="center"/>
        </w:trPr>
        <w:tc>
          <w:tcPr>
            <w:tcW w:w="434" w:type="dxa"/>
            <w:vMerge/>
            <w:vAlign w:val="center"/>
            <w:hideMark/>
          </w:tcPr>
          <w:p w14:paraId="50DEE2EE" w14:textId="77777777" w:rsidR="00825943" w:rsidRPr="00F94314" w:rsidRDefault="00825943" w:rsidP="00E94079">
            <w:pPr>
              <w:spacing w:after="0" w:line="240" w:lineRule="auto"/>
              <w:jc w:val="center"/>
              <w:rPr>
                <w:rFonts w:cs="Calibri"/>
                <w:sz w:val="20"/>
                <w:szCs w:val="20"/>
                <w:lang w:eastAsia="es-EC"/>
              </w:rPr>
            </w:pPr>
          </w:p>
        </w:tc>
        <w:tc>
          <w:tcPr>
            <w:tcW w:w="2113" w:type="dxa"/>
            <w:vMerge/>
            <w:vAlign w:val="center"/>
            <w:hideMark/>
          </w:tcPr>
          <w:p w14:paraId="11B4B216" w14:textId="77777777" w:rsidR="00825943" w:rsidRPr="00F94314" w:rsidRDefault="00825943" w:rsidP="00E94079">
            <w:pPr>
              <w:spacing w:after="0" w:line="240" w:lineRule="auto"/>
              <w:jc w:val="center"/>
              <w:rPr>
                <w:rFonts w:cs="Calibri"/>
                <w:sz w:val="20"/>
                <w:szCs w:val="20"/>
                <w:lang w:eastAsia="es-EC"/>
              </w:rPr>
            </w:pPr>
          </w:p>
        </w:tc>
        <w:tc>
          <w:tcPr>
            <w:tcW w:w="2144" w:type="dxa"/>
            <w:vMerge/>
            <w:vAlign w:val="center"/>
            <w:hideMark/>
          </w:tcPr>
          <w:p w14:paraId="5C20B681" w14:textId="77777777" w:rsidR="00825943" w:rsidRPr="00F94314" w:rsidRDefault="00825943" w:rsidP="00E94079">
            <w:pPr>
              <w:spacing w:after="0" w:line="240" w:lineRule="auto"/>
              <w:jc w:val="center"/>
              <w:rPr>
                <w:rFonts w:cs="Calibri"/>
                <w:sz w:val="20"/>
                <w:szCs w:val="20"/>
                <w:lang w:eastAsia="es-EC"/>
              </w:rPr>
            </w:pPr>
          </w:p>
        </w:tc>
        <w:tc>
          <w:tcPr>
            <w:tcW w:w="2104" w:type="dxa"/>
            <w:vAlign w:val="center"/>
            <w:hideMark/>
          </w:tcPr>
          <w:p w14:paraId="6E065BC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ND-NODE-L4</w:t>
            </w:r>
          </w:p>
        </w:tc>
        <w:tc>
          <w:tcPr>
            <w:tcW w:w="1275" w:type="dxa"/>
            <w:vAlign w:val="center"/>
            <w:hideMark/>
          </w:tcPr>
          <w:p w14:paraId="04FB2D1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r>
    </w:tbl>
    <w:p w14:paraId="278333BF" w14:textId="77777777" w:rsidR="00825943" w:rsidRPr="00F94314" w:rsidRDefault="00825943" w:rsidP="00825943">
      <w:pPr>
        <w:spacing w:after="0" w:line="240" w:lineRule="auto"/>
        <w:rPr>
          <w:rFonts w:cs="Calibri"/>
          <w:sz w:val="20"/>
          <w:szCs w:val="20"/>
        </w:rPr>
      </w:pPr>
    </w:p>
    <w:p w14:paraId="6F64DCB5"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La gestión de las ACI </w:t>
      </w:r>
      <w:proofErr w:type="spellStart"/>
      <w:r w:rsidRPr="00F94314">
        <w:rPr>
          <w:rFonts w:cs="Calibri"/>
          <w:sz w:val="20"/>
          <w:szCs w:val="20"/>
          <w:lang w:val="es-419"/>
        </w:rPr>
        <w:t>Fabric</w:t>
      </w:r>
      <w:proofErr w:type="spellEnd"/>
      <w:r w:rsidRPr="00F94314">
        <w:rPr>
          <w:rFonts w:cs="Calibri"/>
          <w:sz w:val="20"/>
          <w:szCs w:val="20"/>
          <w:lang w:val="es-419"/>
        </w:rPr>
        <w:t xml:space="preserve"> de los centros de procesamiento de datos, siguiendo las mejores prácticas y recomendaciones del fabricante, se la realiza a través de una red fuera de banda OBB. </w:t>
      </w:r>
    </w:p>
    <w:p w14:paraId="0B74000C" w14:textId="77777777" w:rsidR="00825943" w:rsidRPr="00F94314" w:rsidRDefault="00825943" w:rsidP="00825943">
      <w:pPr>
        <w:pStyle w:val="Textoindependiente"/>
        <w:spacing w:after="0" w:line="240" w:lineRule="auto"/>
        <w:jc w:val="both"/>
        <w:rPr>
          <w:rFonts w:cs="Calibri"/>
          <w:sz w:val="20"/>
          <w:szCs w:val="20"/>
          <w:lang w:val="es-419"/>
        </w:rPr>
      </w:pPr>
    </w:p>
    <w:p w14:paraId="7C327C3C" w14:textId="77777777" w:rsidR="00825943" w:rsidRPr="00F94314" w:rsidRDefault="00825943" w:rsidP="00825943">
      <w:pPr>
        <w:pStyle w:val="Textoindependiente"/>
        <w:spacing w:after="0" w:line="240" w:lineRule="auto"/>
        <w:jc w:val="both"/>
        <w:rPr>
          <w:rFonts w:cs="Calibri"/>
          <w:sz w:val="20"/>
          <w:szCs w:val="20"/>
          <w:lang w:val="es-419"/>
        </w:rPr>
      </w:pPr>
      <w:r w:rsidRPr="00F94314">
        <w:rPr>
          <w:rFonts w:cs="Calibri"/>
          <w:sz w:val="20"/>
          <w:szCs w:val="20"/>
          <w:lang w:val="es-419"/>
        </w:rPr>
        <w:t xml:space="preserve">La conexión entre las ACI </w:t>
      </w:r>
      <w:proofErr w:type="spellStart"/>
      <w:r w:rsidRPr="00F94314">
        <w:rPr>
          <w:rFonts w:cs="Calibri"/>
          <w:sz w:val="20"/>
          <w:szCs w:val="20"/>
          <w:lang w:val="es-419"/>
        </w:rPr>
        <w:t>Fabric</w:t>
      </w:r>
      <w:proofErr w:type="spellEnd"/>
      <w:r w:rsidRPr="00F94314">
        <w:rPr>
          <w:rFonts w:cs="Calibri"/>
          <w:sz w:val="20"/>
          <w:szCs w:val="20"/>
          <w:lang w:val="es-419"/>
        </w:rPr>
        <w:t xml:space="preserve"> de los centros de procesamiento de datos se realiza a través de una arquitectura </w:t>
      </w:r>
      <w:proofErr w:type="spellStart"/>
      <w:r w:rsidRPr="00F94314">
        <w:rPr>
          <w:rFonts w:cs="Calibri"/>
          <w:sz w:val="20"/>
          <w:szCs w:val="20"/>
          <w:lang w:val="es-419"/>
        </w:rPr>
        <w:t>Multisite</w:t>
      </w:r>
      <w:proofErr w:type="spellEnd"/>
      <w:r w:rsidRPr="00F94314">
        <w:rPr>
          <w:rFonts w:cs="Calibri"/>
          <w:sz w:val="20"/>
          <w:szCs w:val="20"/>
          <w:lang w:val="es-419"/>
        </w:rPr>
        <w:t xml:space="preserve"> gestionada de manera centralizada por el Nexus </w:t>
      </w:r>
      <w:proofErr w:type="spellStart"/>
      <w:r w:rsidRPr="00F94314">
        <w:rPr>
          <w:rFonts w:cs="Calibri"/>
          <w:sz w:val="20"/>
          <w:szCs w:val="20"/>
          <w:lang w:val="es-419"/>
        </w:rPr>
        <w:t>Dashboard</w:t>
      </w:r>
      <w:proofErr w:type="spellEnd"/>
      <w:r w:rsidRPr="00F94314">
        <w:rPr>
          <w:rFonts w:cs="Calibri"/>
          <w:sz w:val="20"/>
          <w:szCs w:val="20"/>
          <w:lang w:val="es-419"/>
        </w:rPr>
        <w:t xml:space="preserve"> </w:t>
      </w:r>
      <w:proofErr w:type="spellStart"/>
      <w:r w:rsidRPr="00F94314">
        <w:rPr>
          <w:rFonts w:cs="Calibri"/>
          <w:sz w:val="20"/>
          <w:szCs w:val="20"/>
          <w:lang w:val="es-419"/>
        </w:rPr>
        <w:t>Orchestrator</w:t>
      </w:r>
      <w:proofErr w:type="spellEnd"/>
      <w:r w:rsidRPr="00F94314">
        <w:rPr>
          <w:rFonts w:cs="Calibri"/>
          <w:sz w:val="20"/>
          <w:szCs w:val="20"/>
          <w:lang w:val="es-419"/>
        </w:rPr>
        <w:t xml:space="preserve"> (NDO), conectados a través de un enlace de datos (red MPLS) provisto por el proveedor CNT EP.</w:t>
      </w:r>
    </w:p>
    <w:p w14:paraId="37D50C9F" w14:textId="77777777" w:rsidR="00825943" w:rsidRPr="00F94314" w:rsidRDefault="00825943" w:rsidP="00825943">
      <w:pPr>
        <w:spacing w:after="0" w:line="240" w:lineRule="auto"/>
        <w:rPr>
          <w:rFonts w:cs="Calibri"/>
          <w:sz w:val="20"/>
          <w:szCs w:val="20"/>
        </w:rPr>
      </w:pPr>
    </w:p>
    <w:p w14:paraId="03520F4D" w14:textId="77777777" w:rsidR="00825943" w:rsidRPr="00F94314" w:rsidRDefault="00825943" w:rsidP="00825943">
      <w:pPr>
        <w:keepNext/>
        <w:spacing w:after="0" w:line="240" w:lineRule="auto"/>
        <w:ind w:left="-567"/>
        <w:jc w:val="center"/>
      </w:pPr>
      <w:r w:rsidRPr="00F94314">
        <w:rPr>
          <w:noProof/>
        </w:rPr>
        <w:lastRenderedPageBreak/>
        <w:drawing>
          <wp:inline distT="0" distB="0" distL="0" distR="0" wp14:anchorId="1CF33848" wp14:editId="39C2E7EA">
            <wp:extent cx="6631349" cy="3048000"/>
            <wp:effectExtent l="0" t="0" r="0" b="0"/>
            <wp:docPr id="14624003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42088" cy="3052936"/>
                    </a:xfrm>
                    <a:prstGeom prst="rect">
                      <a:avLst/>
                    </a:prstGeom>
                    <a:noFill/>
                    <a:ln>
                      <a:noFill/>
                    </a:ln>
                  </pic:spPr>
                </pic:pic>
              </a:graphicData>
            </a:graphic>
          </wp:inline>
        </w:drawing>
      </w:r>
    </w:p>
    <w:p w14:paraId="7E21A0C9" w14:textId="77777777" w:rsidR="00825943" w:rsidRPr="00F94314" w:rsidRDefault="00825943" w:rsidP="00825943">
      <w:pPr>
        <w:pStyle w:val="Descripcin"/>
        <w:jc w:val="center"/>
        <w:rPr>
          <w:rFonts w:cs="Calibri"/>
          <w:sz w:val="16"/>
          <w:szCs w:val="16"/>
        </w:rPr>
      </w:pPr>
      <w:r w:rsidRPr="00F94314">
        <w:t xml:space="preserve">Ilustración </w:t>
      </w:r>
      <w:r w:rsidRPr="00F94314">
        <w:rPr>
          <w:b w:val="0"/>
          <w:bCs w:val="0"/>
        </w:rPr>
        <w:fldChar w:fldCharType="begin"/>
      </w:r>
      <w:r w:rsidRPr="00F94314">
        <w:instrText xml:space="preserve"> SEQ Ilustración \* ARABIC </w:instrText>
      </w:r>
      <w:r w:rsidRPr="00F94314">
        <w:rPr>
          <w:b w:val="0"/>
          <w:bCs w:val="0"/>
        </w:rPr>
        <w:fldChar w:fldCharType="separate"/>
      </w:r>
      <w:r w:rsidRPr="00F94314">
        <w:t>2</w:t>
      </w:r>
      <w:r w:rsidRPr="00F94314">
        <w:rPr>
          <w:b w:val="0"/>
          <w:bCs w:val="0"/>
        </w:rPr>
        <w:fldChar w:fldCharType="end"/>
      </w:r>
      <w:r w:rsidRPr="00F94314">
        <w:t xml:space="preserve">. Arquitectura </w:t>
      </w:r>
      <w:proofErr w:type="spellStart"/>
      <w:r w:rsidRPr="00F94314">
        <w:t>Multisite</w:t>
      </w:r>
      <w:proofErr w:type="spellEnd"/>
      <w:r w:rsidRPr="00F94314">
        <w:t xml:space="preserve"> entre Centros de Procesamiento de Datos</w:t>
      </w:r>
    </w:p>
    <w:p w14:paraId="6B22387A" w14:textId="77777777" w:rsidR="00825943" w:rsidRPr="00F94314" w:rsidRDefault="00825943" w:rsidP="00825943">
      <w:pPr>
        <w:pStyle w:val="Textoindependiente"/>
        <w:spacing w:before="240" w:after="0" w:line="240" w:lineRule="auto"/>
        <w:jc w:val="both"/>
        <w:rPr>
          <w:rFonts w:cs="Calibri"/>
          <w:sz w:val="20"/>
          <w:szCs w:val="20"/>
          <w:lang w:val="es-419"/>
        </w:rPr>
      </w:pPr>
      <w:r w:rsidRPr="00F94314">
        <w:rPr>
          <w:rFonts w:cs="Calibri"/>
          <w:sz w:val="20"/>
          <w:szCs w:val="20"/>
          <w:lang w:val="es-419"/>
        </w:rPr>
        <w:t xml:space="preserve">Para la conexión de entidades externas como entidades financieras, instituciones públicas y privadas, que tienen convenios de intercambio de información con el SRI, se dispone de </w:t>
      </w:r>
      <w:proofErr w:type="spellStart"/>
      <w:r w:rsidRPr="00F94314">
        <w:rPr>
          <w:rFonts w:cs="Calibri"/>
          <w:sz w:val="20"/>
          <w:szCs w:val="20"/>
          <w:lang w:val="es-419"/>
        </w:rPr>
        <w:t>routers</w:t>
      </w:r>
      <w:proofErr w:type="spellEnd"/>
      <w:r w:rsidRPr="00F94314">
        <w:rPr>
          <w:rFonts w:cs="Calibri"/>
          <w:sz w:val="20"/>
          <w:szCs w:val="20"/>
          <w:lang w:val="es-419"/>
        </w:rPr>
        <w:t xml:space="preserve"> marca CISCO en los Centros de Procesamiento de Datos Principal y Alterno.</w:t>
      </w:r>
    </w:p>
    <w:p w14:paraId="1ADDA206" w14:textId="77777777" w:rsidR="00825943" w:rsidRPr="00F94314" w:rsidRDefault="00825943" w:rsidP="00825943">
      <w:pPr>
        <w:pStyle w:val="Ttulo1"/>
        <w:rPr>
          <w:rFonts w:cs="Calibri"/>
          <w:szCs w:val="20"/>
          <w:lang w:val="es-419"/>
        </w:rPr>
      </w:pPr>
      <w:r w:rsidRPr="00F94314">
        <w:rPr>
          <w:rFonts w:cs="Calibri"/>
          <w:szCs w:val="20"/>
          <w:lang w:val="es-419"/>
        </w:rPr>
        <w:t>METODOLOGÍA DE TRABAJO</w:t>
      </w:r>
    </w:p>
    <w:p w14:paraId="439D83D7" w14:textId="77777777" w:rsidR="00825943" w:rsidRPr="00F94314" w:rsidRDefault="00825943" w:rsidP="00825943">
      <w:pPr>
        <w:pStyle w:val="Ttulo2"/>
        <w:spacing w:after="240"/>
      </w:pPr>
      <w:bookmarkStart w:id="68" w:name="OLE_LINK190"/>
      <w:r w:rsidRPr="00F94314">
        <w:t>ENTREGA E INSTALACIÓN DE LOS BIENES</w:t>
      </w:r>
      <w:r>
        <w:t xml:space="preserve"> REQUERIDOS</w:t>
      </w:r>
    </w:p>
    <w:bookmarkEnd w:id="68"/>
    <w:p w14:paraId="0CD7A9C6" w14:textId="77777777" w:rsidR="00825943" w:rsidRPr="00F94314" w:rsidRDefault="00825943" w:rsidP="00825943">
      <w:pPr>
        <w:pStyle w:val="Textoindependiente"/>
        <w:spacing w:line="240" w:lineRule="auto"/>
        <w:jc w:val="both"/>
        <w:rPr>
          <w:rFonts w:cs="Calibri"/>
          <w:bCs/>
          <w:kern w:val="1"/>
          <w:sz w:val="20"/>
          <w:szCs w:val="20"/>
          <w:lang w:val="es-419" w:eastAsia="ar-SA"/>
        </w:rPr>
      </w:pPr>
      <w:r w:rsidRPr="00F94314">
        <w:rPr>
          <w:rFonts w:cs="Calibri"/>
          <w:bCs/>
          <w:kern w:val="1"/>
          <w:sz w:val="20"/>
          <w:szCs w:val="20"/>
          <w:lang w:val="es-419" w:eastAsia="ar-SA"/>
        </w:rPr>
        <w:t xml:space="preserve">Para la recepción de los bienes </w:t>
      </w:r>
      <w:r>
        <w:rPr>
          <w:rFonts w:cs="Calibri"/>
          <w:bCs/>
          <w:kern w:val="1"/>
          <w:sz w:val="20"/>
          <w:szCs w:val="20"/>
          <w:lang w:val="es-419" w:eastAsia="ar-SA"/>
        </w:rPr>
        <w:t xml:space="preserve">requeridos </w:t>
      </w:r>
      <w:r w:rsidRPr="00F94314">
        <w:rPr>
          <w:rFonts w:cs="Calibri"/>
          <w:bCs/>
          <w:kern w:val="1"/>
          <w:sz w:val="20"/>
          <w:szCs w:val="20"/>
          <w:lang w:val="es-419" w:eastAsia="ar-SA"/>
        </w:rPr>
        <w:t>por parte del SRI, el contratista deberá tomar en cuenta lo siguiente:</w:t>
      </w:r>
    </w:p>
    <w:p w14:paraId="4898BC2A" w14:textId="77777777" w:rsidR="00825943" w:rsidRPr="00F94314" w:rsidRDefault="00825943">
      <w:pPr>
        <w:pStyle w:val="Textoindependiente"/>
        <w:numPr>
          <w:ilvl w:val="0"/>
          <w:numId w:val="16"/>
        </w:numPr>
        <w:spacing w:after="0" w:line="240" w:lineRule="auto"/>
        <w:jc w:val="both"/>
        <w:rPr>
          <w:rFonts w:cs="Calibri"/>
          <w:bCs/>
          <w:kern w:val="1"/>
          <w:sz w:val="20"/>
          <w:szCs w:val="20"/>
          <w:lang w:val="es-419" w:eastAsia="ar-SA"/>
        </w:rPr>
      </w:pPr>
      <w:r w:rsidRPr="00F94314">
        <w:rPr>
          <w:rFonts w:cs="Calibri"/>
          <w:bCs/>
          <w:kern w:val="1"/>
          <w:sz w:val="20"/>
          <w:szCs w:val="20"/>
          <w:lang w:val="es-419" w:eastAsia="ar-SA"/>
        </w:rPr>
        <w:t>Los bienes deberán ser entregados en los sitios detallados en la sección</w:t>
      </w:r>
      <w:r>
        <w:rPr>
          <w:rFonts w:cs="Calibri"/>
          <w:bCs/>
          <w:kern w:val="1"/>
          <w:sz w:val="20"/>
          <w:szCs w:val="20"/>
          <w:lang w:val="es-419" w:eastAsia="ar-SA"/>
        </w:rPr>
        <w:t xml:space="preserve"> </w:t>
      </w:r>
      <w:r>
        <w:rPr>
          <w:rFonts w:cs="Calibri"/>
          <w:bCs/>
          <w:kern w:val="1"/>
          <w:sz w:val="20"/>
          <w:szCs w:val="20"/>
          <w:lang w:val="es-419" w:eastAsia="ar-SA"/>
        </w:rPr>
        <w:fldChar w:fldCharType="begin"/>
      </w:r>
      <w:r>
        <w:rPr>
          <w:rFonts w:cs="Calibri"/>
          <w:bCs/>
          <w:kern w:val="1"/>
          <w:sz w:val="20"/>
          <w:szCs w:val="20"/>
          <w:lang w:val="es-419" w:eastAsia="ar-SA"/>
        </w:rPr>
        <w:instrText xml:space="preserve"> REF _Ref229567962 \h  \* MERGEFORMAT </w:instrText>
      </w:r>
      <w:r>
        <w:rPr>
          <w:rFonts w:cs="Calibri"/>
          <w:bCs/>
          <w:kern w:val="1"/>
          <w:sz w:val="20"/>
          <w:szCs w:val="20"/>
          <w:lang w:val="es-419" w:eastAsia="ar-SA"/>
        </w:rPr>
      </w:r>
      <w:r>
        <w:rPr>
          <w:rFonts w:cs="Calibri"/>
          <w:bCs/>
          <w:kern w:val="1"/>
          <w:sz w:val="20"/>
          <w:szCs w:val="20"/>
          <w:lang w:val="es-419" w:eastAsia="ar-SA"/>
        </w:rPr>
        <w:fldChar w:fldCharType="separate"/>
      </w:r>
      <w:r>
        <w:rPr>
          <w:rFonts w:cs="Calibri"/>
          <w:bCs/>
          <w:kern w:val="1"/>
          <w:sz w:val="20"/>
          <w:szCs w:val="20"/>
          <w:lang w:val="es-419" w:eastAsia="ar-SA"/>
        </w:rPr>
        <w:fldChar w:fldCharType="end"/>
      </w:r>
      <w:r>
        <w:rPr>
          <w:rFonts w:cs="Calibri"/>
          <w:bCs/>
          <w:kern w:val="1"/>
          <w:sz w:val="20"/>
          <w:szCs w:val="20"/>
          <w:lang w:val="es-419" w:eastAsia="ar-SA"/>
        </w:rPr>
        <w:fldChar w:fldCharType="begin"/>
      </w:r>
      <w:r>
        <w:rPr>
          <w:rFonts w:cs="Calibri"/>
          <w:bCs/>
          <w:kern w:val="1"/>
          <w:sz w:val="20"/>
          <w:szCs w:val="20"/>
          <w:lang w:val="es-419" w:eastAsia="ar-SA"/>
        </w:rPr>
        <w:instrText xml:space="preserve"> REF _Ref229567969 \h  \* MERGEFORMAT </w:instrText>
      </w:r>
      <w:r>
        <w:rPr>
          <w:rFonts w:cs="Calibri"/>
          <w:bCs/>
          <w:kern w:val="1"/>
          <w:sz w:val="20"/>
          <w:szCs w:val="20"/>
          <w:lang w:val="es-419" w:eastAsia="ar-SA"/>
        </w:rPr>
      </w:r>
      <w:r>
        <w:rPr>
          <w:rFonts w:cs="Calibri"/>
          <w:bCs/>
          <w:kern w:val="1"/>
          <w:sz w:val="20"/>
          <w:szCs w:val="20"/>
          <w:lang w:val="es-419" w:eastAsia="ar-SA"/>
        </w:rPr>
        <w:fldChar w:fldCharType="separate"/>
      </w:r>
      <w:r w:rsidRPr="00F94314">
        <w:rPr>
          <w:rFonts w:cs="Calibri"/>
          <w:b/>
          <w:sz w:val="20"/>
          <w:szCs w:val="20"/>
          <w:lang w:val="es-419"/>
        </w:rPr>
        <w:t>LUGAR DE ENTREGA</w:t>
      </w:r>
      <w:r>
        <w:rPr>
          <w:rFonts w:cs="Calibri"/>
          <w:bCs/>
          <w:kern w:val="1"/>
          <w:sz w:val="20"/>
          <w:szCs w:val="20"/>
          <w:lang w:val="es-419" w:eastAsia="ar-SA"/>
        </w:rPr>
        <w:fldChar w:fldCharType="end"/>
      </w:r>
      <w:r w:rsidRPr="00F94314">
        <w:rPr>
          <w:rFonts w:cs="Calibri"/>
          <w:bCs/>
          <w:kern w:val="1"/>
          <w:sz w:val="20"/>
          <w:szCs w:val="20"/>
          <w:lang w:val="es-419" w:eastAsia="ar-SA"/>
        </w:rPr>
        <w:t>.</w:t>
      </w:r>
    </w:p>
    <w:p w14:paraId="267769AE" w14:textId="77777777" w:rsidR="00825943" w:rsidRPr="00F94314" w:rsidRDefault="00825943">
      <w:pPr>
        <w:pStyle w:val="Textoindependiente"/>
        <w:numPr>
          <w:ilvl w:val="0"/>
          <w:numId w:val="21"/>
        </w:numPr>
        <w:spacing w:after="0" w:line="240" w:lineRule="auto"/>
        <w:jc w:val="both"/>
        <w:rPr>
          <w:rFonts w:cs="Calibri"/>
          <w:bCs/>
          <w:kern w:val="1"/>
          <w:sz w:val="20"/>
          <w:szCs w:val="20"/>
          <w:lang w:val="es-419" w:eastAsia="ar-SA"/>
        </w:rPr>
      </w:pPr>
      <w:r w:rsidRPr="00F94314">
        <w:rPr>
          <w:rFonts w:cs="Calibri"/>
          <w:bCs/>
          <w:kern w:val="1"/>
          <w:sz w:val="20"/>
          <w:szCs w:val="20"/>
          <w:lang w:val="es-419" w:eastAsia="ar-SA"/>
        </w:rPr>
        <w:t>El contratista deberá remitir el detalle de la marca, modelo, número de serie y ubicación del bien para la respectiva validación del SRI.</w:t>
      </w:r>
    </w:p>
    <w:p w14:paraId="4E1E0A8E" w14:textId="77777777" w:rsidR="00825943" w:rsidRPr="00F94314" w:rsidRDefault="00825943">
      <w:pPr>
        <w:pStyle w:val="Textoindependiente"/>
        <w:numPr>
          <w:ilvl w:val="0"/>
          <w:numId w:val="21"/>
        </w:numPr>
        <w:spacing w:after="0" w:line="240" w:lineRule="auto"/>
        <w:jc w:val="both"/>
        <w:rPr>
          <w:rFonts w:cs="Calibri"/>
          <w:bCs/>
          <w:kern w:val="1"/>
          <w:sz w:val="20"/>
          <w:szCs w:val="20"/>
          <w:lang w:val="es-419" w:eastAsia="ar-SA"/>
        </w:rPr>
      </w:pPr>
      <w:r w:rsidRPr="00F94314">
        <w:rPr>
          <w:rFonts w:cs="Calibri"/>
          <w:bCs/>
          <w:kern w:val="1"/>
          <w:sz w:val="20"/>
          <w:szCs w:val="20"/>
          <w:lang w:val="es-419" w:eastAsia="ar-SA"/>
        </w:rPr>
        <w:t>Los equipos serán verificados por el bodeguero o quien haga sus veces y codificados previo a su instalación.</w:t>
      </w:r>
    </w:p>
    <w:p w14:paraId="7187DB53" w14:textId="77777777" w:rsidR="00825943" w:rsidRPr="00F94314" w:rsidRDefault="00825943" w:rsidP="00825943">
      <w:pPr>
        <w:pStyle w:val="Textoindependiente"/>
        <w:spacing w:after="0" w:line="240" w:lineRule="auto"/>
        <w:ind w:left="720"/>
        <w:jc w:val="both"/>
        <w:rPr>
          <w:rFonts w:cs="Calibri"/>
          <w:bCs/>
          <w:kern w:val="1"/>
          <w:sz w:val="20"/>
          <w:szCs w:val="20"/>
          <w:lang w:val="es-419" w:eastAsia="ar-SA"/>
        </w:rPr>
      </w:pPr>
    </w:p>
    <w:p w14:paraId="03F5F505" w14:textId="77777777" w:rsidR="00825943" w:rsidRPr="00F94314" w:rsidRDefault="00825943" w:rsidP="00825943">
      <w:pPr>
        <w:pStyle w:val="Textoindependiente"/>
        <w:spacing w:line="240" w:lineRule="auto"/>
        <w:jc w:val="both"/>
        <w:rPr>
          <w:rFonts w:cs="Calibri"/>
          <w:bCs/>
          <w:kern w:val="1"/>
          <w:sz w:val="20"/>
          <w:szCs w:val="20"/>
          <w:lang w:val="es-419" w:eastAsia="ar-SA"/>
        </w:rPr>
      </w:pPr>
      <w:r w:rsidRPr="00F94314">
        <w:rPr>
          <w:rFonts w:cs="Calibri"/>
          <w:bCs/>
          <w:kern w:val="1"/>
          <w:sz w:val="20"/>
          <w:szCs w:val="20"/>
          <w:lang w:val="es-419" w:eastAsia="ar-SA"/>
        </w:rPr>
        <w:t>Para la instalación de los bienes</w:t>
      </w:r>
      <w:r>
        <w:rPr>
          <w:rFonts w:cs="Calibri"/>
          <w:bCs/>
          <w:kern w:val="1"/>
          <w:sz w:val="20"/>
          <w:szCs w:val="20"/>
          <w:lang w:val="es-419" w:eastAsia="ar-SA"/>
        </w:rPr>
        <w:t xml:space="preserve"> requeridos</w:t>
      </w:r>
      <w:r w:rsidRPr="00F94314">
        <w:rPr>
          <w:rFonts w:cs="Calibri"/>
          <w:bCs/>
          <w:kern w:val="1"/>
          <w:sz w:val="20"/>
          <w:szCs w:val="20"/>
          <w:lang w:val="es-419" w:eastAsia="ar-SA"/>
        </w:rPr>
        <w:t>, el contratista deberá tomar en cuenta lo siguiente:</w:t>
      </w:r>
    </w:p>
    <w:p w14:paraId="0DC569A8" w14:textId="77777777" w:rsidR="00825943" w:rsidRPr="00F94314" w:rsidRDefault="00825943">
      <w:pPr>
        <w:pStyle w:val="Textoindependiente"/>
        <w:numPr>
          <w:ilvl w:val="0"/>
          <w:numId w:val="16"/>
        </w:numPr>
        <w:spacing w:after="0" w:line="240" w:lineRule="auto"/>
        <w:jc w:val="both"/>
        <w:rPr>
          <w:rFonts w:cs="Calibri"/>
          <w:bCs/>
          <w:kern w:val="1"/>
          <w:sz w:val="20"/>
          <w:szCs w:val="20"/>
          <w:lang w:val="es-419" w:eastAsia="ar-SA"/>
        </w:rPr>
      </w:pPr>
      <w:r w:rsidRPr="00F94314">
        <w:rPr>
          <w:rFonts w:cs="Calibri"/>
          <w:bCs/>
          <w:kern w:val="1"/>
          <w:sz w:val="20"/>
          <w:szCs w:val="20"/>
          <w:lang w:val="es-419" w:eastAsia="ar-SA"/>
        </w:rPr>
        <w:t xml:space="preserve">La ubicación del lugar de instalación se detalla en la sección </w:t>
      </w:r>
      <w:r>
        <w:rPr>
          <w:rFonts w:cs="Calibri"/>
          <w:bCs/>
          <w:kern w:val="1"/>
          <w:sz w:val="20"/>
          <w:szCs w:val="20"/>
          <w:lang w:val="es-419" w:eastAsia="ar-SA"/>
        </w:rPr>
        <w:fldChar w:fldCharType="begin"/>
      </w:r>
      <w:r>
        <w:rPr>
          <w:rFonts w:cs="Calibri"/>
          <w:bCs/>
          <w:kern w:val="1"/>
          <w:sz w:val="20"/>
          <w:szCs w:val="20"/>
          <w:lang w:val="es-419" w:eastAsia="ar-SA"/>
        </w:rPr>
        <w:instrText xml:space="preserve"> REF _Ref229567969 \h  \* MERGEFORMAT </w:instrText>
      </w:r>
      <w:r>
        <w:rPr>
          <w:rFonts w:cs="Calibri"/>
          <w:bCs/>
          <w:kern w:val="1"/>
          <w:sz w:val="20"/>
          <w:szCs w:val="20"/>
          <w:lang w:val="es-419" w:eastAsia="ar-SA"/>
        </w:rPr>
      </w:r>
      <w:r>
        <w:rPr>
          <w:rFonts w:cs="Calibri"/>
          <w:bCs/>
          <w:kern w:val="1"/>
          <w:sz w:val="20"/>
          <w:szCs w:val="20"/>
          <w:lang w:val="es-419" w:eastAsia="ar-SA"/>
        </w:rPr>
        <w:fldChar w:fldCharType="separate"/>
      </w:r>
      <w:r w:rsidRPr="00F94314">
        <w:rPr>
          <w:rFonts w:cs="Calibri"/>
          <w:b/>
          <w:sz w:val="20"/>
          <w:szCs w:val="20"/>
          <w:lang w:val="es-419"/>
        </w:rPr>
        <w:t>LUGAR DE ENTREGA</w:t>
      </w:r>
      <w:r>
        <w:rPr>
          <w:rFonts w:cs="Calibri"/>
          <w:bCs/>
          <w:kern w:val="1"/>
          <w:sz w:val="20"/>
          <w:szCs w:val="20"/>
          <w:lang w:val="es-419" w:eastAsia="ar-SA"/>
        </w:rPr>
        <w:fldChar w:fldCharType="end"/>
      </w:r>
      <w:r w:rsidRPr="00F94314">
        <w:rPr>
          <w:rFonts w:cs="Calibri"/>
          <w:bCs/>
          <w:kern w:val="1"/>
          <w:sz w:val="20"/>
          <w:szCs w:val="20"/>
          <w:lang w:val="es-419" w:eastAsia="ar-SA"/>
        </w:rPr>
        <w:t>.</w:t>
      </w:r>
    </w:p>
    <w:p w14:paraId="69730548" w14:textId="77777777" w:rsidR="00825943" w:rsidRDefault="00825943">
      <w:pPr>
        <w:pStyle w:val="Textoindependiente"/>
        <w:numPr>
          <w:ilvl w:val="0"/>
          <w:numId w:val="16"/>
        </w:numPr>
        <w:spacing w:after="0" w:line="240" w:lineRule="auto"/>
        <w:jc w:val="both"/>
        <w:rPr>
          <w:rFonts w:cs="Calibri"/>
          <w:bCs/>
          <w:kern w:val="1"/>
          <w:sz w:val="20"/>
          <w:szCs w:val="20"/>
          <w:lang w:val="es-419" w:eastAsia="ar-SA"/>
        </w:rPr>
      </w:pPr>
      <w:r w:rsidRPr="00F94314" w:rsidDel="002F2D14">
        <w:rPr>
          <w:rFonts w:cs="Calibri"/>
          <w:bCs/>
          <w:kern w:val="1"/>
          <w:sz w:val="20"/>
          <w:szCs w:val="20"/>
          <w:lang w:val="es-419" w:eastAsia="ar-SA"/>
        </w:rPr>
        <w:t>Los horarios de instalación serán comunicados por el administrador del contrato mediante correo electrónico o</w:t>
      </w:r>
      <w:r w:rsidRPr="00F94314">
        <w:rPr>
          <w:rFonts w:cs="Calibri"/>
          <w:bCs/>
          <w:kern w:val="1"/>
          <w:sz w:val="20"/>
          <w:szCs w:val="20"/>
          <w:lang w:val="es-419" w:eastAsia="ar-SA"/>
        </w:rPr>
        <w:t xml:space="preserve"> por</w:t>
      </w:r>
      <w:r w:rsidRPr="00F94314" w:rsidDel="002F2D14">
        <w:rPr>
          <w:rFonts w:cs="Calibri"/>
          <w:bCs/>
          <w:kern w:val="1"/>
          <w:sz w:val="20"/>
          <w:szCs w:val="20"/>
          <w:lang w:val="es-419" w:eastAsia="ar-SA"/>
        </w:rPr>
        <w:t xml:space="preserve"> escrito.</w:t>
      </w:r>
    </w:p>
    <w:p w14:paraId="7C9E7E48" w14:textId="77777777" w:rsidR="00825943" w:rsidRDefault="00825943">
      <w:pPr>
        <w:pStyle w:val="Textoindependiente"/>
        <w:numPr>
          <w:ilvl w:val="0"/>
          <w:numId w:val="16"/>
        </w:numPr>
        <w:spacing w:after="0" w:line="240" w:lineRule="auto"/>
        <w:jc w:val="both"/>
        <w:rPr>
          <w:rFonts w:cs="Calibri"/>
          <w:sz w:val="20"/>
          <w:szCs w:val="20"/>
          <w:lang w:val="es-419"/>
        </w:rPr>
      </w:pPr>
      <w:bookmarkStart w:id="69" w:name="OLE_LINK137"/>
      <w:r w:rsidRPr="00F94314">
        <w:rPr>
          <w:rFonts w:cs="Calibri"/>
          <w:sz w:val="20"/>
          <w:szCs w:val="20"/>
          <w:lang w:val="es-419"/>
        </w:rPr>
        <w:t>Se deberá incluir todo</w:t>
      </w:r>
      <w:r>
        <w:rPr>
          <w:rFonts w:cs="Calibri"/>
          <w:sz w:val="20"/>
          <w:szCs w:val="20"/>
          <w:lang w:val="es-419"/>
        </w:rPr>
        <w:t xml:space="preserve"> el </w:t>
      </w:r>
      <w:r w:rsidRPr="00F94314">
        <w:rPr>
          <w:rFonts w:cs="Calibri"/>
          <w:sz w:val="20"/>
          <w:szCs w:val="20"/>
          <w:lang w:val="es-419"/>
        </w:rPr>
        <w:t>software, conectores, cables, adaptadores y los accesorios necesarios para la instalación de los equipos ofertados.</w:t>
      </w:r>
    </w:p>
    <w:p w14:paraId="675F9C45" w14:textId="77777777" w:rsidR="00825943" w:rsidRPr="00362128" w:rsidRDefault="00825943">
      <w:pPr>
        <w:pStyle w:val="Textoindependiente"/>
        <w:numPr>
          <w:ilvl w:val="0"/>
          <w:numId w:val="16"/>
        </w:numPr>
        <w:spacing w:after="0" w:line="240" w:lineRule="auto"/>
        <w:jc w:val="both"/>
        <w:rPr>
          <w:rFonts w:cs="Calibri"/>
          <w:sz w:val="20"/>
          <w:szCs w:val="20"/>
        </w:rPr>
      </w:pPr>
      <w:bookmarkStart w:id="70" w:name="OLE_LINK120"/>
      <w:bookmarkEnd w:id="69"/>
      <w:r w:rsidRPr="00362128">
        <w:rPr>
          <w:rFonts w:cs="Calibri"/>
          <w:sz w:val="20"/>
          <w:szCs w:val="20"/>
          <w:lang w:val="es-419"/>
        </w:rPr>
        <w:t>Deberá entregar un P</w:t>
      </w:r>
      <w:r w:rsidRPr="00362128" w:rsidDel="002F2D14">
        <w:rPr>
          <w:rFonts w:cs="Calibri"/>
          <w:sz w:val="20"/>
          <w:szCs w:val="20"/>
          <w:lang w:val="es-419"/>
        </w:rPr>
        <w:t xml:space="preserve">lan de </w:t>
      </w:r>
      <w:r w:rsidRPr="00362128">
        <w:rPr>
          <w:rFonts w:cs="Calibri"/>
          <w:sz w:val="20"/>
          <w:szCs w:val="20"/>
          <w:lang w:val="es-419"/>
        </w:rPr>
        <w:t>Instalación, que</w:t>
      </w:r>
      <w:r w:rsidRPr="00362128" w:rsidDel="002F2D14">
        <w:rPr>
          <w:rFonts w:cs="Calibri"/>
          <w:sz w:val="20"/>
          <w:szCs w:val="20"/>
          <w:lang w:val="es-419"/>
        </w:rPr>
        <w:t xml:space="preserve"> deberá contener al menos el cronograma para las actividades de instalación, el número de horas que invertirá el técnico asignado </w:t>
      </w:r>
      <w:r w:rsidRPr="00362128" w:rsidDel="002F2D14">
        <w:rPr>
          <w:rFonts w:cs="Calibri"/>
          <w:sz w:val="20"/>
          <w:szCs w:val="20"/>
          <w:lang w:val="es-419"/>
        </w:rPr>
        <w:lastRenderedPageBreak/>
        <w:t>para la instalación y número de horas recomendadas a necesitar del personal del SRI para la participación de los trabajos.</w:t>
      </w:r>
      <w:r w:rsidRPr="00362128">
        <w:rPr>
          <w:rFonts w:cs="Calibri"/>
          <w:bCs/>
          <w:kern w:val="1"/>
          <w:sz w:val="20"/>
          <w:szCs w:val="20"/>
          <w:lang w:val="es-419" w:eastAsia="ar-SA"/>
        </w:rPr>
        <w:t xml:space="preserve"> </w:t>
      </w:r>
    </w:p>
    <w:bookmarkEnd w:id="70"/>
    <w:p w14:paraId="59FAF6AE" w14:textId="77777777" w:rsidR="00825943" w:rsidRDefault="00825943" w:rsidP="00825943">
      <w:pPr>
        <w:spacing w:line="240" w:lineRule="auto"/>
        <w:jc w:val="both"/>
        <w:rPr>
          <w:rFonts w:cs="Calibri"/>
          <w:sz w:val="20"/>
          <w:szCs w:val="20"/>
        </w:rPr>
      </w:pPr>
      <w:r>
        <w:rPr>
          <w:rFonts w:cs="Calibri"/>
          <w:sz w:val="20"/>
          <w:szCs w:val="20"/>
          <w:lang w:val="x-none"/>
        </w:rPr>
        <w:br/>
      </w:r>
      <w:bookmarkStart w:id="71" w:name="OLE_LINK121"/>
      <w:r w:rsidRPr="00F94314">
        <w:rPr>
          <w:rFonts w:cs="Calibri"/>
          <w:sz w:val="20"/>
          <w:szCs w:val="20"/>
        </w:rPr>
        <w:t>Como resultado de la instalación se deberá emitir un informe técnico en medio digital con las actividades realizadas</w:t>
      </w:r>
      <w:bookmarkEnd w:id="71"/>
      <w:r>
        <w:rPr>
          <w:rFonts w:cs="Calibri"/>
          <w:sz w:val="20"/>
          <w:szCs w:val="20"/>
        </w:rPr>
        <w:t>.</w:t>
      </w:r>
    </w:p>
    <w:p w14:paraId="0BD65578" w14:textId="77777777" w:rsidR="00825943" w:rsidRDefault="00825943" w:rsidP="00825943">
      <w:pPr>
        <w:pStyle w:val="Ttulo2"/>
        <w:spacing w:after="240"/>
      </w:pPr>
      <w:bookmarkStart w:id="72" w:name="OLE_LINK131"/>
      <w:r>
        <w:t>MIGRACIÓN</w:t>
      </w:r>
    </w:p>
    <w:p w14:paraId="3899916B"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contratista será responsable de migrar los equipos en los sitios indicados en la sección</w:t>
      </w:r>
      <w:r>
        <w:rPr>
          <w:rFonts w:cs="Calibri"/>
          <w:sz w:val="20"/>
          <w:szCs w:val="20"/>
          <w:lang w:val="es-419"/>
        </w:rPr>
        <w:t xml:space="preserve"> </w:t>
      </w:r>
      <w:r>
        <w:rPr>
          <w:rFonts w:cs="Calibri"/>
          <w:sz w:val="20"/>
          <w:szCs w:val="20"/>
          <w:lang w:val="es-419"/>
        </w:rPr>
        <w:fldChar w:fldCharType="begin"/>
      </w:r>
      <w:r>
        <w:rPr>
          <w:rFonts w:cs="Calibri"/>
          <w:sz w:val="20"/>
          <w:szCs w:val="20"/>
          <w:lang w:val="es-419"/>
        </w:rPr>
        <w:instrText xml:space="preserve"> REF _Ref229567962 \h </w:instrText>
      </w:r>
      <w:r>
        <w:rPr>
          <w:rFonts w:cs="Calibri"/>
          <w:sz w:val="20"/>
          <w:szCs w:val="20"/>
          <w:lang w:val="es-419"/>
        </w:rPr>
      </w:r>
      <w:r>
        <w:rPr>
          <w:rFonts w:cs="Calibri"/>
          <w:sz w:val="20"/>
          <w:szCs w:val="20"/>
          <w:lang w:val="es-419"/>
        </w:rPr>
        <w:fldChar w:fldCharType="separate"/>
      </w:r>
      <w:r>
        <w:rPr>
          <w:rFonts w:cs="Calibri"/>
          <w:sz w:val="20"/>
          <w:szCs w:val="20"/>
          <w:lang w:val="es-419"/>
        </w:rPr>
        <w:fldChar w:fldCharType="end"/>
      </w:r>
      <w:r>
        <w:rPr>
          <w:rFonts w:cs="Calibri"/>
          <w:sz w:val="20"/>
          <w:szCs w:val="20"/>
          <w:lang w:val="es-419"/>
        </w:rPr>
        <w:fldChar w:fldCharType="begin"/>
      </w:r>
      <w:r>
        <w:rPr>
          <w:rFonts w:cs="Calibri"/>
          <w:sz w:val="20"/>
          <w:szCs w:val="20"/>
          <w:lang w:val="es-419"/>
        </w:rPr>
        <w:instrText xml:space="preserve"> REF _Ref229567873 \h </w:instrText>
      </w:r>
      <w:r>
        <w:rPr>
          <w:rFonts w:cs="Calibri"/>
          <w:sz w:val="20"/>
          <w:szCs w:val="20"/>
          <w:lang w:val="es-419"/>
        </w:rPr>
      </w:r>
      <w:r>
        <w:rPr>
          <w:rFonts w:cs="Calibri"/>
          <w:sz w:val="20"/>
          <w:szCs w:val="20"/>
          <w:lang w:val="es-419"/>
        </w:rPr>
        <w:fldChar w:fldCharType="separate"/>
      </w:r>
      <w:r w:rsidRPr="00F94314">
        <w:rPr>
          <w:rFonts w:cs="Calibri"/>
          <w:b/>
          <w:sz w:val="20"/>
          <w:szCs w:val="20"/>
          <w:lang w:val="es-419"/>
        </w:rPr>
        <w:t>LUGAR DE ENTREGA</w:t>
      </w:r>
      <w:r>
        <w:rPr>
          <w:rFonts w:cs="Calibri"/>
          <w:sz w:val="20"/>
          <w:szCs w:val="20"/>
          <w:lang w:val="es-419"/>
        </w:rPr>
        <w:fldChar w:fldCharType="end"/>
      </w:r>
      <w:r w:rsidRPr="00F94314">
        <w:rPr>
          <w:rFonts w:cs="Calibri"/>
          <w:sz w:val="20"/>
          <w:szCs w:val="20"/>
          <w:lang w:val="es-419"/>
        </w:rPr>
        <w:t xml:space="preserve">. </w:t>
      </w:r>
    </w:p>
    <w:p w14:paraId="766C91E1"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3" w:name="OLE_LINK126"/>
      <w:r w:rsidRPr="00F94314">
        <w:rPr>
          <w:rFonts w:cs="Calibri"/>
          <w:sz w:val="20"/>
          <w:szCs w:val="20"/>
          <w:lang w:val="es-419"/>
        </w:rPr>
        <w:t>Los horarios de migración serán comunicados por el administrador del contrato mediante correo electrónico o por escrito.</w:t>
      </w:r>
    </w:p>
    <w:bookmarkEnd w:id="73"/>
    <w:p w14:paraId="3E25670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El contratista integrará los equipos que serán migrados con la herramienta de administración que dispone el SRI para gestión de red </w:t>
      </w:r>
      <w:proofErr w:type="spellStart"/>
      <w:r w:rsidRPr="00F94314">
        <w:rPr>
          <w:rFonts w:cs="Calibri"/>
          <w:sz w:val="20"/>
          <w:szCs w:val="20"/>
          <w:lang w:val="es-419"/>
        </w:rPr>
        <w:t>Zabbix</w:t>
      </w:r>
      <w:proofErr w:type="spellEnd"/>
      <w:r>
        <w:rPr>
          <w:rFonts w:cs="Calibri"/>
          <w:sz w:val="20"/>
          <w:szCs w:val="20"/>
          <w:lang w:val="es-419"/>
        </w:rPr>
        <w:t>.</w:t>
      </w:r>
    </w:p>
    <w:p w14:paraId="3BEEBFAD"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4" w:name="OLE_LINK135"/>
      <w:r w:rsidRPr="00F94314">
        <w:rPr>
          <w:rFonts w:cs="Calibri"/>
          <w:sz w:val="20"/>
          <w:szCs w:val="20"/>
          <w:lang w:val="es-419"/>
        </w:rPr>
        <w:t>Todos los servicios de migración y configuración serán prestados en las instalaciones del SRI y estarán bajo supervisión del personal técnico de la institución.</w:t>
      </w:r>
    </w:p>
    <w:p w14:paraId="513C2FE8"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5" w:name="OLE_LINK136"/>
      <w:bookmarkEnd w:id="74"/>
      <w:r w:rsidRPr="00F94314">
        <w:rPr>
          <w:rFonts w:cs="Calibri"/>
          <w:sz w:val="20"/>
          <w:szCs w:val="20"/>
          <w:lang w:val="es-419"/>
        </w:rPr>
        <w:t xml:space="preserve">El contratista deberá disponer de todas las herramientas de trabajo, equipos y los materiales necesarios (laptop, conectores, </w:t>
      </w:r>
      <w:proofErr w:type="spellStart"/>
      <w:r w:rsidRPr="00F94314">
        <w:rPr>
          <w:rFonts w:cs="Calibri"/>
          <w:sz w:val="20"/>
          <w:szCs w:val="20"/>
          <w:lang w:val="es-419"/>
        </w:rPr>
        <w:t>patch</w:t>
      </w:r>
      <w:proofErr w:type="spellEnd"/>
      <w:r w:rsidRPr="00F94314">
        <w:rPr>
          <w:rFonts w:cs="Calibri"/>
          <w:sz w:val="20"/>
          <w:szCs w:val="20"/>
          <w:lang w:val="es-419"/>
        </w:rPr>
        <w:t xml:space="preserve"> </w:t>
      </w:r>
      <w:proofErr w:type="spellStart"/>
      <w:r w:rsidRPr="00F94314">
        <w:rPr>
          <w:rFonts w:cs="Calibri"/>
          <w:sz w:val="20"/>
          <w:szCs w:val="20"/>
          <w:lang w:val="es-419"/>
        </w:rPr>
        <w:t>cords</w:t>
      </w:r>
      <w:proofErr w:type="spellEnd"/>
      <w:r w:rsidRPr="00F94314">
        <w:rPr>
          <w:rFonts w:cs="Calibri"/>
          <w:sz w:val="20"/>
          <w:szCs w:val="20"/>
          <w:lang w:val="es-419"/>
        </w:rPr>
        <w:t>, etiquetadora, etc.) para desempeñar adecuadamente sus actividades en la etapa de migración en las instalaciones del SRI.</w:t>
      </w:r>
    </w:p>
    <w:p w14:paraId="0D06ABE1"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6" w:name="OLE_LINK111"/>
      <w:bookmarkEnd w:id="75"/>
      <w:r>
        <w:rPr>
          <w:rFonts w:cs="Calibri"/>
          <w:sz w:val="20"/>
          <w:szCs w:val="20"/>
          <w:lang w:val="es-419"/>
        </w:rPr>
        <w:t>Se deberá incluir en la oferta, de ser necesario, los componentes que se requieran para la correcta integración con la infraestructura existente en el SRI.</w:t>
      </w:r>
    </w:p>
    <w:p w14:paraId="53FC8CFC"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7" w:name="OLE_LINK112"/>
      <w:bookmarkEnd w:id="76"/>
      <w:r w:rsidRPr="00F94314">
        <w:rPr>
          <w:rFonts w:cs="Calibri"/>
          <w:sz w:val="20"/>
          <w:szCs w:val="20"/>
          <w:lang w:val="es-419"/>
        </w:rPr>
        <w:t>Se incluirán, donde aplique, los manuales de Uso y Operación de los equipos en idioma español, incluyendo al menos las instrucciones de operación, administración, configuración y resolución de problemas, con el objetivo de disponer de una fuente de información para el adecuado funcionamiento y conservación de los equipos.</w:t>
      </w:r>
    </w:p>
    <w:p w14:paraId="1AB98CDF"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8" w:name="OLE_LINK113"/>
      <w:bookmarkEnd w:id="77"/>
      <w:r w:rsidRPr="00F94314">
        <w:rPr>
          <w:rFonts w:cs="Calibri"/>
          <w:sz w:val="20"/>
          <w:szCs w:val="20"/>
          <w:lang w:val="es-419"/>
        </w:rPr>
        <w:t>El SRI brindará todas las facilidades de acceso y los permisos necesarios para la ejecución de las tareas de migración, configuración y pruebas de funcionamiento, tanto en horario laborable como no laborable, sin costo adicional, previo a la coordinación con el administrador del contrato.</w:t>
      </w:r>
    </w:p>
    <w:p w14:paraId="5B5DFB03"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79" w:name="OLE_LINK138"/>
      <w:bookmarkEnd w:id="78"/>
      <w:r w:rsidRPr="00F94314">
        <w:rPr>
          <w:rFonts w:cs="Calibri"/>
          <w:sz w:val="20"/>
          <w:szCs w:val="20"/>
          <w:lang w:val="es-419"/>
        </w:rPr>
        <w:t>Se debe</w:t>
      </w:r>
      <w:r>
        <w:rPr>
          <w:rFonts w:cs="Calibri"/>
          <w:sz w:val="20"/>
          <w:szCs w:val="20"/>
          <w:lang w:val="es-419"/>
        </w:rPr>
        <w:t>rá</w:t>
      </w:r>
      <w:r w:rsidRPr="00F94314">
        <w:rPr>
          <w:rFonts w:cs="Calibri"/>
          <w:sz w:val="20"/>
          <w:szCs w:val="20"/>
          <w:lang w:val="es-419"/>
        </w:rPr>
        <w:t xml:space="preserve">n establecer reuniones periódicas con el Líder del Proyecto para revisar al menos el diseño, diagramas, configuraciones, y estrategias de implementación. </w:t>
      </w:r>
    </w:p>
    <w:p w14:paraId="3F737E2D"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80" w:name="OLE_LINK139"/>
      <w:bookmarkEnd w:id="79"/>
      <w:r w:rsidRPr="00F94314">
        <w:rPr>
          <w:rFonts w:cs="Calibri"/>
          <w:sz w:val="20"/>
          <w:szCs w:val="20"/>
          <w:lang w:val="es-419"/>
        </w:rPr>
        <w:t xml:space="preserve">El contratista deberá entregar el Plan de Migración por grupos de equipos </w:t>
      </w:r>
      <w:bookmarkEnd w:id="80"/>
      <w:r w:rsidRPr="00F94314">
        <w:rPr>
          <w:rFonts w:cs="Calibri"/>
          <w:sz w:val="20"/>
          <w:szCs w:val="20"/>
          <w:lang w:val="es-419"/>
        </w:rPr>
        <w:t>(Agencias, Data Centers) que contenga al menos:</w:t>
      </w:r>
    </w:p>
    <w:p w14:paraId="4CBC6741"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Descripción detallada de cada actividad</w:t>
      </w:r>
      <w:r>
        <w:rPr>
          <w:color w:val="auto"/>
          <w:sz w:val="20"/>
          <w:szCs w:val="20"/>
        </w:rPr>
        <w:t>.</w:t>
      </w:r>
    </w:p>
    <w:p w14:paraId="72D1F975"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Tiempo estimado por actividad</w:t>
      </w:r>
      <w:r>
        <w:rPr>
          <w:color w:val="auto"/>
          <w:sz w:val="20"/>
          <w:szCs w:val="20"/>
        </w:rPr>
        <w:t>.</w:t>
      </w:r>
    </w:p>
    <w:p w14:paraId="7C5BFD54"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Tiempo de afectación (</w:t>
      </w:r>
      <w:proofErr w:type="spellStart"/>
      <w:r w:rsidRPr="0029010F">
        <w:rPr>
          <w:i/>
          <w:iCs/>
          <w:color w:val="auto"/>
          <w:sz w:val="20"/>
          <w:szCs w:val="20"/>
        </w:rPr>
        <w:t>down</w:t>
      </w:r>
      <w:proofErr w:type="spellEnd"/>
      <w:r w:rsidRPr="0029010F">
        <w:rPr>
          <w:i/>
          <w:iCs/>
          <w:color w:val="auto"/>
          <w:sz w:val="20"/>
          <w:szCs w:val="20"/>
        </w:rPr>
        <w:t xml:space="preserve"> time</w:t>
      </w:r>
      <w:r w:rsidRPr="00F94314">
        <w:rPr>
          <w:color w:val="auto"/>
          <w:sz w:val="20"/>
          <w:szCs w:val="20"/>
        </w:rPr>
        <w:t>) para los servicios involucrados</w:t>
      </w:r>
      <w:r>
        <w:rPr>
          <w:color w:val="auto"/>
          <w:sz w:val="20"/>
          <w:szCs w:val="20"/>
        </w:rPr>
        <w:t>.</w:t>
      </w:r>
    </w:p>
    <w:p w14:paraId="70127B38"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Responsable(s) asignados para cada actividad</w:t>
      </w:r>
      <w:r>
        <w:rPr>
          <w:color w:val="auto"/>
          <w:sz w:val="20"/>
          <w:szCs w:val="20"/>
        </w:rPr>
        <w:t>.</w:t>
      </w:r>
    </w:p>
    <w:p w14:paraId="100E0F5A"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Requerimientos de participación de personal técnico del SRI</w:t>
      </w:r>
      <w:r>
        <w:rPr>
          <w:color w:val="auto"/>
          <w:sz w:val="20"/>
          <w:szCs w:val="20"/>
        </w:rPr>
        <w:t>.</w:t>
      </w:r>
    </w:p>
    <w:p w14:paraId="066FBADA" w14:textId="77777777" w:rsidR="00825943" w:rsidRPr="00F94314" w:rsidRDefault="00825943" w:rsidP="00825943">
      <w:pPr>
        <w:numPr>
          <w:ilvl w:val="1"/>
          <w:numId w:val="13"/>
        </w:numPr>
        <w:suppressAutoHyphens/>
        <w:spacing w:after="0" w:line="240" w:lineRule="auto"/>
        <w:jc w:val="both"/>
        <w:rPr>
          <w:rFonts w:cs="Calibri"/>
          <w:sz w:val="20"/>
          <w:szCs w:val="20"/>
        </w:rPr>
      </w:pPr>
      <w:r w:rsidRPr="00F94314">
        <w:rPr>
          <w:rFonts w:cs="Calibri"/>
          <w:sz w:val="20"/>
          <w:szCs w:val="20"/>
        </w:rPr>
        <w:t>Documento suscrito por parte del fabricante con el aval técnico de la implementación de la solución, debidamente detallada, que incluya como mínimo:</w:t>
      </w:r>
    </w:p>
    <w:p w14:paraId="075FF7CB" w14:textId="77777777" w:rsidR="00825943" w:rsidRPr="00F94314" w:rsidRDefault="00825943" w:rsidP="00825943">
      <w:pPr>
        <w:pStyle w:val="Default"/>
        <w:numPr>
          <w:ilvl w:val="2"/>
          <w:numId w:val="13"/>
        </w:numPr>
        <w:autoSpaceDE w:val="0"/>
        <w:autoSpaceDN w:val="0"/>
        <w:adjustRightInd w:val="0"/>
        <w:jc w:val="both"/>
        <w:rPr>
          <w:color w:val="auto"/>
          <w:sz w:val="20"/>
          <w:szCs w:val="20"/>
        </w:rPr>
      </w:pPr>
      <w:r w:rsidRPr="00F94314">
        <w:rPr>
          <w:color w:val="auto"/>
          <w:sz w:val="20"/>
          <w:szCs w:val="20"/>
        </w:rPr>
        <w:t>La Estrategia de Implementación planteada para el proyecto (Agencias y Data Center). La misma deberá estar detallada, se deben incluir todos los equipos que posee actualmente el SRI en las agencias y data center.</w:t>
      </w:r>
    </w:p>
    <w:p w14:paraId="07B1DBE0" w14:textId="77777777" w:rsidR="00825943" w:rsidRPr="00F94314" w:rsidRDefault="00825943" w:rsidP="00825943">
      <w:pPr>
        <w:numPr>
          <w:ilvl w:val="2"/>
          <w:numId w:val="13"/>
        </w:numPr>
        <w:suppressAutoHyphens/>
        <w:spacing w:after="0" w:line="240" w:lineRule="auto"/>
        <w:jc w:val="both"/>
        <w:rPr>
          <w:rFonts w:cs="Calibri"/>
          <w:sz w:val="20"/>
          <w:szCs w:val="20"/>
        </w:rPr>
      </w:pPr>
      <w:r w:rsidRPr="00F94314">
        <w:rPr>
          <w:rFonts w:cs="Calibri"/>
          <w:sz w:val="20"/>
          <w:szCs w:val="20"/>
        </w:rPr>
        <w:t>Diseño técnico.</w:t>
      </w:r>
    </w:p>
    <w:p w14:paraId="4D4CCB89" w14:textId="77777777" w:rsidR="00825943" w:rsidRPr="00F94314" w:rsidRDefault="00825943" w:rsidP="00825943">
      <w:pPr>
        <w:numPr>
          <w:ilvl w:val="2"/>
          <w:numId w:val="13"/>
        </w:numPr>
        <w:suppressAutoHyphens/>
        <w:spacing w:after="0" w:line="240" w:lineRule="auto"/>
        <w:jc w:val="both"/>
        <w:rPr>
          <w:rFonts w:cs="Calibri"/>
          <w:sz w:val="20"/>
          <w:szCs w:val="20"/>
        </w:rPr>
      </w:pPr>
      <w:r w:rsidRPr="00F94314">
        <w:rPr>
          <w:rFonts w:cs="Calibri"/>
          <w:sz w:val="20"/>
          <w:szCs w:val="20"/>
        </w:rPr>
        <w:t>Diagramas de conexión.</w:t>
      </w:r>
    </w:p>
    <w:p w14:paraId="1629123A" w14:textId="77777777" w:rsidR="00825943" w:rsidRPr="00F94314" w:rsidRDefault="00825943" w:rsidP="00825943">
      <w:pPr>
        <w:numPr>
          <w:ilvl w:val="2"/>
          <w:numId w:val="13"/>
        </w:numPr>
        <w:suppressAutoHyphens/>
        <w:spacing w:after="0" w:line="240" w:lineRule="auto"/>
        <w:jc w:val="both"/>
        <w:rPr>
          <w:rFonts w:cs="Calibri"/>
          <w:sz w:val="20"/>
          <w:szCs w:val="20"/>
        </w:rPr>
      </w:pPr>
      <w:r w:rsidRPr="00F94314">
        <w:rPr>
          <w:rFonts w:cs="Calibri"/>
          <w:sz w:val="20"/>
          <w:szCs w:val="20"/>
        </w:rPr>
        <w:t>Mejoras o afinación a las configuraciones actuales.</w:t>
      </w:r>
    </w:p>
    <w:p w14:paraId="40ACEB2D" w14:textId="77777777" w:rsidR="00825943" w:rsidRPr="00437189" w:rsidRDefault="00825943" w:rsidP="00825943">
      <w:pPr>
        <w:pStyle w:val="Default"/>
        <w:numPr>
          <w:ilvl w:val="1"/>
          <w:numId w:val="13"/>
        </w:numPr>
        <w:autoSpaceDE w:val="0"/>
        <w:autoSpaceDN w:val="0"/>
        <w:adjustRightInd w:val="0"/>
        <w:jc w:val="both"/>
        <w:rPr>
          <w:lang w:val="x-none"/>
        </w:rPr>
      </w:pPr>
      <w:r w:rsidRPr="00F94314">
        <w:rPr>
          <w:sz w:val="20"/>
          <w:szCs w:val="20"/>
        </w:rPr>
        <w:t xml:space="preserve">El cronograma planteado para cada una de las actividades a realizar en la migración del hardware objeto de este contrato, debe garantizar la no </w:t>
      </w:r>
      <w:r w:rsidRPr="00F94314">
        <w:rPr>
          <w:sz w:val="20"/>
          <w:szCs w:val="20"/>
        </w:rPr>
        <w:lastRenderedPageBreak/>
        <w:t>interrupción de ningún servicio del SRI, excepto durante las ventanas de mantenimiento previamente acordadas y planificadas, con base a lo requerido por el SRI</w:t>
      </w:r>
      <w:r>
        <w:rPr>
          <w:sz w:val="20"/>
          <w:szCs w:val="20"/>
        </w:rPr>
        <w:t>.</w:t>
      </w:r>
    </w:p>
    <w:bookmarkEnd w:id="72"/>
    <w:p w14:paraId="44C6E85A" w14:textId="77777777" w:rsidR="00825943" w:rsidRPr="00F94314" w:rsidRDefault="00825943" w:rsidP="00825943">
      <w:pPr>
        <w:pStyle w:val="Ttulo2"/>
        <w:spacing w:after="240"/>
      </w:pPr>
      <w:r w:rsidRPr="00F94314">
        <w:t>TRANSFERENCIA DE CONOCIMIENTOS</w:t>
      </w:r>
    </w:p>
    <w:p w14:paraId="1DCC97B8" w14:textId="77777777" w:rsidR="00825943" w:rsidRPr="00F94314" w:rsidRDefault="00825943" w:rsidP="00825943">
      <w:pPr>
        <w:spacing w:line="240" w:lineRule="auto"/>
        <w:jc w:val="both"/>
        <w:rPr>
          <w:rFonts w:cs="Calibri"/>
          <w:sz w:val="20"/>
          <w:szCs w:val="20"/>
        </w:rPr>
      </w:pPr>
      <w:r w:rsidRPr="00F94314">
        <w:rPr>
          <w:rFonts w:cs="Calibri"/>
          <w:sz w:val="20"/>
          <w:szCs w:val="20"/>
        </w:rPr>
        <w:t xml:space="preserve">El </w:t>
      </w:r>
      <w:r>
        <w:rPr>
          <w:rFonts w:cs="Calibri"/>
          <w:sz w:val="20"/>
          <w:szCs w:val="20"/>
        </w:rPr>
        <w:t>c</w:t>
      </w:r>
      <w:r w:rsidRPr="00F94314">
        <w:rPr>
          <w:rFonts w:cs="Calibri"/>
          <w:sz w:val="20"/>
          <w:szCs w:val="20"/>
        </w:rPr>
        <w:t xml:space="preserve">ontratista garantizará la transferencia de conocimientos técnica relacionada con la instalación, </w:t>
      </w:r>
      <w:r>
        <w:rPr>
          <w:rFonts w:cs="Calibri"/>
          <w:sz w:val="20"/>
          <w:szCs w:val="20"/>
        </w:rPr>
        <w:t>migración</w:t>
      </w:r>
      <w:r w:rsidRPr="00F94314">
        <w:rPr>
          <w:rFonts w:cs="Calibri"/>
          <w:sz w:val="20"/>
          <w:szCs w:val="20"/>
        </w:rPr>
        <w:t xml:space="preserve"> y puesta en marcha de la solución, de acuerdo con el alcance definido en </w:t>
      </w:r>
      <w:r>
        <w:rPr>
          <w:rFonts w:cs="Calibri"/>
          <w:sz w:val="20"/>
          <w:szCs w:val="20"/>
        </w:rPr>
        <w:t xml:space="preserve">la sección </w:t>
      </w:r>
      <w:r>
        <w:rPr>
          <w:rFonts w:cs="Calibri"/>
          <w:sz w:val="20"/>
          <w:szCs w:val="20"/>
        </w:rPr>
        <w:fldChar w:fldCharType="begin"/>
      </w:r>
      <w:r>
        <w:rPr>
          <w:rFonts w:cs="Calibri"/>
          <w:sz w:val="20"/>
          <w:szCs w:val="20"/>
        </w:rPr>
        <w:instrText xml:space="preserve"> REF _Ref229569422 \h  \* MERGEFORMAT </w:instrText>
      </w:r>
      <w:r>
        <w:rPr>
          <w:rFonts w:cs="Calibri"/>
          <w:sz w:val="20"/>
          <w:szCs w:val="20"/>
        </w:rPr>
      </w:r>
      <w:r>
        <w:rPr>
          <w:rFonts w:cs="Calibri"/>
          <w:sz w:val="20"/>
          <w:szCs w:val="20"/>
        </w:rPr>
        <w:fldChar w:fldCharType="separate"/>
      </w:r>
      <w:r w:rsidRPr="00F94314">
        <w:rPr>
          <w:rFonts w:cs="Calibri"/>
          <w:b/>
          <w:sz w:val="20"/>
          <w:szCs w:val="20"/>
        </w:rPr>
        <w:t>TRANSFERENCIA DE CONOCIMIENTOS</w:t>
      </w:r>
      <w:r>
        <w:rPr>
          <w:rFonts w:cs="Calibri"/>
          <w:sz w:val="20"/>
          <w:szCs w:val="20"/>
        </w:rPr>
        <w:fldChar w:fldCharType="end"/>
      </w:r>
      <w:r w:rsidRPr="00F94314">
        <w:rPr>
          <w:rFonts w:cs="Calibri"/>
          <w:sz w:val="20"/>
          <w:szCs w:val="20"/>
        </w:rPr>
        <w:t>.</w:t>
      </w:r>
    </w:p>
    <w:p w14:paraId="4CE52B36" w14:textId="77777777" w:rsidR="00825943" w:rsidRPr="00F94314" w:rsidRDefault="00825943" w:rsidP="00825943">
      <w:pPr>
        <w:pStyle w:val="Ttulo2"/>
        <w:spacing w:after="240"/>
      </w:pPr>
      <w:r w:rsidRPr="00F94314">
        <w:t>MEDIO DE CONTACTO</w:t>
      </w:r>
    </w:p>
    <w:p w14:paraId="0EB78765" w14:textId="77777777" w:rsidR="00825943" w:rsidRPr="00F94314" w:rsidRDefault="00825943" w:rsidP="00825943">
      <w:pPr>
        <w:spacing w:after="0" w:line="240" w:lineRule="auto"/>
        <w:jc w:val="both"/>
        <w:rPr>
          <w:rFonts w:cs="Calibri"/>
          <w:sz w:val="20"/>
          <w:szCs w:val="20"/>
        </w:rPr>
      </w:pPr>
      <w:bookmarkStart w:id="81" w:name="OLE_LINK189"/>
      <w:r w:rsidRPr="00F94314">
        <w:rPr>
          <w:rFonts w:cs="Calibri"/>
          <w:sz w:val="20"/>
          <w:szCs w:val="20"/>
        </w:rPr>
        <w:t xml:space="preserve">El </w:t>
      </w:r>
      <w:r>
        <w:rPr>
          <w:rFonts w:cs="Calibri"/>
          <w:sz w:val="20"/>
          <w:szCs w:val="20"/>
        </w:rPr>
        <w:t>c</w:t>
      </w:r>
      <w:r w:rsidRPr="00F94314">
        <w:rPr>
          <w:rFonts w:cs="Calibri"/>
          <w:sz w:val="20"/>
          <w:szCs w:val="20"/>
        </w:rPr>
        <w:t xml:space="preserve">ontratista deberá entregar al </w:t>
      </w:r>
      <w:r>
        <w:rPr>
          <w:rFonts w:cs="Calibri"/>
          <w:sz w:val="20"/>
          <w:szCs w:val="20"/>
        </w:rPr>
        <w:t>a</w:t>
      </w:r>
      <w:r w:rsidRPr="00F94314">
        <w:rPr>
          <w:rFonts w:cs="Calibri"/>
          <w:sz w:val="20"/>
          <w:szCs w:val="20"/>
        </w:rPr>
        <w:t xml:space="preserve">dministrador de </w:t>
      </w:r>
      <w:r>
        <w:rPr>
          <w:rFonts w:cs="Calibri"/>
          <w:sz w:val="20"/>
          <w:szCs w:val="20"/>
        </w:rPr>
        <w:t>c</w:t>
      </w:r>
      <w:r w:rsidRPr="00F94314">
        <w:rPr>
          <w:rFonts w:cs="Calibri"/>
          <w:sz w:val="20"/>
          <w:szCs w:val="20"/>
        </w:rPr>
        <w:t xml:space="preserve">ontrato el Procedimiento de apertura, categorización, seguimiento y escalamiento de casos con el fabricante, así como la información </w:t>
      </w:r>
      <w:bookmarkEnd w:id="81"/>
      <w:r w:rsidRPr="00F94314">
        <w:rPr>
          <w:rFonts w:cs="Calibri"/>
          <w:sz w:val="20"/>
          <w:szCs w:val="20"/>
        </w:rPr>
        <w:t>de contacto necesaria para la atención de requerimientos e incidentes, la cual deberá mantenerse permanentemente actualizada.</w:t>
      </w:r>
    </w:p>
    <w:p w14:paraId="31D1D9D3" w14:textId="77777777" w:rsidR="00825943" w:rsidRPr="00F94314" w:rsidRDefault="00825943" w:rsidP="00825943">
      <w:pPr>
        <w:spacing w:after="0" w:line="240" w:lineRule="auto"/>
        <w:jc w:val="both"/>
        <w:rPr>
          <w:rFonts w:cs="Calibri"/>
          <w:sz w:val="20"/>
          <w:szCs w:val="20"/>
        </w:rPr>
      </w:pPr>
    </w:p>
    <w:p w14:paraId="5A9E4CF7" w14:textId="77777777" w:rsidR="00825943" w:rsidRPr="00F94314" w:rsidRDefault="00825943" w:rsidP="00825943">
      <w:pPr>
        <w:spacing w:after="0" w:line="240" w:lineRule="auto"/>
        <w:jc w:val="both"/>
        <w:rPr>
          <w:rFonts w:cs="Calibri"/>
          <w:sz w:val="20"/>
          <w:szCs w:val="20"/>
        </w:rPr>
      </w:pPr>
      <w:r w:rsidRPr="00F94314">
        <w:rPr>
          <w:rFonts w:cs="Calibri"/>
          <w:sz w:val="20"/>
          <w:szCs w:val="20"/>
        </w:rPr>
        <w:t xml:space="preserve">La apertura de los casos se realizará a través de correo electrónico y/o mediante el portal web del fabricante, conforme al procedimiento establecido. Una vez abierto un caso, el </w:t>
      </w:r>
      <w:r>
        <w:rPr>
          <w:rFonts w:cs="Calibri"/>
          <w:sz w:val="20"/>
          <w:szCs w:val="20"/>
        </w:rPr>
        <w:t>c</w:t>
      </w:r>
      <w:r w:rsidRPr="00F94314">
        <w:rPr>
          <w:rFonts w:cs="Calibri"/>
          <w:sz w:val="20"/>
          <w:szCs w:val="20"/>
        </w:rPr>
        <w:t>ontratista deberá notificar periódicamente al SRI sobre su estado y avance, así como comunicar formalmente su cierre, dejando constancia de las acciones realizadas y la solución aplicada.</w:t>
      </w:r>
    </w:p>
    <w:p w14:paraId="05FB8D5B" w14:textId="77777777" w:rsidR="00825943" w:rsidRPr="00F94314" w:rsidRDefault="00825943" w:rsidP="00825943">
      <w:pPr>
        <w:spacing w:after="0" w:line="240" w:lineRule="auto"/>
        <w:jc w:val="both"/>
        <w:rPr>
          <w:rFonts w:cs="Calibri"/>
          <w:sz w:val="20"/>
          <w:szCs w:val="20"/>
        </w:rPr>
      </w:pPr>
    </w:p>
    <w:p w14:paraId="1E6A8592" w14:textId="77777777" w:rsidR="00825943" w:rsidRDefault="00825943" w:rsidP="00825943">
      <w:pPr>
        <w:spacing w:after="0" w:line="240" w:lineRule="auto"/>
        <w:jc w:val="both"/>
        <w:rPr>
          <w:rFonts w:cs="Calibri"/>
          <w:sz w:val="20"/>
          <w:szCs w:val="20"/>
        </w:rPr>
      </w:pPr>
      <w:r w:rsidRPr="00F94314">
        <w:rPr>
          <w:rFonts w:cs="Calibri"/>
          <w:sz w:val="20"/>
          <w:szCs w:val="20"/>
        </w:rPr>
        <w:t xml:space="preserve">El </w:t>
      </w:r>
      <w:r>
        <w:rPr>
          <w:rFonts w:cs="Calibri"/>
          <w:sz w:val="20"/>
          <w:szCs w:val="20"/>
        </w:rPr>
        <w:t>a</w:t>
      </w:r>
      <w:r w:rsidRPr="00F94314">
        <w:rPr>
          <w:rFonts w:cs="Calibri"/>
          <w:sz w:val="20"/>
          <w:szCs w:val="20"/>
        </w:rPr>
        <w:t xml:space="preserve">dministrador de </w:t>
      </w:r>
      <w:r>
        <w:rPr>
          <w:rFonts w:cs="Calibri"/>
          <w:sz w:val="20"/>
          <w:szCs w:val="20"/>
        </w:rPr>
        <w:t>c</w:t>
      </w:r>
      <w:r w:rsidRPr="00F94314">
        <w:rPr>
          <w:rFonts w:cs="Calibri"/>
          <w:sz w:val="20"/>
          <w:szCs w:val="20"/>
        </w:rPr>
        <w:t xml:space="preserve">ontrato designará los usuarios autorizados para la apertura de casos, quienes contarán con acceso al portal del fabricante. Asimismo, el </w:t>
      </w:r>
      <w:r>
        <w:rPr>
          <w:rFonts w:cs="Calibri"/>
          <w:sz w:val="20"/>
          <w:szCs w:val="20"/>
        </w:rPr>
        <w:t>a</w:t>
      </w:r>
      <w:r w:rsidRPr="00F94314">
        <w:rPr>
          <w:rFonts w:cs="Calibri"/>
          <w:sz w:val="20"/>
          <w:szCs w:val="20"/>
        </w:rPr>
        <w:t xml:space="preserve">dministrador del </w:t>
      </w:r>
      <w:r>
        <w:rPr>
          <w:rFonts w:cs="Calibri"/>
          <w:sz w:val="20"/>
          <w:szCs w:val="20"/>
        </w:rPr>
        <w:t>c</w:t>
      </w:r>
      <w:r w:rsidRPr="00F94314">
        <w:rPr>
          <w:rFonts w:cs="Calibri"/>
          <w:sz w:val="20"/>
          <w:szCs w:val="20"/>
        </w:rPr>
        <w:t>ontrato tendrá acceso permanente para consultar el estado de los casos registrados.</w:t>
      </w:r>
    </w:p>
    <w:p w14:paraId="7792FDA3" w14:textId="77777777" w:rsidR="00825943" w:rsidRDefault="00825943" w:rsidP="00825943">
      <w:pPr>
        <w:spacing w:after="0" w:line="240" w:lineRule="auto"/>
        <w:jc w:val="both"/>
        <w:rPr>
          <w:rFonts w:cs="Calibri"/>
          <w:sz w:val="20"/>
          <w:szCs w:val="20"/>
        </w:rPr>
      </w:pPr>
    </w:p>
    <w:p w14:paraId="5D1960FB" w14:textId="77777777" w:rsidR="00825943" w:rsidRPr="001224A9" w:rsidRDefault="00825943" w:rsidP="00825943">
      <w:pPr>
        <w:spacing w:after="0" w:line="240" w:lineRule="auto"/>
        <w:jc w:val="both"/>
        <w:rPr>
          <w:rFonts w:cs="Calibri"/>
          <w:sz w:val="20"/>
          <w:szCs w:val="20"/>
        </w:rPr>
      </w:pPr>
      <w:r w:rsidRPr="001224A9">
        <w:rPr>
          <w:rFonts w:cs="Calibri"/>
          <w:sz w:val="20"/>
          <w:szCs w:val="20"/>
        </w:rPr>
        <w:t>Los casos se reportarán vía telefónica y/o email a los contactos de soporte del contratista de acuerdo con el procedimiento entregado. El contratista deberá entregar la información de los números de teléfono, correos electrónicos, página web u otro medio de contacto al administrador del contrato.</w:t>
      </w:r>
    </w:p>
    <w:p w14:paraId="31AA664F" w14:textId="77777777" w:rsidR="00825943" w:rsidRPr="001224A9" w:rsidRDefault="00825943" w:rsidP="00825943">
      <w:pPr>
        <w:spacing w:after="0" w:line="240" w:lineRule="auto"/>
        <w:jc w:val="both"/>
        <w:rPr>
          <w:rFonts w:cs="Calibri"/>
          <w:sz w:val="20"/>
          <w:szCs w:val="20"/>
        </w:rPr>
      </w:pPr>
    </w:p>
    <w:p w14:paraId="7123B877" w14:textId="77777777" w:rsidR="00825943" w:rsidRPr="001224A9" w:rsidRDefault="00825943" w:rsidP="00825943">
      <w:pPr>
        <w:spacing w:after="0" w:line="240" w:lineRule="auto"/>
        <w:jc w:val="both"/>
        <w:rPr>
          <w:rFonts w:cs="Calibri"/>
          <w:sz w:val="20"/>
          <w:szCs w:val="20"/>
        </w:rPr>
      </w:pPr>
      <w:r w:rsidRPr="001224A9">
        <w:rPr>
          <w:rFonts w:cs="Calibri"/>
          <w:sz w:val="20"/>
          <w:szCs w:val="20"/>
        </w:rPr>
        <w:t>Es responsabilidad del contratista mantener actualizada la información de los números de teléfono de las personas de contacto para la apertura de casos durante el tiempo que dure el contrato.</w:t>
      </w:r>
    </w:p>
    <w:p w14:paraId="0268B049" w14:textId="77777777" w:rsidR="00825943" w:rsidRPr="00F94314" w:rsidRDefault="00825943" w:rsidP="00825943">
      <w:pPr>
        <w:pStyle w:val="Ttulo1"/>
        <w:rPr>
          <w:rFonts w:cs="Calibri"/>
          <w:szCs w:val="20"/>
          <w:lang w:val="es-419"/>
        </w:rPr>
      </w:pPr>
      <w:r w:rsidRPr="00F94314">
        <w:rPr>
          <w:rFonts w:cs="Calibri"/>
          <w:szCs w:val="20"/>
          <w:lang w:val="es-419"/>
        </w:rPr>
        <w:t>BIENES REQUERIDOS</w:t>
      </w:r>
    </w:p>
    <w:p w14:paraId="053F8829" w14:textId="77777777" w:rsidR="00825943" w:rsidRPr="00F94314" w:rsidRDefault="00825943" w:rsidP="00825943">
      <w:pPr>
        <w:spacing w:after="0" w:line="240" w:lineRule="auto"/>
        <w:jc w:val="both"/>
        <w:rPr>
          <w:rFonts w:cs="Calibri"/>
          <w:sz w:val="20"/>
          <w:szCs w:val="20"/>
          <w:lang w:eastAsia="ar-SA"/>
        </w:rPr>
      </w:pPr>
      <w:r w:rsidRPr="00F94314">
        <w:rPr>
          <w:rFonts w:cs="Calibri"/>
          <w:sz w:val="20"/>
          <w:szCs w:val="20"/>
          <w:lang w:eastAsia="ar-SA"/>
        </w:rPr>
        <w:t>Para la validación de las especificaciones técnicas solicitadas, se requiere la documentación técnica de los bienes, instrumentada en originales o copias simples, físicas y digitales, de fichas técnicas, hojas de especificación, planos, catálogos, manuales o similares, de los bienes ofertados, indicando nombre del manual y número de la página correspondiente para el cumplimiento de lo solicitado.</w:t>
      </w:r>
    </w:p>
    <w:p w14:paraId="715743BE" w14:textId="77777777" w:rsidR="00825943" w:rsidRPr="00F94314" w:rsidRDefault="00825943" w:rsidP="00825943">
      <w:pPr>
        <w:pStyle w:val="Prrafodelista"/>
        <w:keepNext/>
        <w:keepLines/>
        <w:suppressAutoHyphens/>
        <w:spacing w:before="200"/>
        <w:ind w:left="360" w:hanging="360"/>
        <w:contextualSpacing w:val="0"/>
        <w:outlineLvl w:val="1"/>
        <w:rPr>
          <w:rFonts w:eastAsia="Times New Roman" w:cs="Calibri"/>
          <w:b/>
          <w:bCs/>
          <w:vanish/>
          <w:sz w:val="20"/>
          <w:szCs w:val="20"/>
          <w:lang w:val="es-419"/>
        </w:rPr>
      </w:pPr>
    </w:p>
    <w:p w14:paraId="3BCEBF5C" w14:textId="77777777" w:rsidR="00825943" w:rsidRPr="00F94314" w:rsidRDefault="00825943" w:rsidP="00825943">
      <w:pPr>
        <w:pStyle w:val="Ttulo2"/>
      </w:pPr>
      <w:bookmarkStart w:id="82" w:name="OLE_LINK132"/>
      <w:r w:rsidRPr="00F94314">
        <w:t>ESPEC</w:t>
      </w:r>
      <w:r>
        <w:t>I</w:t>
      </w:r>
      <w:r w:rsidRPr="00F94314">
        <w:t>FICA</w:t>
      </w:r>
      <w:r>
        <w:t>CIONE</w:t>
      </w:r>
      <w:r w:rsidRPr="00F94314">
        <w:t>S</w:t>
      </w:r>
      <w:r>
        <w:t xml:space="preserve"> TÉCNICAS DE</w:t>
      </w:r>
      <w:r w:rsidRPr="00F94314">
        <w:t xml:space="preserve"> LOS </w:t>
      </w:r>
      <w:r>
        <w:t>BIENES</w:t>
      </w:r>
      <w:r w:rsidRPr="00F94314">
        <w:t xml:space="preserve"> REQUERIDOS</w:t>
      </w:r>
    </w:p>
    <w:p w14:paraId="058FF3FB" w14:textId="77777777" w:rsidR="00825943" w:rsidRPr="00F94314" w:rsidRDefault="00825943" w:rsidP="00825943">
      <w:pPr>
        <w:spacing w:after="0" w:line="240" w:lineRule="auto"/>
        <w:jc w:val="both"/>
        <w:rPr>
          <w:rFonts w:cs="Calibri"/>
          <w:b/>
          <w:sz w:val="20"/>
          <w:szCs w:val="20"/>
          <w:highlight w:val="lightGray"/>
        </w:rPr>
      </w:pPr>
    </w:p>
    <w:p w14:paraId="7E8FA990" w14:textId="77777777" w:rsidR="00825943" w:rsidRPr="00F94314" w:rsidRDefault="00825943" w:rsidP="00825943">
      <w:pPr>
        <w:spacing w:line="240" w:lineRule="auto"/>
        <w:jc w:val="both"/>
        <w:rPr>
          <w:rFonts w:cs="Calibri"/>
          <w:sz w:val="20"/>
          <w:szCs w:val="20"/>
        </w:rPr>
      </w:pPr>
      <w:r w:rsidRPr="00F94314">
        <w:rPr>
          <w:rFonts w:cs="Calibri"/>
          <w:b/>
          <w:bCs/>
          <w:sz w:val="20"/>
          <w:szCs w:val="20"/>
        </w:rPr>
        <w:t>ÍTEM 1:</w:t>
      </w:r>
      <w:r w:rsidRPr="00F94314">
        <w:rPr>
          <w:rFonts w:cs="Calibri"/>
          <w:sz w:val="20"/>
          <w:szCs w:val="20"/>
        </w:rPr>
        <w:t xml:space="preserve"> SWITCH DE ACCESO DE 48 PUERTOS </w:t>
      </w:r>
    </w:p>
    <w:tbl>
      <w:tblPr>
        <w:tblW w:w="942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7796"/>
      </w:tblGrid>
      <w:tr w:rsidR="00825943" w:rsidRPr="00F94314" w14:paraId="1F5E4183" w14:textId="77777777" w:rsidTr="00E94079">
        <w:trPr>
          <w:trHeight w:val="275"/>
        </w:trPr>
        <w:tc>
          <w:tcPr>
            <w:tcW w:w="9426" w:type="dxa"/>
            <w:gridSpan w:val="2"/>
            <w:tcBorders>
              <w:top w:val="single" w:sz="4" w:space="0" w:color="auto"/>
              <w:left w:val="single" w:sz="4" w:space="0" w:color="auto"/>
              <w:bottom w:val="single" w:sz="4" w:space="0" w:color="auto"/>
              <w:right w:val="single" w:sz="4" w:space="0" w:color="auto"/>
            </w:tcBorders>
            <w:vAlign w:val="center"/>
          </w:tcPr>
          <w:p w14:paraId="68690128"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43</w:t>
            </w:r>
          </w:p>
        </w:tc>
      </w:tr>
      <w:tr w:rsidR="00825943" w:rsidRPr="00F94314" w14:paraId="79A399BF" w14:textId="77777777" w:rsidTr="00E94079">
        <w:trPr>
          <w:trHeight w:val="20"/>
        </w:trPr>
        <w:tc>
          <w:tcPr>
            <w:tcW w:w="9426" w:type="dxa"/>
            <w:gridSpan w:val="2"/>
            <w:tcBorders>
              <w:top w:val="single" w:sz="4" w:space="0" w:color="auto"/>
              <w:left w:val="single" w:sz="4" w:space="0" w:color="auto"/>
              <w:bottom w:val="single" w:sz="4" w:space="0" w:color="auto"/>
              <w:right w:val="single" w:sz="4" w:space="0" w:color="auto"/>
            </w:tcBorders>
            <w:vAlign w:val="center"/>
          </w:tcPr>
          <w:p w14:paraId="7E03FA3B"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3B56C28F" w14:textId="77777777" w:rsidTr="00E94079">
        <w:trPr>
          <w:trHeight w:val="20"/>
        </w:trPr>
        <w:tc>
          <w:tcPr>
            <w:tcW w:w="1630" w:type="dxa"/>
            <w:tcBorders>
              <w:top w:val="single" w:sz="4" w:space="0" w:color="auto"/>
              <w:left w:val="single" w:sz="4" w:space="0" w:color="auto"/>
              <w:bottom w:val="single" w:sz="4" w:space="0" w:color="auto"/>
              <w:right w:val="single" w:sz="4" w:space="0" w:color="auto"/>
            </w:tcBorders>
            <w:vAlign w:val="center"/>
          </w:tcPr>
          <w:p w14:paraId="144E3F6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Tipo de Equipo</w:t>
            </w:r>
          </w:p>
        </w:tc>
        <w:tc>
          <w:tcPr>
            <w:tcW w:w="7796" w:type="dxa"/>
            <w:tcBorders>
              <w:top w:val="single" w:sz="4" w:space="0" w:color="auto"/>
              <w:left w:val="single" w:sz="4" w:space="0" w:color="auto"/>
              <w:bottom w:val="single" w:sz="4" w:space="0" w:color="auto"/>
              <w:right w:val="single" w:sz="4" w:space="0" w:color="auto"/>
            </w:tcBorders>
            <w:vAlign w:val="center"/>
          </w:tcPr>
          <w:p w14:paraId="18E243FB"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Switch con </w:t>
            </w:r>
            <w:proofErr w:type="spellStart"/>
            <w:r w:rsidRPr="00F94314">
              <w:rPr>
                <w:rFonts w:cs="Calibri"/>
                <w:sz w:val="20"/>
                <w:szCs w:val="20"/>
              </w:rPr>
              <w:t>Uplinks</w:t>
            </w:r>
            <w:proofErr w:type="spellEnd"/>
            <w:r w:rsidRPr="00F94314">
              <w:rPr>
                <w:rFonts w:cs="Calibri"/>
                <w:sz w:val="20"/>
                <w:szCs w:val="20"/>
              </w:rPr>
              <w:t xml:space="preserve"> de al menos 1Gbps </w:t>
            </w:r>
          </w:p>
        </w:tc>
      </w:tr>
      <w:tr w:rsidR="00825943" w:rsidRPr="00F94314" w14:paraId="6E2A02B1" w14:textId="77777777" w:rsidTr="00E94079">
        <w:trPr>
          <w:trHeight w:val="264"/>
        </w:trPr>
        <w:tc>
          <w:tcPr>
            <w:tcW w:w="1630" w:type="dxa"/>
            <w:vMerge w:val="restart"/>
            <w:tcBorders>
              <w:top w:val="single" w:sz="4" w:space="0" w:color="auto"/>
              <w:left w:val="single" w:sz="4" w:space="0" w:color="auto"/>
              <w:right w:val="single" w:sz="4" w:space="0" w:color="auto"/>
            </w:tcBorders>
            <w:vAlign w:val="center"/>
          </w:tcPr>
          <w:p w14:paraId="0A72C1A4" w14:textId="77777777" w:rsidR="00825943" w:rsidRPr="00F94314" w:rsidRDefault="00825943" w:rsidP="00E94079">
            <w:pPr>
              <w:spacing w:after="0" w:line="240" w:lineRule="auto"/>
              <w:rPr>
                <w:rFonts w:cs="Calibri"/>
                <w:sz w:val="20"/>
                <w:szCs w:val="20"/>
              </w:rPr>
            </w:pPr>
            <w:r w:rsidRPr="00F94314">
              <w:rPr>
                <w:rFonts w:cs="Calibri"/>
                <w:sz w:val="20"/>
                <w:szCs w:val="20"/>
              </w:rPr>
              <w:t>Compatibilidad</w:t>
            </w:r>
          </w:p>
        </w:tc>
        <w:tc>
          <w:tcPr>
            <w:tcW w:w="7796" w:type="dxa"/>
            <w:tcBorders>
              <w:top w:val="single" w:sz="4" w:space="0" w:color="auto"/>
              <w:left w:val="single" w:sz="4" w:space="0" w:color="auto"/>
              <w:bottom w:val="single" w:sz="4" w:space="0" w:color="auto"/>
              <w:right w:val="single" w:sz="4" w:space="0" w:color="auto"/>
            </w:tcBorders>
            <w:vAlign w:val="center"/>
          </w:tcPr>
          <w:p w14:paraId="6F7B745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Cada equipo debe </w:t>
            </w:r>
            <w:r w:rsidRPr="00F94314">
              <w:rPr>
                <w:rFonts w:cs="Calibri"/>
                <w:color w:val="00000A"/>
                <w:sz w:val="20"/>
                <w:szCs w:val="20"/>
                <w:lang w:eastAsia="es-EC"/>
              </w:rPr>
              <w:t xml:space="preserve">integrarse con el sistema de gestión ofertado para realizar su administración y configuración. </w:t>
            </w:r>
          </w:p>
        </w:tc>
      </w:tr>
      <w:tr w:rsidR="00825943" w:rsidRPr="00F94314" w14:paraId="2EB278F6" w14:textId="77777777" w:rsidTr="00E94079">
        <w:trPr>
          <w:trHeight w:val="20"/>
        </w:trPr>
        <w:tc>
          <w:tcPr>
            <w:tcW w:w="1630" w:type="dxa"/>
            <w:vMerge/>
            <w:tcBorders>
              <w:left w:val="single" w:sz="4" w:space="0" w:color="auto"/>
              <w:right w:val="single" w:sz="4" w:space="0" w:color="auto"/>
            </w:tcBorders>
            <w:vAlign w:val="center"/>
          </w:tcPr>
          <w:p w14:paraId="5CB63437"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54FDFBD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y todas sus funcionalidades de control de acceso (RADIUS Y TACACS</w:t>
            </w:r>
            <w:r>
              <w:rPr>
                <w:rFonts w:cs="Calibri"/>
                <w:sz w:val="20"/>
                <w:szCs w:val="20"/>
              </w:rPr>
              <w:t xml:space="preserve"> o similares</w:t>
            </w:r>
            <w:r w:rsidRPr="00F94314">
              <w:rPr>
                <w:rFonts w:cs="Calibri"/>
                <w:sz w:val="20"/>
                <w:szCs w:val="20"/>
              </w:rPr>
              <w:t xml:space="preserve">) deben ser compatibles con la solución de seguridad de control de acceso ofertado. </w:t>
            </w:r>
          </w:p>
        </w:tc>
      </w:tr>
      <w:tr w:rsidR="00825943" w:rsidRPr="00F94314" w14:paraId="47406325" w14:textId="77777777" w:rsidTr="00E94079">
        <w:trPr>
          <w:trHeight w:val="20"/>
        </w:trPr>
        <w:tc>
          <w:tcPr>
            <w:tcW w:w="1630" w:type="dxa"/>
            <w:vMerge w:val="restart"/>
            <w:tcBorders>
              <w:top w:val="single" w:sz="4" w:space="0" w:color="auto"/>
              <w:left w:val="single" w:sz="4" w:space="0" w:color="auto"/>
              <w:bottom w:val="single" w:sz="4" w:space="0" w:color="auto"/>
              <w:right w:val="single" w:sz="4" w:space="0" w:color="auto"/>
            </w:tcBorders>
            <w:vAlign w:val="center"/>
          </w:tcPr>
          <w:p w14:paraId="0FD74EC3"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generales mínimas</w:t>
            </w:r>
          </w:p>
        </w:tc>
        <w:tc>
          <w:tcPr>
            <w:tcW w:w="7796" w:type="dxa"/>
            <w:tcBorders>
              <w:top w:val="single" w:sz="4" w:space="0" w:color="auto"/>
              <w:left w:val="single" w:sz="4" w:space="0" w:color="auto"/>
              <w:bottom w:val="single" w:sz="4" w:space="0" w:color="auto"/>
              <w:right w:val="single" w:sz="4" w:space="0" w:color="auto"/>
            </w:tcBorders>
            <w:vAlign w:val="center"/>
          </w:tcPr>
          <w:p w14:paraId="51F536B3"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El switch propuesto debe contar con, al menos la capacidad de asignación de listas de control de acceso (ACL).</w:t>
            </w:r>
          </w:p>
        </w:tc>
      </w:tr>
      <w:tr w:rsidR="00825943" w:rsidRPr="00F94314" w14:paraId="3E7BA3A2" w14:textId="77777777" w:rsidTr="00E94079">
        <w:trPr>
          <w:trHeight w:val="20"/>
        </w:trPr>
        <w:tc>
          <w:tcPr>
            <w:tcW w:w="1630" w:type="dxa"/>
            <w:vMerge/>
            <w:vAlign w:val="center"/>
          </w:tcPr>
          <w:p w14:paraId="0C284E6C"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01553FC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tener al menos </w:t>
            </w:r>
            <w:r>
              <w:rPr>
                <w:rFonts w:cs="Calibri"/>
                <w:sz w:val="20"/>
                <w:szCs w:val="20"/>
              </w:rPr>
              <w:t>4</w:t>
            </w:r>
            <w:r w:rsidRPr="00F94314">
              <w:rPr>
                <w:rFonts w:cs="Calibri"/>
                <w:sz w:val="20"/>
                <w:szCs w:val="20"/>
              </w:rPr>
              <w:t xml:space="preserve"> (</w:t>
            </w:r>
            <w:r>
              <w:rPr>
                <w:rFonts w:cs="Calibri"/>
                <w:sz w:val="20"/>
                <w:szCs w:val="20"/>
              </w:rPr>
              <w:t>cuatro</w:t>
            </w:r>
            <w:r w:rsidRPr="00F94314">
              <w:rPr>
                <w:rFonts w:cs="Calibri"/>
                <w:sz w:val="20"/>
                <w:szCs w:val="20"/>
              </w:rPr>
              <w:t>) GB de memoria DRAM.</w:t>
            </w:r>
          </w:p>
        </w:tc>
      </w:tr>
      <w:tr w:rsidR="00825943" w:rsidRPr="00F94314" w14:paraId="733FB62E" w14:textId="77777777" w:rsidTr="00E94079">
        <w:trPr>
          <w:trHeight w:val="20"/>
        </w:trPr>
        <w:tc>
          <w:tcPr>
            <w:tcW w:w="1630" w:type="dxa"/>
            <w:vMerge/>
            <w:vAlign w:val="center"/>
          </w:tcPr>
          <w:p w14:paraId="2841537F"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6D2D05A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contar con, al menos, 48 (cuarenta y ocho) puertos 10M/100M/1000M y 4 puertos 1G/10G.</w:t>
            </w:r>
          </w:p>
        </w:tc>
      </w:tr>
      <w:tr w:rsidR="00825943" w:rsidRPr="00F94314" w14:paraId="25A96AB2" w14:textId="77777777" w:rsidTr="00E94079">
        <w:trPr>
          <w:trHeight w:val="20"/>
        </w:trPr>
        <w:tc>
          <w:tcPr>
            <w:tcW w:w="1630" w:type="dxa"/>
            <w:vMerge/>
            <w:vAlign w:val="center"/>
          </w:tcPr>
          <w:p w14:paraId="6E3CF81F"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3407AF61"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 xml:space="preserve">El switch propuesto debe ser </w:t>
            </w:r>
            <w:proofErr w:type="spellStart"/>
            <w:r w:rsidRPr="00F94314">
              <w:rPr>
                <w:rFonts w:cs="Calibri"/>
                <w:sz w:val="20"/>
                <w:lang w:val="es-419"/>
              </w:rPr>
              <w:t>PoE</w:t>
            </w:r>
            <w:proofErr w:type="spellEnd"/>
            <w:r w:rsidRPr="00F94314">
              <w:rPr>
                <w:rFonts w:cs="Calibri"/>
                <w:sz w:val="20"/>
                <w:lang w:val="es-419"/>
              </w:rPr>
              <w:t>+ y cumplir al menos los siguientes requisitos sobre la energía que puede entregar:</w:t>
            </w:r>
          </w:p>
          <w:p w14:paraId="25DFE84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bookmarkStart w:id="83" w:name="_Hlk218762508"/>
            <w:r w:rsidRPr="00F94314">
              <w:rPr>
                <w:rFonts w:cs="Calibri"/>
                <w:sz w:val="20"/>
                <w:szCs w:val="20"/>
                <w:lang w:val="es-419"/>
              </w:rPr>
              <w:t xml:space="preserve">Debe poder ofrecer, al menos, </w:t>
            </w:r>
            <w:r>
              <w:rPr>
                <w:rFonts w:cs="Calibri"/>
                <w:sz w:val="20"/>
                <w:szCs w:val="20"/>
                <w:lang w:val="es-419"/>
              </w:rPr>
              <w:t>3</w:t>
            </w:r>
            <w:r w:rsidRPr="00F94314">
              <w:rPr>
                <w:rFonts w:cs="Calibri"/>
                <w:sz w:val="20"/>
                <w:szCs w:val="20"/>
                <w:lang w:val="es-419"/>
              </w:rPr>
              <w:t>0 W (</w:t>
            </w:r>
            <w:r>
              <w:rPr>
                <w:rFonts w:cs="Calibri"/>
                <w:sz w:val="20"/>
                <w:szCs w:val="20"/>
                <w:lang w:val="es-419"/>
              </w:rPr>
              <w:t>treinta</w:t>
            </w:r>
            <w:r w:rsidRPr="00F94314">
              <w:rPr>
                <w:rFonts w:cs="Calibri"/>
                <w:sz w:val="20"/>
                <w:szCs w:val="20"/>
                <w:lang w:val="es-419"/>
              </w:rPr>
              <w:t xml:space="preserve">) por puerto en, al menos, </w:t>
            </w:r>
            <w:r>
              <w:rPr>
                <w:rFonts w:cs="Calibri"/>
                <w:sz w:val="20"/>
                <w:szCs w:val="20"/>
                <w:lang w:val="es-419"/>
              </w:rPr>
              <w:t>24</w:t>
            </w:r>
            <w:r w:rsidRPr="00F94314">
              <w:rPr>
                <w:rFonts w:cs="Calibri"/>
                <w:sz w:val="20"/>
                <w:szCs w:val="20"/>
                <w:lang w:val="es-419"/>
              </w:rPr>
              <w:t xml:space="preserve"> (</w:t>
            </w:r>
            <w:r>
              <w:rPr>
                <w:rFonts w:cs="Calibri"/>
                <w:sz w:val="20"/>
                <w:szCs w:val="20"/>
                <w:lang w:val="es-419"/>
              </w:rPr>
              <w:t>puertos</w:t>
            </w:r>
            <w:r w:rsidRPr="00F94314">
              <w:rPr>
                <w:rFonts w:cs="Calibri"/>
                <w:sz w:val="20"/>
                <w:szCs w:val="20"/>
                <w:lang w:val="es-419"/>
              </w:rPr>
              <w:t>) puertos de forma simultánea</w:t>
            </w:r>
            <w:bookmarkEnd w:id="83"/>
            <w:r w:rsidRPr="00F94314">
              <w:rPr>
                <w:rFonts w:cs="Calibri"/>
                <w:sz w:val="20"/>
                <w:szCs w:val="20"/>
                <w:lang w:val="es-419"/>
              </w:rPr>
              <w:t xml:space="preserve">. </w:t>
            </w:r>
          </w:p>
          <w:p w14:paraId="19DF46B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contar con al menos 1</w:t>
            </w:r>
            <w:r>
              <w:rPr>
                <w:rFonts w:cs="Calibri"/>
                <w:sz w:val="20"/>
                <w:szCs w:val="20"/>
                <w:lang w:val="es-419"/>
              </w:rPr>
              <w:t>110</w:t>
            </w:r>
            <w:r w:rsidRPr="00F94314">
              <w:rPr>
                <w:rFonts w:cs="Calibri"/>
                <w:sz w:val="20"/>
                <w:szCs w:val="20"/>
                <w:lang w:val="es-419"/>
              </w:rPr>
              <w:t xml:space="preserve"> W (mil </w:t>
            </w:r>
            <w:r>
              <w:rPr>
                <w:rFonts w:cs="Calibri"/>
                <w:sz w:val="20"/>
                <w:szCs w:val="20"/>
                <w:lang w:val="es-419"/>
              </w:rPr>
              <w:t>ciento diez</w:t>
            </w:r>
            <w:r w:rsidRPr="00F94314">
              <w:rPr>
                <w:rFonts w:cs="Calibri"/>
                <w:sz w:val="20"/>
                <w:szCs w:val="20"/>
                <w:lang w:val="es-419"/>
              </w:rPr>
              <w:t xml:space="preserve">) disponibles para </w:t>
            </w:r>
            <w:proofErr w:type="spellStart"/>
            <w:r w:rsidRPr="00F94314">
              <w:rPr>
                <w:rFonts w:cs="Calibri"/>
                <w:sz w:val="20"/>
                <w:szCs w:val="20"/>
                <w:lang w:val="es-419"/>
              </w:rPr>
              <w:t>PoE</w:t>
            </w:r>
            <w:proofErr w:type="spellEnd"/>
            <w:r>
              <w:rPr>
                <w:rFonts w:cs="Calibri"/>
                <w:sz w:val="20"/>
                <w:szCs w:val="20"/>
                <w:lang w:val="es-419"/>
              </w:rPr>
              <w:t>+</w:t>
            </w:r>
            <w:r w:rsidRPr="00F94314">
              <w:rPr>
                <w:rFonts w:cs="Calibri"/>
                <w:sz w:val="20"/>
                <w:szCs w:val="20"/>
                <w:lang w:val="es-419"/>
              </w:rPr>
              <w:t>.</w:t>
            </w:r>
          </w:p>
        </w:tc>
      </w:tr>
      <w:tr w:rsidR="00825943" w:rsidRPr="00F94314" w14:paraId="4B41A916" w14:textId="77777777" w:rsidTr="00E94079">
        <w:trPr>
          <w:trHeight w:val="20"/>
        </w:trPr>
        <w:tc>
          <w:tcPr>
            <w:tcW w:w="1630" w:type="dxa"/>
            <w:vMerge/>
            <w:vAlign w:val="center"/>
          </w:tcPr>
          <w:p w14:paraId="6F6F04AE"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11137522"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El switch propuesto debe ofrecer, al menos, el siguiente rendimiento:</w:t>
            </w:r>
          </w:p>
          <w:p w14:paraId="32815ED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Capacidad de conmutación: al menos 176 </w:t>
            </w:r>
            <w:r>
              <w:rPr>
                <w:rFonts w:cs="Calibri"/>
                <w:sz w:val="20"/>
                <w:szCs w:val="20"/>
                <w:lang w:val="es-419"/>
              </w:rPr>
              <w:t xml:space="preserve">Gbps </w:t>
            </w:r>
            <w:r w:rsidRPr="00F94314">
              <w:rPr>
                <w:rFonts w:cs="Calibri"/>
                <w:sz w:val="20"/>
                <w:szCs w:val="20"/>
                <w:lang w:val="es-419"/>
              </w:rPr>
              <w:t>(ciento setenta y seis).</w:t>
            </w:r>
          </w:p>
          <w:p w14:paraId="281F13A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bookmarkStart w:id="84" w:name="_Hlk218761547"/>
            <w:r w:rsidRPr="00F94314">
              <w:rPr>
                <w:rFonts w:cs="Calibri"/>
                <w:sz w:val="20"/>
                <w:szCs w:val="20"/>
                <w:lang w:val="es-419"/>
              </w:rPr>
              <w:t xml:space="preserve">Capacidad de transmisión: al menos 130 </w:t>
            </w:r>
            <w:r>
              <w:rPr>
                <w:rFonts w:cs="Calibri"/>
                <w:sz w:val="20"/>
                <w:szCs w:val="20"/>
                <w:lang w:val="es-419"/>
              </w:rPr>
              <w:t xml:space="preserve">Mpps </w:t>
            </w:r>
            <w:r w:rsidRPr="00F94314">
              <w:rPr>
                <w:rFonts w:cs="Calibri"/>
                <w:sz w:val="20"/>
                <w:szCs w:val="20"/>
                <w:lang w:val="es-419"/>
              </w:rPr>
              <w:t>(ciento treinta).</w:t>
            </w:r>
            <w:bookmarkEnd w:id="84"/>
          </w:p>
        </w:tc>
      </w:tr>
      <w:tr w:rsidR="00825943" w:rsidRPr="00F94314" w14:paraId="7F727ED0" w14:textId="77777777" w:rsidTr="00E94079">
        <w:tblPrEx>
          <w:tblCellMar>
            <w:left w:w="70" w:type="dxa"/>
            <w:right w:w="70" w:type="dxa"/>
          </w:tblCellMar>
        </w:tblPrEx>
        <w:trPr>
          <w:trHeight w:val="20"/>
        </w:trPr>
        <w:tc>
          <w:tcPr>
            <w:tcW w:w="1630" w:type="dxa"/>
            <w:vMerge/>
            <w:vAlign w:val="center"/>
          </w:tcPr>
          <w:p w14:paraId="31008C68"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7D173C5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poder manejar, al menos, 4000 (cuatro mil) identificadores de </w:t>
            </w:r>
            <w:proofErr w:type="spellStart"/>
            <w:r w:rsidRPr="00F94314">
              <w:rPr>
                <w:rFonts w:cs="Calibri"/>
                <w:sz w:val="20"/>
                <w:szCs w:val="20"/>
              </w:rPr>
              <w:t>VLANs</w:t>
            </w:r>
            <w:proofErr w:type="spellEnd"/>
          </w:p>
        </w:tc>
      </w:tr>
      <w:tr w:rsidR="00825943" w:rsidRPr="00F94314" w14:paraId="5F8A18E2" w14:textId="77777777" w:rsidTr="00E94079">
        <w:trPr>
          <w:trHeight w:val="20"/>
        </w:trPr>
        <w:tc>
          <w:tcPr>
            <w:tcW w:w="1630" w:type="dxa"/>
            <w:vMerge/>
            <w:vAlign w:val="center"/>
          </w:tcPr>
          <w:p w14:paraId="6677EE2B"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21F8C42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trabajar con </w:t>
            </w:r>
            <w:proofErr w:type="spellStart"/>
            <w:r w:rsidRPr="00F94314">
              <w:rPr>
                <w:rFonts w:cs="Calibri"/>
                <w:sz w:val="20"/>
                <w:szCs w:val="20"/>
              </w:rPr>
              <w:t>VxLAN</w:t>
            </w:r>
            <w:proofErr w:type="spellEnd"/>
            <w:r w:rsidRPr="00F94314">
              <w:rPr>
                <w:rFonts w:cs="Calibri"/>
                <w:sz w:val="20"/>
                <w:szCs w:val="20"/>
              </w:rPr>
              <w:t>. Esta característica debe venir totalmente licenciada y operativa.</w:t>
            </w:r>
          </w:p>
        </w:tc>
      </w:tr>
      <w:tr w:rsidR="00825943" w:rsidRPr="00F94314" w14:paraId="5A9F0351" w14:textId="77777777" w:rsidTr="00E94079">
        <w:trPr>
          <w:trHeight w:val="20"/>
        </w:trPr>
        <w:tc>
          <w:tcPr>
            <w:tcW w:w="1630" w:type="dxa"/>
            <w:vMerge/>
            <w:vAlign w:val="center"/>
          </w:tcPr>
          <w:p w14:paraId="4FE97496"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4A2A7A3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poder manejar jumbo </w:t>
            </w:r>
            <w:proofErr w:type="spellStart"/>
            <w:r w:rsidRPr="00F94314">
              <w:rPr>
                <w:rFonts w:cs="Calibri"/>
                <w:sz w:val="20"/>
                <w:szCs w:val="20"/>
              </w:rPr>
              <w:t>frames</w:t>
            </w:r>
            <w:proofErr w:type="spellEnd"/>
            <w:r w:rsidRPr="00F94314">
              <w:rPr>
                <w:rFonts w:cs="Calibri"/>
                <w:sz w:val="20"/>
                <w:szCs w:val="20"/>
              </w:rPr>
              <w:t xml:space="preserve"> con un tamaño mínimo de 9198 bytes.</w:t>
            </w:r>
          </w:p>
        </w:tc>
      </w:tr>
      <w:tr w:rsidR="00825943" w:rsidRPr="00F94314" w14:paraId="163FC752" w14:textId="77777777" w:rsidTr="00E94079">
        <w:trPr>
          <w:trHeight w:val="20"/>
        </w:trPr>
        <w:tc>
          <w:tcPr>
            <w:tcW w:w="1630" w:type="dxa"/>
            <w:vMerge w:val="restart"/>
            <w:tcBorders>
              <w:top w:val="single" w:sz="4" w:space="0" w:color="auto"/>
              <w:left w:val="single" w:sz="4" w:space="0" w:color="auto"/>
              <w:bottom w:val="single" w:sz="4" w:space="0" w:color="auto"/>
              <w:right w:val="single" w:sz="4" w:space="0" w:color="auto"/>
            </w:tcBorders>
            <w:vAlign w:val="center"/>
          </w:tcPr>
          <w:p w14:paraId="214F1FE2" w14:textId="77777777" w:rsidR="00825943" w:rsidRPr="00F94314" w:rsidRDefault="00825943" w:rsidP="00E94079">
            <w:pPr>
              <w:spacing w:after="0" w:line="240" w:lineRule="auto"/>
              <w:rPr>
                <w:rFonts w:cs="Calibri"/>
                <w:sz w:val="20"/>
                <w:szCs w:val="20"/>
              </w:rPr>
            </w:pPr>
            <w:r w:rsidRPr="00F94314">
              <w:rPr>
                <w:rFonts w:cs="Calibri"/>
                <w:sz w:val="20"/>
                <w:szCs w:val="20"/>
              </w:rPr>
              <w:t>Protocolos y Gestión</w:t>
            </w:r>
          </w:p>
        </w:tc>
        <w:tc>
          <w:tcPr>
            <w:tcW w:w="7796" w:type="dxa"/>
            <w:tcBorders>
              <w:top w:val="single" w:sz="4" w:space="0" w:color="auto"/>
              <w:left w:val="single" w:sz="4" w:space="0" w:color="auto"/>
              <w:bottom w:val="single" w:sz="4" w:space="0" w:color="auto"/>
              <w:right w:val="single" w:sz="4" w:space="0" w:color="auto"/>
            </w:tcBorders>
            <w:vAlign w:val="center"/>
          </w:tcPr>
          <w:p w14:paraId="7386D254"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 xml:space="preserve">Soporte de </w:t>
            </w:r>
            <w:proofErr w:type="spellStart"/>
            <w:r w:rsidRPr="00F94314">
              <w:rPr>
                <w:rFonts w:cs="Calibri"/>
                <w:sz w:val="20"/>
                <w:lang w:val="es-419"/>
              </w:rPr>
              <w:t>Spanning</w:t>
            </w:r>
            <w:proofErr w:type="spellEnd"/>
            <w:r w:rsidRPr="00F94314">
              <w:rPr>
                <w:rFonts w:cs="Calibri"/>
                <w:sz w:val="20"/>
                <w:lang w:val="es-419"/>
              </w:rPr>
              <w:t xml:space="preserve"> Tree IEEE 802.1</w:t>
            </w:r>
            <w:r>
              <w:rPr>
                <w:rFonts w:cs="Calibri"/>
                <w:sz w:val="20"/>
                <w:lang w:val="es-419"/>
              </w:rPr>
              <w:t>D</w:t>
            </w:r>
            <w:r w:rsidRPr="00F94314">
              <w:rPr>
                <w:rFonts w:cs="Calibri"/>
                <w:sz w:val="20"/>
                <w:lang w:val="es-419"/>
              </w:rPr>
              <w:t>, así como las mejoras tales como convergencia rápida (RST 802.1w) y múltiples instancias (MST 802.1s).</w:t>
            </w:r>
          </w:p>
        </w:tc>
      </w:tr>
      <w:tr w:rsidR="00825943" w:rsidRPr="00F94314" w14:paraId="26962A75" w14:textId="77777777" w:rsidTr="00E94079">
        <w:trPr>
          <w:trHeight w:val="20"/>
        </w:trPr>
        <w:tc>
          <w:tcPr>
            <w:tcW w:w="1630" w:type="dxa"/>
            <w:vMerge/>
            <w:vAlign w:val="center"/>
          </w:tcPr>
          <w:p w14:paraId="27CE505C"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30ED9C69" w14:textId="77777777" w:rsidR="00825943" w:rsidRPr="00F94314" w:rsidRDefault="00825943" w:rsidP="00E94079">
            <w:pPr>
              <w:spacing w:after="0" w:line="240" w:lineRule="auto"/>
              <w:jc w:val="both"/>
              <w:rPr>
                <w:rFonts w:cs="Calibri"/>
                <w:sz w:val="20"/>
                <w:szCs w:val="20"/>
              </w:rPr>
            </w:pPr>
            <w:r w:rsidRPr="00F94314">
              <w:rPr>
                <w:rFonts w:cs="Calibri"/>
                <w:sz w:val="20"/>
                <w:szCs w:val="20"/>
                <w:lang w:eastAsia="en-GB"/>
              </w:rPr>
              <w:t>Capacidad de IEEE 802.3x full dúplex.</w:t>
            </w:r>
          </w:p>
        </w:tc>
      </w:tr>
      <w:tr w:rsidR="00825943" w:rsidRPr="00F94314" w14:paraId="21C305DB" w14:textId="77777777" w:rsidTr="00E94079">
        <w:trPr>
          <w:trHeight w:val="20"/>
        </w:trPr>
        <w:tc>
          <w:tcPr>
            <w:tcW w:w="1630" w:type="dxa"/>
            <w:vMerge/>
            <w:vAlign w:val="center"/>
          </w:tcPr>
          <w:p w14:paraId="69E79AD3"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752B8610"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 xml:space="preserve">Automatización con </w:t>
            </w:r>
            <w:bookmarkStart w:id="85" w:name="OLE_LINK10"/>
            <w:r w:rsidRPr="00F94314">
              <w:rPr>
                <w:rFonts w:cs="Calibri"/>
                <w:sz w:val="20"/>
                <w:lang w:val="es-419"/>
              </w:rPr>
              <w:t>NETCONF, RESTCONF</w:t>
            </w:r>
            <w:bookmarkEnd w:id="85"/>
            <w:r>
              <w:rPr>
                <w:rFonts w:cs="Calibri"/>
                <w:sz w:val="20"/>
                <w:lang w:val="es-419"/>
              </w:rPr>
              <w:t>, o similares</w:t>
            </w:r>
            <w:r w:rsidRPr="00F94314">
              <w:rPr>
                <w:rFonts w:cs="Calibri"/>
                <w:sz w:val="20"/>
                <w:lang w:val="es-419"/>
              </w:rPr>
              <w:t>.</w:t>
            </w:r>
          </w:p>
        </w:tc>
      </w:tr>
      <w:tr w:rsidR="00825943" w:rsidRPr="00F94314" w14:paraId="03215D24" w14:textId="77777777" w:rsidTr="00E94079">
        <w:trPr>
          <w:trHeight w:val="20"/>
        </w:trPr>
        <w:tc>
          <w:tcPr>
            <w:tcW w:w="1630" w:type="dxa"/>
            <w:vMerge/>
            <w:vAlign w:val="center"/>
          </w:tcPr>
          <w:p w14:paraId="51C467B7"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76CBCA6B"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 xml:space="preserve">Telemetría y visibilidad </w:t>
            </w:r>
          </w:p>
        </w:tc>
      </w:tr>
      <w:tr w:rsidR="00825943" w:rsidRPr="00F94314" w14:paraId="2EF86627" w14:textId="77777777" w:rsidTr="00E94079">
        <w:trPr>
          <w:trHeight w:val="20"/>
        </w:trPr>
        <w:tc>
          <w:tcPr>
            <w:tcW w:w="1630" w:type="dxa"/>
            <w:vMerge/>
            <w:vAlign w:val="center"/>
          </w:tcPr>
          <w:p w14:paraId="31FEE1B4"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1A259601" w14:textId="77777777" w:rsidR="00825943" w:rsidRPr="00F94314" w:rsidRDefault="00825943" w:rsidP="00E94079">
            <w:pPr>
              <w:spacing w:after="0" w:line="240" w:lineRule="auto"/>
              <w:jc w:val="both"/>
              <w:rPr>
                <w:rFonts w:cs="Calibri"/>
                <w:color w:val="FF0000"/>
                <w:sz w:val="20"/>
                <w:szCs w:val="20"/>
              </w:rPr>
            </w:pPr>
            <w:r w:rsidRPr="00F94314">
              <w:rPr>
                <w:rFonts w:cs="Calibri"/>
                <w:sz w:val="20"/>
                <w:szCs w:val="20"/>
                <w:lang w:eastAsia="en-GB"/>
              </w:rPr>
              <w:t>Agregación de puertos IEEE 802.3ad.</w:t>
            </w:r>
          </w:p>
        </w:tc>
      </w:tr>
      <w:tr w:rsidR="00825943" w:rsidRPr="00F94314" w14:paraId="35CBC187" w14:textId="77777777" w:rsidTr="00E94079">
        <w:trPr>
          <w:trHeight w:val="20"/>
        </w:trPr>
        <w:tc>
          <w:tcPr>
            <w:tcW w:w="1630" w:type="dxa"/>
            <w:vMerge/>
            <w:vAlign w:val="center"/>
          </w:tcPr>
          <w:p w14:paraId="0A73AC14"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129D40CD" w14:textId="77777777" w:rsidR="00825943" w:rsidRPr="00F94314" w:rsidRDefault="00825943" w:rsidP="00E94079">
            <w:pPr>
              <w:spacing w:after="0" w:line="240" w:lineRule="auto"/>
              <w:jc w:val="both"/>
              <w:rPr>
                <w:rFonts w:cs="Calibri"/>
                <w:sz w:val="20"/>
                <w:szCs w:val="20"/>
                <w:lang w:eastAsia="en-GB"/>
              </w:rPr>
            </w:pPr>
            <w:r w:rsidRPr="00F94314">
              <w:rPr>
                <w:rFonts w:cs="Calibri"/>
                <w:sz w:val="20"/>
                <w:szCs w:val="20"/>
                <w:lang w:eastAsia="en-GB"/>
              </w:rPr>
              <w:t>Deberán soportar el protocolo SNMP (v2c y v3) para la gestión y monitoreo remoto.</w:t>
            </w:r>
          </w:p>
        </w:tc>
      </w:tr>
      <w:tr w:rsidR="00825943" w:rsidRPr="00F94314" w14:paraId="54A0A9BE" w14:textId="77777777" w:rsidTr="00E94079">
        <w:trPr>
          <w:trHeight w:val="265"/>
        </w:trPr>
        <w:tc>
          <w:tcPr>
            <w:tcW w:w="1630" w:type="dxa"/>
            <w:vMerge/>
            <w:vAlign w:val="center"/>
          </w:tcPr>
          <w:p w14:paraId="64CC35B4"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0935162E" w14:textId="77777777" w:rsidR="00825943" w:rsidRPr="00F94314" w:rsidRDefault="00825943" w:rsidP="00E94079">
            <w:pPr>
              <w:spacing w:after="0" w:line="240" w:lineRule="auto"/>
              <w:jc w:val="both"/>
              <w:rPr>
                <w:rFonts w:cs="Calibri"/>
                <w:sz w:val="20"/>
                <w:szCs w:val="20"/>
              </w:rPr>
            </w:pPr>
            <w:r w:rsidRPr="00F94314">
              <w:rPr>
                <w:rFonts w:cs="Calibri"/>
                <w:sz w:val="20"/>
                <w:szCs w:val="20"/>
                <w:lang w:eastAsia="en-GB"/>
              </w:rPr>
              <w:t>Puertos de administración de red y puerto de consola serial para administración.</w:t>
            </w:r>
          </w:p>
        </w:tc>
      </w:tr>
      <w:tr w:rsidR="00825943" w:rsidRPr="00F94314" w14:paraId="73D7CF31" w14:textId="77777777" w:rsidTr="00E94079">
        <w:trPr>
          <w:trHeight w:val="140"/>
        </w:trPr>
        <w:tc>
          <w:tcPr>
            <w:tcW w:w="1630" w:type="dxa"/>
            <w:vMerge/>
            <w:vAlign w:val="center"/>
          </w:tcPr>
          <w:p w14:paraId="329CBF5B"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right w:val="single" w:sz="4" w:space="0" w:color="auto"/>
            </w:tcBorders>
            <w:vAlign w:val="center"/>
          </w:tcPr>
          <w:p w14:paraId="4265DE06" w14:textId="77777777" w:rsidR="00825943" w:rsidRDefault="00825943" w:rsidP="00E94079">
            <w:pPr>
              <w:spacing w:after="0" w:line="240" w:lineRule="auto"/>
              <w:jc w:val="both"/>
              <w:rPr>
                <w:rFonts w:cs="Calibri"/>
                <w:sz w:val="20"/>
                <w:szCs w:val="20"/>
              </w:rPr>
            </w:pPr>
            <w:bookmarkStart w:id="86" w:name="OLE_LINK33"/>
            <w:r w:rsidRPr="00F94314">
              <w:rPr>
                <w:rFonts w:cs="Calibri"/>
                <w:sz w:val="20"/>
                <w:szCs w:val="20"/>
              </w:rPr>
              <w:t>Debe permitir administración</w:t>
            </w:r>
            <w:r>
              <w:rPr>
                <w:rFonts w:cs="Calibri"/>
                <w:sz w:val="20"/>
                <w:szCs w:val="20"/>
              </w:rPr>
              <w:t xml:space="preserve"> </w:t>
            </w:r>
            <w:bookmarkEnd w:id="86"/>
            <w:r>
              <w:rPr>
                <w:rFonts w:cs="Calibri"/>
                <w:sz w:val="20"/>
                <w:szCs w:val="20"/>
              </w:rPr>
              <w:t xml:space="preserve">vía </w:t>
            </w:r>
            <w:proofErr w:type="spellStart"/>
            <w:r>
              <w:rPr>
                <w:rFonts w:cs="Calibri"/>
                <w:sz w:val="20"/>
                <w:szCs w:val="20"/>
              </w:rPr>
              <w:t>ssh</w:t>
            </w:r>
            <w:proofErr w:type="spellEnd"/>
            <w:r>
              <w:rPr>
                <w:rFonts w:cs="Calibri"/>
                <w:sz w:val="20"/>
                <w:szCs w:val="20"/>
              </w:rPr>
              <w:t xml:space="preserve"> CLI o</w:t>
            </w:r>
            <w:r w:rsidRPr="00F94314">
              <w:rPr>
                <w:rFonts w:cs="Calibri"/>
                <w:sz w:val="20"/>
                <w:szCs w:val="20"/>
              </w:rPr>
              <w:t xml:space="preserve"> vía web.</w:t>
            </w:r>
          </w:p>
          <w:p w14:paraId="59036F75" w14:textId="77777777" w:rsidR="00825943" w:rsidRPr="00F94314" w:rsidRDefault="00825943" w:rsidP="00E94079">
            <w:pPr>
              <w:spacing w:after="0" w:line="240" w:lineRule="auto"/>
              <w:jc w:val="both"/>
              <w:rPr>
                <w:rFonts w:cs="Calibri"/>
                <w:sz w:val="20"/>
                <w:szCs w:val="20"/>
              </w:rPr>
            </w:pPr>
          </w:p>
        </w:tc>
      </w:tr>
      <w:tr w:rsidR="00825943" w:rsidRPr="00F94314" w14:paraId="28737C25" w14:textId="77777777" w:rsidTr="00E94079">
        <w:trPr>
          <w:trHeight w:val="173"/>
        </w:trPr>
        <w:tc>
          <w:tcPr>
            <w:tcW w:w="1630" w:type="dxa"/>
            <w:vMerge/>
            <w:vAlign w:val="center"/>
          </w:tcPr>
          <w:p w14:paraId="39347606"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right w:val="single" w:sz="4" w:space="0" w:color="auto"/>
            </w:tcBorders>
            <w:vAlign w:val="center"/>
          </w:tcPr>
          <w:p w14:paraId="2CA09B5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debe soportar procesos de </w:t>
            </w:r>
            <w:proofErr w:type="spellStart"/>
            <w:r w:rsidRPr="00F94314">
              <w:rPr>
                <w:rFonts w:cs="Calibri"/>
                <w:sz w:val="20"/>
                <w:szCs w:val="20"/>
              </w:rPr>
              <w:t>debug</w:t>
            </w:r>
            <w:proofErr w:type="spellEnd"/>
            <w:r w:rsidRPr="00F94314">
              <w:rPr>
                <w:rFonts w:cs="Calibri"/>
                <w:sz w:val="20"/>
                <w:szCs w:val="20"/>
              </w:rPr>
              <w:t xml:space="preserve"> para análisis en caso de fallas.</w:t>
            </w:r>
          </w:p>
        </w:tc>
      </w:tr>
      <w:tr w:rsidR="00825943" w:rsidRPr="00F94314" w14:paraId="7B8B0A7E" w14:textId="77777777" w:rsidTr="00E94079">
        <w:trPr>
          <w:trHeight w:val="255"/>
        </w:trPr>
        <w:tc>
          <w:tcPr>
            <w:tcW w:w="1630" w:type="dxa"/>
            <w:vMerge/>
            <w:vAlign w:val="center"/>
          </w:tcPr>
          <w:p w14:paraId="716E6BBC"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right w:val="single" w:sz="4" w:space="0" w:color="auto"/>
            </w:tcBorders>
            <w:vAlign w:val="center"/>
          </w:tcPr>
          <w:p w14:paraId="3427F26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Análisis de tráfico usando protocolos tipo </w:t>
            </w:r>
            <w:proofErr w:type="spellStart"/>
            <w:r w:rsidRPr="00F94314">
              <w:rPr>
                <w:rFonts w:cs="Calibri"/>
                <w:sz w:val="20"/>
                <w:szCs w:val="20"/>
              </w:rPr>
              <w:t>Netflow</w:t>
            </w:r>
            <w:proofErr w:type="spellEnd"/>
            <w:r w:rsidRPr="00F94314">
              <w:rPr>
                <w:rFonts w:cs="Calibri"/>
                <w:sz w:val="20"/>
                <w:szCs w:val="20"/>
              </w:rPr>
              <w:t xml:space="preserve"> o similares.</w:t>
            </w:r>
          </w:p>
        </w:tc>
      </w:tr>
      <w:tr w:rsidR="00825943" w:rsidRPr="00F94314" w14:paraId="55321D53" w14:textId="77777777" w:rsidTr="00E94079">
        <w:trPr>
          <w:trHeight w:val="20"/>
        </w:trPr>
        <w:tc>
          <w:tcPr>
            <w:tcW w:w="1630" w:type="dxa"/>
            <w:vMerge w:val="restart"/>
            <w:tcBorders>
              <w:top w:val="single" w:sz="4" w:space="0" w:color="auto"/>
              <w:left w:val="single" w:sz="4" w:space="0" w:color="auto"/>
              <w:bottom w:val="single" w:sz="4" w:space="0" w:color="auto"/>
              <w:right w:val="single" w:sz="4" w:space="0" w:color="auto"/>
            </w:tcBorders>
            <w:vAlign w:val="center"/>
          </w:tcPr>
          <w:p w14:paraId="201E8301" w14:textId="77777777" w:rsidR="00825943" w:rsidRPr="00F94314" w:rsidRDefault="00825943" w:rsidP="00E94079">
            <w:pPr>
              <w:spacing w:after="0" w:line="240" w:lineRule="auto"/>
              <w:rPr>
                <w:rFonts w:cs="Calibri"/>
                <w:sz w:val="20"/>
                <w:szCs w:val="20"/>
              </w:rPr>
            </w:pPr>
            <w:r w:rsidRPr="00F94314">
              <w:rPr>
                <w:rFonts w:cs="Calibri"/>
                <w:sz w:val="20"/>
                <w:szCs w:val="20"/>
              </w:rPr>
              <w:t>Escalabilidad</w:t>
            </w:r>
          </w:p>
        </w:tc>
        <w:tc>
          <w:tcPr>
            <w:tcW w:w="7796" w:type="dxa"/>
            <w:tcBorders>
              <w:top w:val="single" w:sz="4" w:space="0" w:color="auto"/>
              <w:left w:val="single" w:sz="4" w:space="0" w:color="auto"/>
              <w:bottom w:val="single" w:sz="4" w:space="0" w:color="auto"/>
              <w:right w:val="single" w:sz="4" w:space="0" w:color="auto"/>
            </w:tcBorders>
            <w:vAlign w:val="center"/>
          </w:tcPr>
          <w:p w14:paraId="4D94815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soportar dual-</w:t>
            </w:r>
            <w:proofErr w:type="spellStart"/>
            <w:r w:rsidRPr="00F94314">
              <w:rPr>
                <w:rFonts w:cs="Calibri"/>
                <w:sz w:val="20"/>
                <w:szCs w:val="20"/>
              </w:rPr>
              <w:t>stack</w:t>
            </w:r>
            <w:proofErr w:type="spellEnd"/>
            <w:r w:rsidRPr="00F94314">
              <w:rPr>
                <w:rFonts w:cs="Calibri"/>
                <w:sz w:val="20"/>
                <w:szCs w:val="20"/>
              </w:rPr>
              <w:t xml:space="preserve"> IPv4/IPv6 para facilitar la migración de IPv4 a IPv6.</w:t>
            </w:r>
          </w:p>
        </w:tc>
      </w:tr>
      <w:tr w:rsidR="00825943" w:rsidRPr="00F94314" w14:paraId="10840468" w14:textId="77777777" w:rsidTr="00E94079">
        <w:trPr>
          <w:trHeight w:val="20"/>
        </w:trPr>
        <w:tc>
          <w:tcPr>
            <w:tcW w:w="1630" w:type="dxa"/>
            <w:vMerge/>
            <w:vAlign w:val="center"/>
          </w:tcPr>
          <w:p w14:paraId="7E9BE0A0"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3D05546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debe soportar al menos 32,000 (treinta y dos mil) direcciones MAC.</w:t>
            </w:r>
          </w:p>
        </w:tc>
      </w:tr>
      <w:tr w:rsidR="00825943" w:rsidRPr="00F94314" w14:paraId="61E86320" w14:textId="77777777" w:rsidTr="00E94079">
        <w:trPr>
          <w:trHeight w:val="20"/>
        </w:trPr>
        <w:tc>
          <w:tcPr>
            <w:tcW w:w="1630" w:type="dxa"/>
            <w:vMerge w:val="restart"/>
            <w:tcBorders>
              <w:top w:val="single" w:sz="4" w:space="0" w:color="auto"/>
              <w:left w:val="single" w:sz="4" w:space="0" w:color="auto"/>
              <w:right w:val="single" w:sz="4" w:space="0" w:color="auto"/>
            </w:tcBorders>
            <w:vAlign w:val="center"/>
          </w:tcPr>
          <w:p w14:paraId="33A9CF77" w14:textId="77777777" w:rsidR="00825943" w:rsidRPr="00F94314" w:rsidRDefault="00825943" w:rsidP="00E94079">
            <w:pPr>
              <w:spacing w:after="0" w:line="240" w:lineRule="auto"/>
              <w:rPr>
                <w:rFonts w:cs="Calibri"/>
                <w:sz w:val="20"/>
                <w:szCs w:val="20"/>
              </w:rPr>
            </w:pPr>
            <w:r w:rsidRPr="00F94314">
              <w:rPr>
                <w:rFonts w:cs="Calibri"/>
                <w:sz w:val="20"/>
                <w:szCs w:val="20"/>
              </w:rPr>
              <w:t>Seguridad</w:t>
            </w:r>
          </w:p>
        </w:tc>
        <w:tc>
          <w:tcPr>
            <w:tcW w:w="7796" w:type="dxa"/>
            <w:tcBorders>
              <w:top w:val="single" w:sz="4" w:space="0" w:color="auto"/>
              <w:left w:val="single" w:sz="4" w:space="0" w:color="auto"/>
              <w:bottom w:val="single" w:sz="4" w:space="0" w:color="auto"/>
              <w:right w:val="single" w:sz="4" w:space="0" w:color="auto"/>
            </w:tcBorders>
            <w:vAlign w:val="center"/>
          </w:tcPr>
          <w:p w14:paraId="1488DF3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Soporte de 802.1x para control de acceso, RADIUS, TACACS</w:t>
            </w:r>
            <w:r>
              <w:rPr>
                <w:rFonts w:cs="Calibri"/>
                <w:sz w:val="20"/>
                <w:szCs w:val="20"/>
              </w:rPr>
              <w:t xml:space="preserve"> o similares</w:t>
            </w:r>
            <w:r w:rsidRPr="00F94314">
              <w:rPr>
                <w:rFonts w:cs="Calibri"/>
                <w:sz w:val="20"/>
                <w:szCs w:val="20"/>
              </w:rPr>
              <w:t>.</w:t>
            </w:r>
          </w:p>
        </w:tc>
      </w:tr>
      <w:tr w:rsidR="00825943" w:rsidRPr="00F94314" w14:paraId="766A255E" w14:textId="77777777" w:rsidTr="00E94079">
        <w:trPr>
          <w:trHeight w:val="20"/>
        </w:trPr>
        <w:tc>
          <w:tcPr>
            <w:tcW w:w="1630" w:type="dxa"/>
            <w:vMerge/>
            <w:tcBorders>
              <w:left w:val="single" w:sz="4" w:space="0" w:color="auto"/>
              <w:right w:val="single" w:sz="4" w:space="0" w:color="auto"/>
            </w:tcBorders>
            <w:vAlign w:val="center"/>
          </w:tcPr>
          <w:p w14:paraId="2B2F9F2A" w14:textId="77777777" w:rsidR="00825943" w:rsidRPr="00F94314" w:rsidRDefault="00825943" w:rsidP="00E94079">
            <w:pPr>
              <w:spacing w:after="0" w:line="240" w:lineRule="auto"/>
              <w:rPr>
                <w:rFonts w:cs="Calibri"/>
                <w:sz w:val="20"/>
                <w:szCs w:val="20"/>
              </w:rPr>
            </w:pPr>
          </w:p>
        </w:tc>
        <w:tc>
          <w:tcPr>
            <w:tcW w:w="7796" w:type="dxa"/>
            <w:tcBorders>
              <w:top w:val="single" w:sz="4" w:space="0" w:color="auto"/>
              <w:left w:val="single" w:sz="4" w:space="0" w:color="auto"/>
              <w:bottom w:val="single" w:sz="4" w:space="0" w:color="auto"/>
              <w:right w:val="single" w:sz="4" w:space="0" w:color="auto"/>
            </w:tcBorders>
            <w:vAlign w:val="center"/>
          </w:tcPr>
          <w:p w14:paraId="5CF9CE3F"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w:t>
            </w:r>
            <w:r>
              <w:rPr>
                <w:rFonts w:cs="Calibri"/>
                <w:sz w:val="20"/>
                <w:szCs w:val="20"/>
              </w:rPr>
              <w:t>b</w:t>
            </w:r>
            <w:r w:rsidRPr="00F94314">
              <w:rPr>
                <w:rFonts w:cs="Calibri"/>
                <w:sz w:val="20"/>
                <w:szCs w:val="20"/>
              </w:rPr>
              <w:t>e soportar IEEE 802.1AE para autenticación y encriptación de paquetes entre switches.</w:t>
            </w:r>
          </w:p>
        </w:tc>
      </w:tr>
      <w:tr w:rsidR="00825943" w:rsidRPr="00F94314" w14:paraId="0D9A9BCF" w14:textId="77777777" w:rsidTr="00E94079">
        <w:trPr>
          <w:trHeight w:val="20"/>
        </w:trPr>
        <w:tc>
          <w:tcPr>
            <w:tcW w:w="1630" w:type="dxa"/>
            <w:tcBorders>
              <w:top w:val="single" w:sz="4" w:space="0" w:color="auto"/>
              <w:left w:val="single" w:sz="4" w:space="0" w:color="auto"/>
              <w:bottom w:val="single" w:sz="4" w:space="0" w:color="auto"/>
              <w:right w:val="single" w:sz="4" w:space="0" w:color="auto"/>
            </w:tcBorders>
            <w:vAlign w:val="center"/>
          </w:tcPr>
          <w:p w14:paraId="61288939" w14:textId="77777777" w:rsidR="00825943" w:rsidRPr="00F94314" w:rsidRDefault="00825943" w:rsidP="00E94079">
            <w:pPr>
              <w:spacing w:after="0" w:line="240" w:lineRule="auto"/>
              <w:rPr>
                <w:rFonts w:cs="Calibri"/>
                <w:sz w:val="20"/>
                <w:szCs w:val="20"/>
              </w:rPr>
            </w:pPr>
            <w:r w:rsidRPr="00F94314">
              <w:rPr>
                <w:rFonts w:cs="Calibri"/>
                <w:sz w:val="20"/>
                <w:szCs w:val="20"/>
              </w:rPr>
              <w:t>Requerimientos específicos operativos</w:t>
            </w:r>
          </w:p>
        </w:tc>
        <w:tc>
          <w:tcPr>
            <w:tcW w:w="7796" w:type="dxa"/>
            <w:tcBorders>
              <w:top w:val="single" w:sz="4" w:space="0" w:color="auto"/>
              <w:left w:val="single" w:sz="4" w:space="0" w:color="auto"/>
              <w:bottom w:val="single" w:sz="4" w:space="0" w:color="auto"/>
              <w:right w:val="single" w:sz="4" w:space="0" w:color="auto"/>
            </w:tcBorders>
            <w:vAlign w:val="center"/>
          </w:tcPr>
          <w:p w14:paraId="6B25362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incluir al menos 2 fuentes de poder, que pueden ser reemplazadas en caliente. Debe trabajar con energía alterna (AC) en el rango de los 110 (ciento diez) V a los 220 (doscientos veinte) V.</w:t>
            </w:r>
          </w:p>
        </w:tc>
      </w:tr>
      <w:tr w:rsidR="00825943" w:rsidRPr="00F94314" w14:paraId="14D252C2" w14:textId="77777777" w:rsidTr="00E94079">
        <w:trPr>
          <w:trHeight w:val="20"/>
        </w:trPr>
        <w:tc>
          <w:tcPr>
            <w:tcW w:w="1630" w:type="dxa"/>
            <w:vAlign w:val="center"/>
          </w:tcPr>
          <w:p w14:paraId="7F580593" w14:textId="77777777" w:rsidR="00825943" w:rsidRPr="00F94314" w:rsidRDefault="00825943" w:rsidP="00E94079">
            <w:pPr>
              <w:spacing w:after="0" w:line="240" w:lineRule="auto"/>
              <w:rPr>
                <w:rFonts w:cs="Calibri"/>
                <w:sz w:val="20"/>
                <w:szCs w:val="20"/>
              </w:rPr>
            </w:pPr>
            <w:r w:rsidRPr="00F94314">
              <w:rPr>
                <w:rFonts w:cs="Calibri"/>
                <w:sz w:val="20"/>
                <w:szCs w:val="20"/>
              </w:rPr>
              <w:t>Funcionalidades avanzadas</w:t>
            </w:r>
          </w:p>
        </w:tc>
        <w:tc>
          <w:tcPr>
            <w:tcW w:w="7796" w:type="dxa"/>
            <w:tcBorders>
              <w:top w:val="single" w:sz="4" w:space="0" w:color="auto"/>
              <w:left w:val="single" w:sz="4" w:space="0" w:color="auto"/>
              <w:bottom w:val="single" w:sz="4" w:space="0" w:color="auto"/>
              <w:right w:val="single" w:sz="4" w:space="0" w:color="auto"/>
            </w:tcBorders>
            <w:vAlign w:val="center"/>
          </w:tcPr>
          <w:p w14:paraId="6EDACD23"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Cada equipo propuesto debe contar con funcionalidades que incluyan lo siguiente, por al menos la vigencia del contrato:</w:t>
            </w:r>
          </w:p>
          <w:p w14:paraId="5AFCB7E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Automatización de Campus Simplificada, para optimizar la detección y configuración de dispositivos en su red con una herramienta de automatización simplificada, sencilla y fácil de usar. </w:t>
            </w:r>
          </w:p>
          <w:p w14:paraId="2C28841F"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Automatización de la activación de la red desde el primer día. Aplicación Plug-and-Play, configuración de red, credenciales de dispositivos, automatización de LAN, integración de host</w:t>
            </w:r>
            <w:r>
              <w:rPr>
                <w:rFonts w:cs="Calibri"/>
                <w:sz w:val="20"/>
                <w:szCs w:val="20"/>
                <w:lang w:val="es-419"/>
              </w:rPr>
              <w:t>.</w:t>
            </w:r>
          </w:p>
          <w:p w14:paraId="2961534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lastRenderedPageBreak/>
              <w:t xml:space="preserve">Gestión de elementos: descubrimiento, inventario, topología, imagen de software, licencias y gestión de configuración, administración de </w:t>
            </w:r>
            <w:proofErr w:type="spellStart"/>
            <w:r w:rsidRPr="00F94314">
              <w:rPr>
                <w:rFonts w:cs="Calibri"/>
                <w:sz w:val="20"/>
                <w:szCs w:val="20"/>
                <w:lang w:val="es-419"/>
              </w:rPr>
              <w:t>patch</w:t>
            </w:r>
            <w:proofErr w:type="spellEnd"/>
            <w:r w:rsidRPr="00F94314">
              <w:rPr>
                <w:rFonts w:cs="Calibri"/>
                <w:sz w:val="20"/>
                <w:szCs w:val="20"/>
                <w:lang w:val="es-419"/>
              </w:rPr>
              <w:t>.</w:t>
            </w:r>
          </w:p>
          <w:p w14:paraId="15C3D51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Análisis y aseguramiento de la red: Información global, tendencias, informes personalizados; estado de la aplicación, rendimiento de la aplicación (pérdida, latencia, fluctuación)</w:t>
            </w:r>
            <w:r>
              <w:rPr>
                <w:rFonts w:cs="Calibri"/>
                <w:sz w:val="20"/>
                <w:szCs w:val="20"/>
                <w:lang w:val="es-419"/>
              </w:rPr>
              <w:t>.</w:t>
            </w:r>
          </w:p>
        </w:tc>
      </w:tr>
      <w:tr w:rsidR="00825943" w:rsidRPr="00F94314" w14:paraId="610188D6" w14:textId="77777777" w:rsidTr="00E94079">
        <w:trPr>
          <w:trHeight w:val="20"/>
        </w:trPr>
        <w:tc>
          <w:tcPr>
            <w:tcW w:w="1630" w:type="dxa"/>
            <w:vAlign w:val="center"/>
          </w:tcPr>
          <w:p w14:paraId="63BDA4EE" w14:textId="77777777" w:rsidR="00825943" w:rsidRPr="00F94314" w:rsidRDefault="00825943" w:rsidP="00E94079">
            <w:pPr>
              <w:spacing w:after="0" w:line="240" w:lineRule="auto"/>
              <w:rPr>
                <w:rFonts w:cs="Calibri"/>
                <w:sz w:val="20"/>
                <w:szCs w:val="20"/>
              </w:rPr>
            </w:pPr>
            <w:r>
              <w:rPr>
                <w:rFonts w:cs="Calibri"/>
                <w:sz w:val="20"/>
                <w:szCs w:val="20"/>
              </w:rPr>
              <w:lastRenderedPageBreak/>
              <w:t>Tamaño</w:t>
            </w:r>
          </w:p>
        </w:tc>
        <w:tc>
          <w:tcPr>
            <w:tcW w:w="7796" w:type="dxa"/>
            <w:tcBorders>
              <w:top w:val="single" w:sz="4" w:space="0" w:color="auto"/>
              <w:left w:val="single" w:sz="4" w:space="0" w:color="auto"/>
              <w:bottom w:val="single" w:sz="4" w:space="0" w:color="auto"/>
              <w:right w:val="single" w:sz="4" w:space="0" w:color="auto"/>
            </w:tcBorders>
            <w:vAlign w:val="center"/>
          </w:tcPr>
          <w:p w14:paraId="7D6D3119" w14:textId="77777777" w:rsidR="00825943" w:rsidRPr="00F94314" w:rsidRDefault="00825943" w:rsidP="00E94079">
            <w:pPr>
              <w:pStyle w:val="Textoentabla"/>
              <w:spacing w:before="0" w:after="0"/>
              <w:jc w:val="both"/>
              <w:rPr>
                <w:rFonts w:cs="Calibri"/>
                <w:sz w:val="20"/>
                <w:lang w:val="es-419"/>
              </w:rPr>
            </w:pPr>
            <w:r w:rsidRPr="00F94314">
              <w:rPr>
                <w:rFonts w:cs="Calibri"/>
                <w:sz w:val="20"/>
              </w:rPr>
              <w:t xml:space="preserve">Cada switch </w:t>
            </w:r>
            <w:proofErr w:type="spellStart"/>
            <w:r w:rsidRPr="00F94314">
              <w:rPr>
                <w:rFonts w:cs="Calibri"/>
                <w:sz w:val="20"/>
              </w:rPr>
              <w:t>propuesto</w:t>
            </w:r>
            <w:proofErr w:type="spellEnd"/>
            <w:r w:rsidRPr="00F94314">
              <w:rPr>
                <w:rFonts w:cs="Calibri"/>
                <w:sz w:val="20"/>
              </w:rPr>
              <w:t xml:space="preserve"> se </w:t>
            </w:r>
            <w:proofErr w:type="spellStart"/>
            <w:r w:rsidRPr="00F94314">
              <w:rPr>
                <w:rFonts w:cs="Calibri"/>
                <w:sz w:val="20"/>
              </w:rPr>
              <w:t>debe</w:t>
            </w:r>
            <w:proofErr w:type="spellEnd"/>
            <w:r w:rsidRPr="00F94314">
              <w:rPr>
                <w:rFonts w:cs="Calibri"/>
                <w:sz w:val="20"/>
              </w:rPr>
              <w:t xml:space="preserve"> </w:t>
            </w:r>
            <w:proofErr w:type="spellStart"/>
            <w:r w:rsidRPr="00F94314">
              <w:rPr>
                <w:rFonts w:cs="Calibri"/>
                <w:sz w:val="20"/>
              </w:rPr>
              <w:t>poder</w:t>
            </w:r>
            <w:proofErr w:type="spellEnd"/>
            <w:r w:rsidRPr="00F94314">
              <w:rPr>
                <w:rFonts w:cs="Calibri"/>
                <w:sz w:val="20"/>
              </w:rPr>
              <w:t xml:space="preserve"> </w:t>
            </w:r>
            <w:proofErr w:type="spellStart"/>
            <w:r w:rsidRPr="00F94314">
              <w:rPr>
                <w:rFonts w:cs="Calibri"/>
                <w:sz w:val="20"/>
              </w:rPr>
              <w:t>instalar</w:t>
            </w:r>
            <w:proofErr w:type="spellEnd"/>
            <w:r w:rsidRPr="00F94314">
              <w:rPr>
                <w:rFonts w:cs="Calibri"/>
                <w:sz w:val="20"/>
              </w:rPr>
              <w:t xml:space="preserve"> en un rack de </w:t>
            </w:r>
            <w:proofErr w:type="spellStart"/>
            <w:r w:rsidRPr="00F94314">
              <w:rPr>
                <w:rFonts w:cs="Calibri"/>
                <w:sz w:val="20"/>
              </w:rPr>
              <w:t>comunicaciones</w:t>
            </w:r>
            <w:proofErr w:type="spellEnd"/>
            <w:r w:rsidRPr="00F94314">
              <w:rPr>
                <w:rFonts w:cs="Calibri"/>
                <w:sz w:val="20"/>
              </w:rPr>
              <w:t xml:space="preserve"> de 19” y </w:t>
            </w:r>
            <w:proofErr w:type="spellStart"/>
            <w:r w:rsidRPr="00F94314">
              <w:rPr>
                <w:rFonts w:cs="Calibri"/>
                <w:sz w:val="20"/>
              </w:rPr>
              <w:t>ocupar</w:t>
            </w:r>
            <w:proofErr w:type="spellEnd"/>
            <w:r w:rsidRPr="00F94314">
              <w:rPr>
                <w:rFonts w:cs="Calibri"/>
                <w:sz w:val="20"/>
              </w:rPr>
              <w:t xml:space="preserve"> un </w:t>
            </w:r>
            <w:proofErr w:type="spellStart"/>
            <w:r w:rsidRPr="00F94314">
              <w:rPr>
                <w:rFonts w:cs="Calibri"/>
                <w:sz w:val="20"/>
              </w:rPr>
              <w:t>espacio</w:t>
            </w:r>
            <w:proofErr w:type="spellEnd"/>
            <w:r w:rsidRPr="00F94314">
              <w:rPr>
                <w:rFonts w:cs="Calibri"/>
                <w:sz w:val="20"/>
              </w:rPr>
              <w:t xml:space="preserve"> que no </w:t>
            </w:r>
            <w:proofErr w:type="spellStart"/>
            <w:r w:rsidRPr="00F94314">
              <w:rPr>
                <w:rFonts w:cs="Calibri"/>
                <w:sz w:val="20"/>
              </w:rPr>
              <w:t>supere</w:t>
            </w:r>
            <w:proofErr w:type="spellEnd"/>
            <w:r w:rsidRPr="00F94314">
              <w:rPr>
                <w:rFonts w:cs="Calibri"/>
                <w:sz w:val="20"/>
              </w:rPr>
              <w:t xml:space="preserve"> 1 (</w:t>
            </w:r>
            <w:proofErr w:type="spellStart"/>
            <w:r w:rsidRPr="00F94314">
              <w:rPr>
                <w:rFonts w:cs="Calibri"/>
                <w:sz w:val="20"/>
              </w:rPr>
              <w:t>una</w:t>
            </w:r>
            <w:proofErr w:type="spellEnd"/>
            <w:r w:rsidRPr="00F94314">
              <w:rPr>
                <w:rFonts w:cs="Calibri"/>
                <w:sz w:val="20"/>
              </w:rPr>
              <w:t xml:space="preserve">) RU (Rack Unit). </w:t>
            </w:r>
          </w:p>
        </w:tc>
      </w:tr>
    </w:tbl>
    <w:p w14:paraId="12EB6438" w14:textId="77777777" w:rsidR="00825943" w:rsidRPr="00F94314" w:rsidRDefault="00825943" w:rsidP="00825943">
      <w:pPr>
        <w:spacing w:after="0" w:line="240" w:lineRule="auto"/>
        <w:jc w:val="both"/>
        <w:rPr>
          <w:rFonts w:cs="Calibri"/>
          <w:sz w:val="20"/>
          <w:szCs w:val="20"/>
        </w:rPr>
      </w:pPr>
    </w:p>
    <w:p w14:paraId="6B707017" w14:textId="77777777" w:rsidR="00825943" w:rsidRPr="00F94314" w:rsidRDefault="00825943" w:rsidP="00825943">
      <w:pPr>
        <w:spacing w:line="240" w:lineRule="auto"/>
        <w:jc w:val="both"/>
        <w:rPr>
          <w:rFonts w:cs="Calibri"/>
          <w:sz w:val="20"/>
          <w:szCs w:val="20"/>
        </w:rPr>
      </w:pPr>
      <w:bookmarkStart w:id="87" w:name="OLE_LINK43"/>
      <w:r w:rsidRPr="00F94314">
        <w:rPr>
          <w:rFonts w:cs="Calibri"/>
          <w:b/>
          <w:bCs/>
          <w:sz w:val="20"/>
          <w:szCs w:val="20"/>
        </w:rPr>
        <w:t>ÍTEM 2:</w:t>
      </w:r>
      <w:r w:rsidRPr="00F94314">
        <w:rPr>
          <w:rFonts w:cs="Calibri"/>
          <w:sz w:val="20"/>
          <w:szCs w:val="20"/>
        </w:rPr>
        <w:t xml:space="preserve"> CONTROLADORA PARA GESTIÓN CENTRALIZADA DE EQUIPOS DE ACCESO A LA RED DE AGENCIAS</w:t>
      </w:r>
      <w:r>
        <w:rPr>
          <w:rFonts w:cs="Calibri"/>
          <w:sz w:val="20"/>
          <w:szCs w:val="20"/>
        </w:rPr>
        <w:t xml:space="preserve"> EXISTENTES EN EL SRI.</w:t>
      </w:r>
    </w:p>
    <w:tbl>
      <w:tblPr>
        <w:tblW w:w="942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8"/>
        <w:gridCol w:w="7770"/>
      </w:tblGrid>
      <w:tr w:rsidR="00825943" w:rsidRPr="00F94314" w14:paraId="4A0ED299" w14:textId="77777777" w:rsidTr="00E94079">
        <w:trPr>
          <w:trHeight w:val="20"/>
        </w:trPr>
        <w:tc>
          <w:tcPr>
            <w:tcW w:w="9428" w:type="dxa"/>
            <w:gridSpan w:val="2"/>
            <w:tcBorders>
              <w:top w:val="single" w:sz="4" w:space="0" w:color="auto"/>
              <w:left w:val="single" w:sz="4" w:space="0" w:color="auto"/>
              <w:bottom w:val="single" w:sz="4" w:space="0" w:color="auto"/>
              <w:right w:val="single" w:sz="4" w:space="0" w:color="auto"/>
            </w:tcBorders>
            <w:vAlign w:val="center"/>
          </w:tcPr>
          <w:p w14:paraId="53890197"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1</w:t>
            </w:r>
          </w:p>
        </w:tc>
      </w:tr>
      <w:tr w:rsidR="00825943" w:rsidRPr="00F94314" w14:paraId="0DD43112" w14:textId="77777777" w:rsidTr="00E94079">
        <w:trPr>
          <w:trHeight w:val="20"/>
        </w:trPr>
        <w:tc>
          <w:tcPr>
            <w:tcW w:w="9428" w:type="dxa"/>
            <w:gridSpan w:val="2"/>
            <w:tcBorders>
              <w:top w:val="single" w:sz="4" w:space="0" w:color="auto"/>
              <w:left w:val="single" w:sz="4" w:space="0" w:color="auto"/>
              <w:bottom w:val="single" w:sz="4" w:space="0" w:color="auto"/>
              <w:right w:val="single" w:sz="4" w:space="0" w:color="auto"/>
            </w:tcBorders>
            <w:vAlign w:val="center"/>
          </w:tcPr>
          <w:p w14:paraId="35B22222"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65529727" w14:textId="77777777" w:rsidTr="00E94079">
        <w:trPr>
          <w:trHeight w:val="20"/>
        </w:trPr>
        <w:tc>
          <w:tcPr>
            <w:tcW w:w="1658" w:type="dxa"/>
            <w:tcBorders>
              <w:top w:val="single" w:sz="4" w:space="0" w:color="auto"/>
              <w:left w:val="single" w:sz="4" w:space="0" w:color="auto"/>
              <w:bottom w:val="single" w:sz="4" w:space="0" w:color="auto"/>
              <w:right w:val="single" w:sz="4" w:space="0" w:color="auto"/>
            </w:tcBorders>
            <w:vAlign w:val="center"/>
          </w:tcPr>
          <w:p w14:paraId="206B344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Tipo de Equipo</w:t>
            </w:r>
          </w:p>
        </w:tc>
        <w:tc>
          <w:tcPr>
            <w:tcW w:w="7770" w:type="dxa"/>
            <w:tcBorders>
              <w:top w:val="single" w:sz="4" w:space="0" w:color="auto"/>
              <w:left w:val="single" w:sz="4" w:space="0" w:color="auto"/>
              <w:bottom w:val="single" w:sz="4" w:space="0" w:color="auto"/>
              <w:right w:val="single" w:sz="4" w:space="0" w:color="auto"/>
            </w:tcBorders>
            <w:vAlign w:val="center"/>
          </w:tcPr>
          <w:p w14:paraId="4BC1CFED" w14:textId="77777777" w:rsidR="00825943" w:rsidRPr="00F94314" w:rsidRDefault="00825943" w:rsidP="00E94079">
            <w:pPr>
              <w:spacing w:after="0" w:line="240" w:lineRule="auto"/>
              <w:jc w:val="both"/>
              <w:rPr>
                <w:rFonts w:cs="Calibri"/>
                <w:sz w:val="20"/>
                <w:szCs w:val="20"/>
              </w:rPr>
            </w:pPr>
            <w:bookmarkStart w:id="88" w:name="OLE_LINK41"/>
            <w:r>
              <w:rPr>
                <w:rFonts w:cs="Calibri"/>
                <w:sz w:val="20"/>
                <w:szCs w:val="20"/>
              </w:rPr>
              <w:t>Equipo</w:t>
            </w:r>
            <w:r w:rsidRPr="00F94314">
              <w:rPr>
                <w:rFonts w:cs="Calibri"/>
                <w:sz w:val="20"/>
                <w:szCs w:val="20"/>
              </w:rPr>
              <w:t xml:space="preserve"> en premisas (</w:t>
            </w:r>
            <w:proofErr w:type="spellStart"/>
            <w:r w:rsidRPr="00F94314">
              <w:rPr>
                <w:rFonts w:cs="Calibri"/>
                <w:sz w:val="20"/>
                <w:szCs w:val="20"/>
              </w:rPr>
              <w:t>on</w:t>
            </w:r>
            <w:proofErr w:type="spellEnd"/>
            <w:r w:rsidRPr="00F94314">
              <w:rPr>
                <w:rFonts w:cs="Calibri"/>
                <w:sz w:val="20"/>
                <w:szCs w:val="20"/>
              </w:rPr>
              <w:t>-premise), con software de administración</w:t>
            </w:r>
            <w:bookmarkEnd w:id="88"/>
            <w:r w:rsidRPr="00F94314">
              <w:rPr>
                <w:rFonts w:cs="Calibri"/>
                <w:sz w:val="20"/>
                <w:szCs w:val="20"/>
              </w:rPr>
              <w:t xml:space="preserve"> para la gestión centralizada de equipos de red (switches, </w:t>
            </w:r>
            <w:proofErr w:type="spellStart"/>
            <w:r w:rsidRPr="00F94314">
              <w:rPr>
                <w:rFonts w:cs="Calibri"/>
                <w:sz w:val="20"/>
                <w:szCs w:val="20"/>
              </w:rPr>
              <w:t>access</w:t>
            </w:r>
            <w:proofErr w:type="spellEnd"/>
            <w:r w:rsidRPr="00F94314">
              <w:rPr>
                <w:rFonts w:cs="Calibri"/>
                <w:sz w:val="20"/>
                <w:szCs w:val="20"/>
              </w:rPr>
              <w:t xml:space="preserve"> </w:t>
            </w:r>
            <w:proofErr w:type="spellStart"/>
            <w:r w:rsidRPr="00F94314">
              <w:rPr>
                <w:rFonts w:cs="Calibri"/>
                <w:sz w:val="20"/>
                <w:szCs w:val="20"/>
              </w:rPr>
              <w:t>point</w:t>
            </w:r>
            <w:proofErr w:type="spellEnd"/>
            <w:r w:rsidRPr="00F94314">
              <w:rPr>
                <w:rFonts w:cs="Calibri"/>
                <w:sz w:val="20"/>
                <w:szCs w:val="20"/>
              </w:rPr>
              <w:t>).</w:t>
            </w:r>
          </w:p>
        </w:tc>
      </w:tr>
      <w:tr w:rsidR="00825943" w:rsidRPr="00F94314" w14:paraId="1993911F" w14:textId="77777777" w:rsidTr="00E94079">
        <w:trPr>
          <w:trHeight w:val="521"/>
        </w:trPr>
        <w:tc>
          <w:tcPr>
            <w:tcW w:w="1658" w:type="dxa"/>
            <w:tcBorders>
              <w:top w:val="single" w:sz="4" w:space="0" w:color="auto"/>
              <w:left w:val="single" w:sz="4" w:space="0" w:color="auto"/>
              <w:bottom w:val="single" w:sz="4" w:space="0" w:color="auto"/>
              <w:right w:val="single" w:sz="4" w:space="0" w:color="auto"/>
            </w:tcBorders>
            <w:vAlign w:val="center"/>
          </w:tcPr>
          <w:p w14:paraId="2C7DAE2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Licenciamiento/Suscripciones</w:t>
            </w:r>
          </w:p>
        </w:tc>
        <w:tc>
          <w:tcPr>
            <w:tcW w:w="7770" w:type="dxa"/>
            <w:tcBorders>
              <w:top w:val="single" w:sz="4" w:space="0" w:color="auto"/>
              <w:left w:val="single" w:sz="4" w:space="0" w:color="auto"/>
              <w:bottom w:val="single" w:sz="4" w:space="0" w:color="auto"/>
              <w:right w:val="single" w:sz="4" w:space="0" w:color="auto"/>
            </w:tcBorders>
            <w:vAlign w:val="center"/>
          </w:tcPr>
          <w:p w14:paraId="6C8DDE3C"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sz w:val="20"/>
                <w:szCs w:val="20"/>
              </w:rPr>
              <w:t xml:space="preserve">Se deberá incluir la capacidad y licenciamiento/suscripciones necesarias para la gestión de los equipos de acceso a la red de agencias ofertados en el ÍTEM 1 y </w:t>
            </w:r>
            <w:r w:rsidRPr="00F94314">
              <w:rPr>
                <w:rFonts w:cs="Calibri"/>
                <w:color w:val="000000"/>
                <w:sz w:val="20"/>
                <w:szCs w:val="20"/>
              </w:rPr>
              <w:t>de la infraestructura existente en el SRI.</w:t>
            </w:r>
          </w:p>
        </w:tc>
      </w:tr>
      <w:tr w:rsidR="00825943" w:rsidRPr="00F94314" w14:paraId="1A4F28F1" w14:textId="77777777" w:rsidTr="00E94079">
        <w:trPr>
          <w:trHeight w:val="204"/>
        </w:trPr>
        <w:tc>
          <w:tcPr>
            <w:tcW w:w="1658" w:type="dxa"/>
            <w:vMerge w:val="restart"/>
            <w:tcBorders>
              <w:top w:val="single" w:sz="4" w:space="0" w:color="auto"/>
              <w:left w:val="single" w:sz="4" w:space="0" w:color="auto"/>
              <w:right w:val="single" w:sz="4" w:space="0" w:color="auto"/>
            </w:tcBorders>
            <w:vAlign w:val="center"/>
          </w:tcPr>
          <w:p w14:paraId="4D33065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Especificaciones Generales</w:t>
            </w:r>
          </w:p>
        </w:tc>
        <w:tc>
          <w:tcPr>
            <w:tcW w:w="7770" w:type="dxa"/>
            <w:tcBorders>
              <w:top w:val="single" w:sz="4" w:space="0" w:color="auto"/>
              <w:left w:val="single" w:sz="4" w:space="0" w:color="auto"/>
              <w:bottom w:val="single" w:sz="4" w:space="0" w:color="auto"/>
              <w:right w:val="single" w:sz="4" w:space="0" w:color="auto"/>
            </w:tcBorders>
            <w:vAlign w:val="center"/>
          </w:tcPr>
          <w:p w14:paraId="3986F44C" w14:textId="77777777" w:rsidR="00825943" w:rsidRPr="00F94314" w:rsidRDefault="00825943" w:rsidP="00E94079">
            <w:pPr>
              <w:jc w:val="both"/>
              <w:textAlignment w:val="baseline"/>
              <w:rPr>
                <w:rFonts w:cs="Calibri"/>
                <w:sz w:val="20"/>
                <w:szCs w:val="20"/>
              </w:rPr>
            </w:pPr>
            <w:r w:rsidRPr="00F94314">
              <w:rPr>
                <w:rFonts w:cs="Calibri"/>
                <w:sz w:val="20"/>
                <w:szCs w:val="20"/>
              </w:rPr>
              <w:t>Debe incluir por lo menos:</w:t>
            </w:r>
          </w:p>
          <w:p w14:paraId="0956E66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2 puertos LAN Ethernet 1/10 Gigabit BASE-T. Incluir 2 SFP de 10Gbps para Fibra Multimodo</w:t>
            </w:r>
          </w:p>
          <w:p w14:paraId="65D181E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1 puerto de administración dedicada de 1 Gigabit Ethernet</w:t>
            </w:r>
          </w:p>
          <w:p w14:paraId="3171C3F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1 puerto serial</w:t>
            </w:r>
          </w:p>
          <w:p w14:paraId="7477283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2 conectores USB 3.0</w:t>
            </w:r>
          </w:p>
        </w:tc>
      </w:tr>
      <w:tr w:rsidR="00825943" w:rsidRPr="00F94314" w14:paraId="5A7427A7" w14:textId="77777777" w:rsidTr="00E94079">
        <w:trPr>
          <w:trHeight w:val="236"/>
        </w:trPr>
        <w:tc>
          <w:tcPr>
            <w:tcW w:w="1658" w:type="dxa"/>
            <w:vMerge/>
            <w:tcBorders>
              <w:left w:val="single" w:sz="4" w:space="0" w:color="auto"/>
              <w:right w:val="single" w:sz="4" w:space="0" w:color="auto"/>
            </w:tcBorders>
            <w:vAlign w:val="center"/>
          </w:tcPr>
          <w:p w14:paraId="69E2605E" w14:textId="77777777" w:rsidR="00825943" w:rsidRPr="00F94314" w:rsidRDefault="00825943" w:rsidP="00E94079">
            <w:pPr>
              <w:spacing w:after="0" w:line="240" w:lineRule="auto"/>
              <w:jc w:val="both"/>
              <w:rPr>
                <w:rFonts w:cs="Calibri"/>
                <w:sz w:val="20"/>
                <w:szCs w:val="20"/>
              </w:rPr>
            </w:pPr>
          </w:p>
        </w:tc>
        <w:tc>
          <w:tcPr>
            <w:tcW w:w="7770" w:type="dxa"/>
            <w:tcBorders>
              <w:top w:val="single" w:sz="4" w:space="0" w:color="auto"/>
              <w:left w:val="single" w:sz="4" w:space="0" w:color="auto"/>
              <w:bottom w:val="single" w:sz="4" w:space="0" w:color="auto"/>
              <w:right w:val="single" w:sz="4" w:space="0" w:color="auto"/>
            </w:tcBorders>
            <w:vAlign w:val="center"/>
          </w:tcPr>
          <w:p w14:paraId="2C97E68B"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sz w:val="20"/>
                <w:szCs w:val="20"/>
              </w:rPr>
              <w:t xml:space="preserve">2 procesadores de al menos 2.3GHz, al menos 16 </w:t>
            </w:r>
            <w:proofErr w:type="spellStart"/>
            <w:r w:rsidRPr="00F94314">
              <w:rPr>
                <w:rFonts w:cs="Calibri"/>
                <w:sz w:val="20"/>
                <w:szCs w:val="20"/>
              </w:rPr>
              <w:t>cores</w:t>
            </w:r>
            <w:proofErr w:type="spellEnd"/>
            <w:r w:rsidRPr="00F94314">
              <w:rPr>
                <w:rFonts w:cs="Calibri"/>
                <w:sz w:val="20"/>
                <w:szCs w:val="20"/>
              </w:rPr>
              <w:t xml:space="preserve"> por procesador.</w:t>
            </w:r>
          </w:p>
        </w:tc>
      </w:tr>
      <w:tr w:rsidR="00825943" w:rsidRPr="00F94314" w14:paraId="1E312152" w14:textId="77777777" w:rsidTr="00E94079">
        <w:trPr>
          <w:trHeight w:val="159"/>
        </w:trPr>
        <w:tc>
          <w:tcPr>
            <w:tcW w:w="1658" w:type="dxa"/>
            <w:vMerge/>
            <w:tcBorders>
              <w:left w:val="single" w:sz="4" w:space="0" w:color="auto"/>
              <w:right w:val="single" w:sz="4" w:space="0" w:color="auto"/>
            </w:tcBorders>
            <w:vAlign w:val="center"/>
          </w:tcPr>
          <w:p w14:paraId="3522249C" w14:textId="77777777" w:rsidR="00825943" w:rsidRPr="00F94314" w:rsidRDefault="00825943" w:rsidP="00E94079">
            <w:pPr>
              <w:spacing w:after="0" w:line="240" w:lineRule="auto"/>
              <w:jc w:val="both"/>
              <w:rPr>
                <w:rFonts w:cs="Calibri"/>
                <w:sz w:val="20"/>
                <w:szCs w:val="20"/>
              </w:rPr>
            </w:pPr>
          </w:p>
        </w:tc>
        <w:tc>
          <w:tcPr>
            <w:tcW w:w="7770" w:type="dxa"/>
            <w:tcBorders>
              <w:top w:val="single" w:sz="4" w:space="0" w:color="auto"/>
              <w:left w:val="single" w:sz="4" w:space="0" w:color="auto"/>
              <w:bottom w:val="single" w:sz="4" w:space="0" w:color="auto"/>
              <w:right w:val="single" w:sz="4" w:space="0" w:color="auto"/>
            </w:tcBorders>
            <w:vAlign w:val="center"/>
          </w:tcPr>
          <w:p w14:paraId="79E34092"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sz w:val="20"/>
                <w:szCs w:val="20"/>
              </w:rPr>
              <w:t>Memoria RAM al menos 128</w:t>
            </w:r>
            <w:r w:rsidRPr="00F94314">
              <w:rPr>
                <w:rFonts w:cs="Calibri"/>
                <w:color w:val="000000"/>
                <w:sz w:val="20"/>
                <w:szCs w:val="20"/>
              </w:rPr>
              <w:t xml:space="preserve"> GB.</w:t>
            </w:r>
          </w:p>
        </w:tc>
      </w:tr>
      <w:tr w:rsidR="00825943" w:rsidRPr="00F94314" w14:paraId="2081A204" w14:textId="77777777" w:rsidTr="00E94079">
        <w:trPr>
          <w:trHeight w:val="190"/>
        </w:trPr>
        <w:tc>
          <w:tcPr>
            <w:tcW w:w="1658" w:type="dxa"/>
            <w:vMerge/>
            <w:tcBorders>
              <w:left w:val="single" w:sz="4" w:space="0" w:color="auto"/>
              <w:bottom w:val="single" w:sz="4" w:space="0" w:color="auto"/>
              <w:right w:val="single" w:sz="4" w:space="0" w:color="auto"/>
            </w:tcBorders>
            <w:vAlign w:val="center"/>
          </w:tcPr>
          <w:p w14:paraId="5DD7F911" w14:textId="77777777" w:rsidR="00825943" w:rsidRPr="00F94314" w:rsidRDefault="00825943" w:rsidP="00E94079">
            <w:pPr>
              <w:spacing w:after="0" w:line="240" w:lineRule="auto"/>
              <w:jc w:val="both"/>
              <w:rPr>
                <w:rFonts w:cs="Calibri"/>
                <w:sz w:val="20"/>
                <w:szCs w:val="20"/>
              </w:rPr>
            </w:pPr>
          </w:p>
        </w:tc>
        <w:tc>
          <w:tcPr>
            <w:tcW w:w="7770" w:type="dxa"/>
            <w:tcBorders>
              <w:top w:val="single" w:sz="4" w:space="0" w:color="auto"/>
              <w:left w:val="single" w:sz="4" w:space="0" w:color="auto"/>
              <w:bottom w:val="single" w:sz="4" w:space="0" w:color="auto"/>
              <w:right w:val="single" w:sz="4" w:space="0" w:color="auto"/>
            </w:tcBorders>
            <w:vAlign w:val="center"/>
          </w:tcPr>
          <w:p w14:paraId="417AD672"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 xml:space="preserve">Por lo menos 2 discos de 900 GB </w:t>
            </w:r>
            <w:r>
              <w:rPr>
                <w:rFonts w:cs="Calibri"/>
                <w:color w:val="000000"/>
                <w:sz w:val="20"/>
                <w:szCs w:val="20"/>
              </w:rPr>
              <w:t xml:space="preserve">SSD </w:t>
            </w:r>
            <w:r w:rsidRPr="00F94314">
              <w:rPr>
                <w:rFonts w:cs="Calibri"/>
                <w:color w:val="000000"/>
                <w:sz w:val="20"/>
                <w:szCs w:val="20"/>
              </w:rPr>
              <w:t>configurados en RAID 1.</w:t>
            </w:r>
          </w:p>
        </w:tc>
      </w:tr>
      <w:tr w:rsidR="00825943" w:rsidRPr="00F94314" w14:paraId="31EC6775" w14:textId="77777777" w:rsidTr="00E94079">
        <w:trPr>
          <w:trHeight w:val="263"/>
        </w:trPr>
        <w:tc>
          <w:tcPr>
            <w:tcW w:w="1658" w:type="dxa"/>
            <w:tcBorders>
              <w:top w:val="single" w:sz="4" w:space="0" w:color="auto"/>
              <w:left w:val="single" w:sz="4" w:space="0" w:color="auto"/>
              <w:bottom w:val="single" w:sz="4" w:space="0" w:color="auto"/>
              <w:right w:val="single" w:sz="4" w:space="0" w:color="auto"/>
            </w:tcBorders>
            <w:vAlign w:val="center"/>
          </w:tcPr>
          <w:p w14:paraId="28313BB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Fuente de Poder</w:t>
            </w:r>
          </w:p>
        </w:tc>
        <w:tc>
          <w:tcPr>
            <w:tcW w:w="7770" w:type="dxa"/>
            <w:tcBorders>
              <w:top w:val="single" w:sz="4" w:space="0" w:color="auto"/>
              <w:left w:val="single" w:sz="4" w:space="0" w:color="auto"/>
              <w:bottom w:val="single" w:sz="4" w:space="0" w:color="auto"/>
              <w:right w:val="single" w:sz="4" w:space="0" w:color="auto"/>
            </w:tcBorders>
            <w:vAlign w:val="center"/>
          </w:tcPr>
          <w:p w14:paraId="03CB8650" w14:textId="77777777" w:rsidR="00825943" w:rsidRPr="00F94314" w:rsidRDefault="00825943" w:rsidP="00E94079">
            <w:pPr>
              <w:pStyle w:val="Default"/>
              <w:jc w:val="both"/>
              <w:rPr>
                <w:sz w:val="20"/>
                <w:szCs w:val="20"/>
              </w:rPr>
            </w:pPr>
            <w:r w:rsidRPr="00F94314">
              <w:rPr>
                <w:sz w:val="20"/>
                <w:szCs w:val="20"/>
              </w:rPr>
              <w:t>Mínimo 2 fuentes de poder redundantes para reemplazo en caliente.</w:t>
            </w:r>
          </w:p>
        </w:tc>
      </w:tr>
      <w:tr w:rsidR="00825943" w:rsidRPr="00F94314" w14:paraId="175B2046" w14:textId="77777777" w:rsidTr="00E94079">
        <w:trPr>
          <w:trHeight w:val="756"/>
        </w:trPr>
        <w:tc>
          <w:tcPr>
            <w:tcW w:w="1658" w:type="dxa"/>
            <w:tcBorders>
              <w:top w:val="single" w:sz="4" w:space="0" w:color="auto"/>
              <w:left w:val="single" w:sz="4" w:space="0" w:color="auto"/>
              <w:bottom w:val="single" w:sz="4" w:space="0" w:color="auto"/>
              <w:right w:val="single" w:sz="4" w:space="0" w:color="auto"/>
            </w:tcBorders>
            <w:vAlign w:val="center"/>
          </w:tcPr>
          <w:p w14:paraId="5549B66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Funcionalidades del software de gestión</w:t>
            </w:r>
          </w:p>
        </w:tc>
        <w:tc>
          <w:tcPr>
            <w:tcW w:w="7770" w:type="dxa"/>
            <w:tcBorders>
              <w:top w:val="single" w:sz="4" w:space="0" w:color="auto"/>
              <w:left w:val="single" w:sz="4" w:space="0" w:color="auto"/>
              <w:bottom w:val="single" w:sz="4" w:space="0" w:color="auto"/>
              <w:right w:val="single" w:sz="4" w:space="0" w:color="auto"/>
            </w:tcBorders>
            <w:vAlign w:val="center"/>
          </w:tcPr>
          <w:p w14:paraId="07E7E238"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Automatización: tareas críticas de red, como la implementación de dispositivos, la configuración, las actualizaciones de software y la resolución de problemas.</w:t>
            </w:r>
          </w:p>
          <w:p w14:paraId="65DE2C6C"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Análisis profundo: a través de IA, pueda proporcionar información y análisis para optimizar la experiencia del usuario final y la seguridad.</w:t>
            </w:r>
          </w:p>
        </w:tc>
      </w:tr>
      <w:tr w:rsidR="00825943" w:rsidRPr="00F94314" w14:paraId="06E5D5FD" w14:textId="77777777" w:rsidTr="00E94079">
        <w:trPr>
          <w:trHeight w:val="756"/>
        </w:trPr>
        <w:tc>
          <w:tcPr>
            <w:tcW w:w="1658" w:type="dxa"/>
            <w:tcBorders>
              <w:top w:val="single" w:sz="4" w:space="0" w:color="auto"/>
              <w:left w:val="single" w:sz="4" w:space="0" w:color="auto"/>
              <w:bottom w:val="single" w:sz="4" w:space="0" w:color="auto"/>
              <w:right w:val="single" w:sz="4" w:space="0" w:color="auto"/>
            </w:tcBorders>
            <w:vAlign w:val="center"/>
          </w:tcPr>
          <w:p w14:paraId="1DF1ECA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Gestión para la red inalámbrica</w:t>
            </w:r>
          </w:p>
        </w:tc>
        <w:tc>
          <w:tcPr>
            <w:tcW w:w="7770" w:type="dxa"/>
            <w:tcBorders>
              <w:top w:val="single" w:sz="4" w:space="0" w:color="auto"/>
              <w:left w:val="single" w:sz="4" w:space="0" w:color="auto"/>
              <w:bottom w:val="single" w:sz="4" w:space="0" w:color="auto"/>
              <w:right w:val="single" w:sz="4" w:space="0" w:color="auto"/>
            </w:tcBorders>
            <w:vAlign w:val="center"/>
          </w:tcPr>
          <w:p w14:paraId="650FB61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automatizar configuraciones para la red inalámbrica, por lo menos: red de área local remota, alta disponibilidad, movilidad, entre otros.</w:t>
            </w:r>
          </w:p>
          <w:p w14:paraId="26C9E69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Creación de </w:t>
            </w:r>
            <w:proofErr w:type="spellStart"/>
            <w:r w:rsidRPr="00F94314">
              <w:rPr>
                <w:rFonts w:cs="Calibri"/>
                <w:sz w:val="20"/>
                <w:szCs w:val="20"/>
                <w:lang w:val="es-419"/>
              </w:rPr>
              <w:t>SSIDs</w:t>
            </w:r>
            <w:proofErr w:type="spellEnd"/>
          </w:p>
          <w:p w14:paraId="2A9F7B2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Soporte Radio Frecuencia avanzado</w:t>
            </w:r>
          </w:p>
          <w:p w14:paraId="43447AA2" w14:textId="77777777" w:rsidR="00825943" w:rsidRPr="00362128" w:rsidRDefault="00825943">
            <w:pPr>
              <w:pStyle w:val="Prrafodelista"/>
              <w:numPr>
                <w:ilvl w:val="0"/>
                <w:numId w:val="32"/>
              </w:numPr>
              <w:ind w:left="324" w:hanging="284"/>
              <w:jc w:val="both"/>
              <w:textAlignment w:val="baseline"/>
              <w:rPr>
                <w:rFonts w:cs="Calibri"/>
                <w:sz w:val="20"/>
                <w:szCs w:val="20"/>
                <w:lang w:val="en-US"/>
              </w:rPr>
            </w:pPr>
            <w:proofErr w:type="spellStart"/>
            <w:r w:rsidRPr="00362128">
              <w:rPr>
                <w:rFonts w:cs="Calibri"/>
                <w:sz w:val="20"/>
                <w:szCs w:val="20"/>
                <w:lang w:val="en-US"/>
              </w:rPr>
              <w:t>Aprovisionamiento</w:t>
            </w:r>
            <w:proofErr w:type="spellEnd"/>
            <w:r w:rsidRPr="00362128">
              <w:rPr>
                <w:rFonts w:cs="Calibri"/>
                <w:sz w:val="20"/>
                <w:szCs w:val="20"/>
                <w:lang w:val="en-US"/>
              </w:rPr>
              <w:t xml:space="preserve"> plug and play </w:t>
            </w:r>
            <w:proofErr w:type="gramStart"/>
            <w:r w:rsidRPr="00362128">
              <w:rPr>
                <w:rFonts w:cs="Calibri"/>
                <w:sz w:val="20"/>
                <w:szCs w:val="20"/>
                <w:lang w:val="en-US"/>
              </w:rPr>
              <w:t>para access</w:t>
            </w:r>
            <w:proofErr w:type="gramEnd"/>
            <w:r w:rsidRPr="00362128">
              <w:rPr>
                <w:rFonts w:cs="Calibri"/>
                <w:sz w:val="20"/>
                <w:szCs w:val="20"/>
                <w:lang w:val="en-US"/>
              </w:rPr>
              <w:t xml:space="preserve"> points</w:t>
            </w:r>
          </w:p>
          <w:p w14:paraId="35216F2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Soporte para Access Control List IP</w:t>
            </w:r>
          </w:p>
          <w:p w14:paraId="5EB2A80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configurar Ahorro de Energía de los Access Points para reducir el consumo de energía según el uso.</w:t>
            </w:r>
          </w:p>
        </w:tc>
      </w:tr>
      <w:tr w:rsidR="00825943" w:rsidRPr="00F94314" w14:paraId="54E40125" w14:textId="77777777" w:rsidTr="00E94079">
        <w:trPr>
          <w:trHeight w:val="756"/>
        </w:trPr>
        <w:tc>
          <w:tcPr>
            <w:tcW w:w="1658" w:type="dxa"/>
            <w:tcBorders>
              <w:top w:val="single" w:sz="4" w:space="0" w:color="auto"/>
              <w:left w:val="single" w:sz="4" w:space="0" w:color="auto"/>
              <w:bottom w:val="single" w:sz="4" w:space="0" w:color="auto"/>
              <w:right w:val="single" w:sz="4" w:space="0" w:color="auto"/>
            </w:tcBorders>
            <w:vAlign w:val="center"/>
          </w:tcPr>
          <w:p w14:paraId="3A4F0787" w14:textId="77777777" w:rsidR="00825943" w:rsidRPr="00F94314" w:rsidRDefault="00825943" w:rsidP="00E94079">
            <w:pPr>
              <w:spacing w:after="0" w:line="240" w:lineRule="auto"/>
              <w:jc w:val="both"/>
              <w:rPr>
                <w:rFonts w:cs="Calibri"/>
                <w:color w:val="000000"/>
                <w:sz w:val="20"/>
                <w:szCs w:val="20"/>
              </w:rPr>
            </w:pPr>
            <w:r w:rsidRPr="00F94314">
              <w:rPr>
                <w:rFonts w:cs="Calibri"/>
                <w:color w:val="000000"/>
                <w:sz w:val="20"/>
                <w:szCs w:val="20"/>
              </w:rPr>
              <w:t>Diseño de red y administración basada en perfiles</w:t>
            </w:r>
          </w:p>
          <w:p w14:paraId="04E09DDD" w14:textId="77777777" w:rsidR="00825943" w:rsidRPr="00F94314" w:rsidRDefault="00825943" w:rsidP="00E94079">
            <w:pPr>
              <w:spacing w:after="0" w:line="240" w:lineRule="auto"/>
              <w:jc w:val="both"/>
              <w:rPr>
                <w:rFonts w:cs="Calibri"/>
                <w:sz w:val="20"/>
                <w:szCs w:val="20"/>
              </w:rPr>
            </w:pPr>
          </w:p>
        </w:tc>
        <w:tc>
          <w:tcPr>
            <w:tcW w:w="7770" w:type="dxa"/>
            <w:tcBorders>
              <w:top w:val="single" w:sz="4" w:space="0" w:color="auto"/>
              <w:left w:val="single" w:sz="4" w:space="0" w:color="auto"/>
              <w:bottom w:val="single" w:sz="4" w:space="0" w:color="auto"/>
              <w:right w:val="single" w:sz="4" w:space="0" w:color="auto"/>
            </w:tcBorders>
            <w:vAlign w:val="center"/>
          </w:tcPr>
          <w:p w14:paraId="3814D64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configurar perfiles (configuraciones comunes de red como credenciales de equipos de red, servidores DHCP, DNS, AAA, pools de direccionamiento IP).</w:t>
            </w:r>
          </w:p>
          <w:p w14:paraId="126CC44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Las configuraciones de red inalámbrica como SSID y perfiles RF pueden ser creados de manera global y luego ser personalizados al nivel de un sitio en particular.</w:t>
            </w:r>
          </w:p>
          <w:p w14:paraId="71B2758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realizar aprovisionamiento sin contacto para la instalación de un nuevo dispositivo, simplemente conectándolos a la red (Plug and Play).</w:t>
            </w:r>
          </w:p>
          <w:p w14:paraId="66540D3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admitir realizar una copia de seguridad completa y la restauración de toda la base de datos para una mayor protección.</w:t>
            </w:r>
          </w:p>
          <w:p w14:paraId="418CE2C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lastRenderedPageBreak/>
              <w:t>Debe permitir que los usuarios se asignen a diferentes roles predefinidos de administración. El rol determina qué tipos de operaciones puede realizar un usuario dentro del sistema.</w:t>
            </w:r>
          </w:p>
        </w:tc>
      </w:tr>
      <w:tr w:rsidR="00825943" w:rsidRPr="00F94314" w14:paraId="747B225D" w14:textId="77777777" w:rsidTr="00E94079">
        <w:trPr>
          <w:trHeight w:val="346"/>
        </w:trPr>
        <w:tc>
          <w:tcPr>
            <w:tcW w:w="1658" w:type="dxa"/>
            <w:tcBorders>
              <w:top w:val="single" w:sz="4" w:space="0" w:color="auto"/>
              <w:left w:val="single" w:sz="4" w:space="0" w:color="auto"/>
              <w:bottom w:val="single" w:sz="4" w:space="0" w:color="auto"/>
              <w:right w:val="single" w:sz="4" w:space="0" w:color="auto"/>
            </w:tcBorders>
            <w:vAlign w:val="center"/>
          </w:tcPr>
          <w:p w14:paraId="4A0CCC05" w14:textId="77777777" w:rsidR="00825943" w:rsidRPr="00F94314" w:rsidRDefault="00825943" w:rsidP="00E94079">
            <w:pPr>
              <w:spacing w:after="0" w:line="240" w:lineRule="auto"/>
              <w:jc w:val="both"/>
              <w:rPr>
                <w:rFonts w:cs="Calibri"/>
                <w:sz w:val="20"/>
                <w:szCs w:val="20"/>
              </w:rPr>
            </w:pPr>
            <w:r w:rsidRPr="00F94314">
              <w:rPr>
                <w:rFonts w:cs="Calibri"/>
                <w:sz w:val="20"/>
                <w:szCs w:val="20"/>
              </w:rPr>
              <w:lastRenderedPageBreak/>
              <w:t>Características</w:t>
            </w:r>
          </w:p>
        </w:tc>
        <w:tc>
          <w:tcPr>
            <w:tcW w:w="7770" w:type="dxa"/>
            <w:tcBorders>
              <w:top w:val="single" w:sz="4" w:space="0" w:color="auto"/>
              <w:left w:val="single" w:sz="4" w:space="0" w:color="auto"/>
              <w:bottom w:val="single" w:sz="4" w:space="0" w:color="auto"/>
              <w:right w:val="single" w:sz="4" w:space="0" w:color="auto"/>
            </w:tcBorders>
            <w:vAlign w:val="center"/>
          </w:tcPr>
          <w:p w14:paraId="67FBC503"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Capacidades embebidas de colección de datos de red (</w:t>
            </w:r>
            <w:proofErr w:type="spellStart"/>
            <w:r w:rsidRPr="00F94314">
              <w:rPr>
                <w:rFonts w:cs="Calibri"/>
                <w:sz w:val="20"/>
                <w:szCs w:val="20"/>
                <w:lang w:val="es-419"/>
              </w:rPr>
              <w:t>Netflow</w:t>
            </w:r>
            <w:proofErr w:type="spellEnd"/>
            <w:r w:rsidRPr="00F94314">
              <w:rPr>
                <w:rFonts w:cs="Calibri"/>
                <w:sz w:val="20"/>
                <w:szCs w:val="20"/>
                <w:lang w:val="es-419"/>
              </w:rPr>
              <w:t xml:space="preserve"> o su similar) para tener una visión general de la red al recopilar estadísticas para cada transacción en la red.</w:t>
            </w:r>
          </w:p>
          <w:p w14:paraId="40C2053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Soporte para gestión de mínimo 1000 dispositivos de red (switches, </w:t>
            </w:r>
            <w:proofErr w:type="spellStart"/>
            <w:r w:rsidRPr="00F94314">
              <w:rPr>
                <w:rFonts w:cs="Calibri"/>
                <w:sz w:val="20"/>
                <w:szCs w:val="20"/>
                <w:lang w:val="es-419"/>
              </w:rPr>
              <w:t>access</w:t>
            </w:r>
            <w:proofErr w:type="spellEnd"/>
            <w:r w:rsidRPr="00F94314">
              <w:rPr>
                <w:rFonts w:cs="Calibri"/>
                <w:sz w:val="20"/>
                <w:szCs w:val="20"/>
                <w:lang w:val="es-419"/>
              </w:rPr>
              <w:t xml:space="preserve"> </w:t>
            </w:r>
            <w:proofErr w:type="spellStart"/>
            <w:r w:rsidRPr="00F94314">
              <w:rPr>
                <w:rFonts w:cs="Calibri"/>
                <w:sz w:val="20"/>
                <w:szCs w:val="20"/>
                <w:lang w:val="es-419"/>
              </w:rPr>
              <w:t>points</w:t>
            </w:r>
            <w:proofErr w:type="spellEnd"/>
            <w:r w:rsidRPr="00F94314">
              <w:rPr>
                <w:rFonts w:cs="Calibri"/>
                <w:sz w:val="20"/>
                <w:szCs w:val="20"/>
                <w:lang w:val="es-419"/>
              </w:rPr>
              <w:t>, controladoras inalámbricas).</w:t>
            </w:r>
          </w:p>
          <w:p w14:paraId="6E4E015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Debe ser programable con soporte de </w:t>
            </w:r>
            <w:proofErr w:type="spellStart"/>
            <w:r w:rsidRPr="00F94314">
              <w:rPr>
                <w:rFonts w:cs="Calibri"/>
                <w:sz w:val="20"/>
                <w:szCs w:val="20"/>
                <w:lang w:val="es-419"/>
              </w:rPr>
              <w:t>APIs</w:t>
            </w:r>
            <w:proofErr w:type="spellEnd"/>
            <w:r w:rsidRPr="00F94314">
              <w:rPr>
                <w:rFonts w:cs="Calibri"/>
                <w:sz w:val="20"/>
                <w:szCs w:val="20"/>
                <w:lang w:val="es-419"/>
              </w:rPr>
              <w:t xml:space="preserve"> que permita la interacción con aplicaciones externas.</w:t>
            </w:r>
          </w:p>
          <w:p w14:paraId="41974173"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plataforma para monitoreo y gestión debe tener la capacidad de visualizar clientes o dispositivos alámbricos e inalámbricos.</w:t>
            </w:r>
          </w:p>
          <w:p w14:paraId="62B6AB9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actuar como un repositorio central de imágenes de software y aplicarlas a los dispositivos.</w:t>
            </w:r>
          </w:p>
          <w:p w14:paraId="14E0F53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la estandarización de versiones de software en la red especificando la versión de software que deben ejecutarse en una familia de dispositivos.</w:t>
            </w:r>
          </w:p>
          <w:p w14:paraId="152C8F3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realizar comprobaciones antes y después de las actualizaciones (</w:t>
            </w:r>
            <w:proofErr w:type="spellStart"/>
            <w:r w:rsidRPr="00F94314">
              <w:rPr>
                <w:rFonts w:cs="Calibri"/>
                <w:sz w:val="20"/>
                <w:szCs w:val="20"/>
                <w:lang w:val="es-419"/>
              </w:rPr>
              <w:t>upgrade</w:t>
            </w:r>
            <w:proofErr w:type="spellEnd"/>
            <w:r w:rsidRPr="00F94314">
              <w:rPr>
                <w:rFonts w:cs="Calibri"/>
                <w:sz w:val="20"/>
                <w:szCs w:val="20"/>
                <w:lang w:val="es-419"/>
              </w:rPr>
              <w:t xml:space="preserve">), esto ayuda a garantizar que no haya efectos adversos en una actualización y permite a los administradores de la red, tener más control y visibilidad del proceso de </w:t>
            </w:r>
            <w:proofErr w:type="spellStart"/>
            <w:r w:rsidRPr="00F94314">
              <w:rPr>
                <w:rFonts w:cs="Calibri"/>
                <w:sz w:val="20"/>
                <w:szCs w:val="20"/>
                <w:lang w:val="es-419"/>
              </w:rPr>
              <w:t>upgrade</w:t>
            </w:r>
            <w:proofErr w:type="spellEnd"/>
            <w:r w:rsidRPr="00F94314">
              <w:rPr>
                <w:rFonts w:cs="Calibri"/>
                <w:sz w:val="20"/>
                <w:szCs w:val="20"/>
                <w:lang w:val="es-419"/>
              </w:rPr>
              <w:t>.</w:t>
            </w:r>
          </w:p>
          <w:p w14:paraId="697EB5A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automatizar el proceso de instalación o actualización de imágenes de software e instalación de archivos de configuración en los dispositivos de red y controlar la consistencia de las versiones de imágenes.</w:t>
            </w:r>
          </w:p>
          <w:p w14:paraId="3D0A9F0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Resumen de salud general de los dispositivos de red y clientes en la red, por cable e inalámbrico.</w:t>
            </w:r>
          </w:p>
          <w:p w14:paraId="5B82C81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descubrir automáticamente y mapear dispositivos de red en una topología física con datos detallados a nivel de dispositivo. Debe soportar por lo menos los siguientes protocolos: LLDP, SNMP v2 y v3.</w:t>
            </w:r>
          </w:p>
          <w:p w14:paraId="43424B2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tener funciones de inventario que permitan recuperar y guardar detalles, como direcciones IP de host, direcciones MAC y puntos de conexión de red, acerca de dispositivos en su base de datos. Este inventario debe incluir todos los dispositivos de red. y mantener un inventario actualizado de dispositivos e imágenes de software para el control de versiones.</w:t>
            </w:r>
          </w:p>
          <w:p w14:paraId="614A179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contar con un panel que permita tener una visión general de la salud de cada dispositivo de red y cliente en la red, tanto cableada como inalámbrica.</w:t>
            </w:r>
          </w:p>
          <w:p w14:paraId="727808C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contar con vistas por ubicación geográfica, listas de dispositivos, lista de clientes o topología.</w:t>
            </w:r>
          </w:p>
          <w:p w14:paraId="01F6472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mostrar el estado operativo de cada dispositivo de red conectado incluyendo con soluciones sugeridas para cualquier problema de comunicación. Los usuarios podrán personalizar cómo se calcula la puntuación de salud de los dispositivos.</w:t>
            </w:r>
          </w:p>
          <w:p w14:paraId="6013D91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mostrar el estado operativo de los clientes conectados a la red con soluciones sugeridas para los problemas encontrados.</w:t>
            </w:r>
          </w:p>
        </w:tc>
      </w:tr>
      <w:tr w:rsidR="00825943" w:rsidRPr="00F94314" w14:paraId="385A6C67" w14:textId="77777777" w:rsidTr="00E94079">
        <w:trPr>
          <w:trHeight w:val="234"/>
        </w:trPr>
        <w:tc>
          <w:tcPr>
            <w:tcW w:w="1658" w:type="dxa"/>
            <w:tcBorders>
              <w:top w:val="single" w:sz="4" w:space="0" w:color="auto"/>
              <w:left w:val="single" w:sz="4" w:space="0" w:color="auto"/>
              <w:bottom w:val="single" w:sz="4" w:space="0" w:color="auto"/>
              <w:right w:val="single" w:sz="4" w:space="0" w:color="auto"/>
            </w:tcBorders>
            <w:vAlign w:val="center"/>
          </w:tcPr>
          <w:p w14:paraId="32E23BA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Tamaño</w:t>
            </w:r>
          </w:p>
        </w:tc>
        <w:tc>
          <w:tcPr>
            <w:tcW w:w="7770" w:type="dxa"/>
            <w:tcBorders>
              <w:top w:val="single" w:sz="4" w:space="0" w:color="auto"/>
              <w:left w:val="single" w:sz="4" w:space="0" w:color="auto"/>
              <w:bottom w:val="single" w:sz="4" w:space="0" w:color="auto"/>
              <w:right w:val="single" w:sz="4" w:space="0" w:color="auto"/>
            </w:tcBorders>
            <w:vAlign w:val="center"/>
          </w:tcPr>
          <w:p w14:paraId="2C183949" w14:textId="77777777" w:rsidR="00825943" w:rsidRPr="00F94314" w:rsidRDefault="00825943" w:rsidP="00E94079">
            <w:pPr>
              <w:spacing w:after="0" w:line="240" w:lineRule="auto"/>
              <w:jc w:val="both"/>
              <w:textAlignment w:val="baseline"/>
              <w:rPr>
                <w:rFonts w:cs="Calibri"/>
                <w:color w:val="000000"/>
                <w:sz w:val="20"/>
                <w:szCs w:val="20"/>
              </w:rPr>
            </w:pPr>
            <w:r>
              <w:rPr>
                <w:rFonts w:cs="Calibri"/>
                <w:color w:val="000000"/>
                <w:sz w:val="20"/>
                <w:szCs w:val="20"/>
              </w:rPr>
              <w:t>S</w:t>
            </w:r>
            <w:r w:rsidRPr="009F597D">
              <w:rPr>
                <w:rFonts w:cs="Calibri"/>
                <w:color w:val="000000"/>
                <w:sz w:val="20"/>
                <w:szCs w:val="20"/>
              </w:rPr>
              <w:t xml:space="preserve">e debe poder instalar en un rack de comunicaciones de 19” y ocupar un espacio </w:t>
            </w:r>
            <w:r>
              <w:rPr>
                <w:rFonts w:cs="Calibri"/>
                <w:color w:val="000000"/>
                <w:sz w:val="20"/>
                <w:szCs w:val="20"/>
              </w:rPr>
              <w:t xml:space="preserve">de al menos </w:t>
            </w:r>
            <w:r w:rsidRPr="009F597D">
              <w:rPr>
                <w:rFonts w:cs="Calibri"/>
                <w:color w:val="000000"/>
                <w:sz w:val="20"/>
                <w:szCs w:val="20"/>
              </w:rPr>
              <w:t>1 (una) RU (Rack Unit).</w:t>
            </w:r>
          </w:p>
        </w:tc>
      </w:tr>
    </w:tbl>
    <w:p w14:paraId="7FFD7ECF" w14:textId="77777777" w:rsidR="00825943" w:rsidRDefault="00825943" w:rsidP="00825943">
      <w:pPr>
        <w:spacing w:after="0" w:line="240" w:lineRule="auto"/>
        <w:jc w:val="both"/>
        <w:rPr>
          <w:rFonts w:cs="Calibri"/>
          <w:sz w:val="20"/>
          <w:szCs w:val="20"/>
        </w:rPr>
      </w:pPr>
    </w:p>
    <w:p w14:paraId="3AF6D1C5" w14:textId="77777777" w:rsidR="00825943"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3</w:t>
      </w:r>
      <w:r w:rsidRPr="00F94314">
        <w:rPr>
          <w:rFonts w:cs="Calibri"/>
          <w:b/>
          <w:bCs/>
          <w:sz w:val="20"/>
          <w:szCs w:val="20"/>
        </w:rPr>
        <w:t>:</w:t>
      </w:r>
      <w:r w:rsidRPr="00F94314">
        <w:rPr>
          <w:rFonts w:cs="Calibri"/>
          <w:sz w:val="20"/>
          <w:szCs w:val="20"/>
        </w:rPr>
        <w:t xml:space="preserve"> CONTROLADORA PARA GESTIÓN CENTRALIZADA DE </w:t>
      </w:r>
      <w:r>
        <w:rPr>
          <w:rFonts w:cs="Calibri"/>
          <w:sz w:val="20"/>
          <w:szCs w:val="20"/>
        </w:rPr>
        <w:t xml:space="preserve">NUEVOS </w:t>
      </w:r>
      <w:r w:rsidRPr="00F94314">
        <w:rPr>
          <w:rFonts w:cs="Calibri"/>
          <w:sz w:val="20"/>
          <w:szCs w:val="20"/>
        </w:rPr>
        <w:t>EQUIPOS DE ACCESO A LA RED DE AGENCIAS</w:t>
      </w:r>
      <w:r>
        <w:rPr>
          <w:rFonts w:cs="Calibri"/>
          <w:sz w:val="20"/>
          <w:szCs w:val="20"/>
        </w:rPr>
        <w:t xml:space="preserve"> (*)</w:t>
      </w:r>
    </w:p>
    <w:tbl>
      <w:tblPr>
        <w:tblW w:w="942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58"/>
        <w:gridCol w:w="7770"/>
      </w:tblGrid>
      <w:tr w:rsidR="00825943" w:rsidRPr="00F94314" w14:paraId="37FF7474" w14:textId="77777777" w:rsidTr="00E94079">
        <w:trPr>
          <w:trHeight w:val="20"/>
        </w:trPr>
        <w:tc>
          <w:tcPr>
            <w:tcW w:w="9428" w:type="dxa"/>
            <w:gridSpan w:val="2"/>
            <w:tcBorders>
              <w:top w:val="single" w:sz="4" w:space="0" w:color="auto"/>
              <w:left w:val="single" w:sz="4" w:space="0" w:color="auto"/>
              <w:bottom w:val="single" w:sz="4" w:space="0" w:color="auto"/>
              <w:right w:val="single" w:sz="4" w:space="0" w:color="auto"/>
            </w:tcBorders>
            <w:vAlign w:val="center"/>
          </w:tcPr>
          <w:p w14:paraId="29DA5519"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1</w:t>
            </w:r>
          </w:p>
        </w:tc>
      </w:tr>
      <w:tr w:rsidR="00825943" w:rsidRPr="00F94314" w14:paraId="0B6E5128" w14:textId="77777777" w:rsidTr="00E94079">
        <w:trPr>
          <w:trHeight w:val="20"/>
        </w:trPr>
        <w:tc>
          <w:tcPr>
            <w:tcW w:w="9428" w:type="dxa"/>
            <w:gridSpan w:val="2"/>
            <w:tcBorders>
              <w:top w:val="single" w:sz="4" w:space="0" w:color="auto"/>
              <w:left w:val="single" w:sz="4" w:space="0" w:color="auto"/>
              <w:bottom w:val="single" w:sz="4" w:space="0" w:color="auto"/>
              <w:right w:val="single" w:sz="4" w:space="0" w:color="auto"/>
            </w:tcBorders>
            <w:vAlign w:val="center"/>
          </w:tcPr>
          <w:p w14:paraId="5E234DD8"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77A81051" w14:textId="77777777" w:rsidTr="00E94079">
        <w:trPr>
          <w:trHeight w:val="20"/>
        </w:trPr>
        <w:tc>
          <w:tcPr>
            <w:tcW w:w="1658" w:type="dxa"/>
            <w:tcBorders>
              <w:top w:val="single" w:sz="4" w:space="0" w:color="auto"/>
              <w:left w:val="single" w:sz="4" w:space="0" w:color="auto"/>
              <w:bottom w:val="single" w:sz="4" w:space="0" w:color="auto"/>
              <w:right w:val="single" w:sz="4" w:space="0" w:color="auto"/>
            </w:tcBorders>
            <w:vAlign w:val="center"/>
          </w:tcPr>
          <w:p w14:paraId="222C1E6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Tipo </w:t>
            </w:r>
          </w:p>
        </w:tc>
        <w:tc>
          <w:tcPr>
            <w:tcW w:w="7770" w:type="dxa"/>
            <w:tcBorders>
              <w:top w:val="single" w:sz="4" w:space="0" w:color="auto"/>
              <w:left w:val="single" w:sz="4" w:space="0" w:color="auto"/>
              <w:bottom w:val="single" w:sz="4" w:space="0" w:color="auto"/>
              <w:right w:val="single" w:sz="4" w:space="0" w:color="auto"/>
            </w:tcBorders>
            <w:vAlign w:val="center"/>
          </w:tcPr>
          <w:p w14:paraId="11976270" w14:textId="77777777" w:rsidR="00825943" w:rsidRPr="00F94314" w:rsidRDefault="00825943" w:rsidP="00E94079">
            <w:pPr>
              <w:spacing w:after="0" w:line="240" w:lineRule="auto"/>
              <w:jc w:val="both"/>
              <w:rPr>
                <w:rFonts w:cs="Calibri"/>
                <w:sz w:val="20"/>
                <w:szCs w:val="20"/>
              </w:rPr>
            </w:pPr>
            <w:r>
              <w:rPr>
                <w:rFonts w:cs="Calibri"/>
                <w:sz w:val="20"/>
                <w:szCs w:val="20"/>
              </w:rPr>
              <w:t>Consola</w:t>
            </w:r>
            <w:r w:rsidRPr="00F94314">
              <w:rPr>
                <w:rFonts w:cs="Calibri"/>
                <w:sz w:val="20"/>
                <w:szCs w:val="20"/>
              </w:rPr>
              <w:t xml:space="preserve"> para la gestión centralizada de equipos de red (switches, </w:t>
            </w:r>
            <w:proofErr w:type="spellStart"/>
            <w:r w:rsidRPr="00F94314">
              <w:rPr>
                <w:rFonts w:cs="Calibri"/>
                <w:sz w:val="20"/>
                <w:szCs w:val="20"/>
              </w:rPr>
              <w:t>access</w:t>
            </w:r>
            <w:proofErr w:type="spellEnd"/>
            <w:r w:rsidRPr="00F94314">
              <w:rPr>
                <w:rFonts w:cs="Calibri"/>
                <w:sz w:val="20"/>
                <w:szCs w:val="20"/>
              </w:rPr>
              <w:t xml:space="preserve"> </w:t>
            </w:r>
            <w:proofErr w:type="spellStart"/>
            <w:r w:rsidRPr="00F94314">
              <w:rPr>
                <w:rFonts w:cs="Calibri"/>
                <w:sz w:val="20"/>
                <w:szCs w:val="20"/>
              </w:rPr>
              <w:t>point</w:t>
            </w:r>
            <w:proofErr w:type="spellEnd"/>
            <w:r w:rsidRPr="00F94314">
              <w:rPr>
                <w:rFonts w:cs="Calibri"/>
                <w:sz w:val="20"/>
                <w:szCs w:val="20"/>
              </w:rPr>
              <w:t>).</w:t>
            </w:r>
          </w:p>
        </w:tc>
      </w:tr>
      <w:tr w:rsidR="00825943" w:rsidRPr="00F94314" w14:paraId="39240A9B" w14:textId="77777777" w:rsidTr="00E94079">
        <w:trPr>
          <w:trHeight w:val="521"/>
        </w:trPr>
        <w:tc>
          <w:tcPr>
            <w:tcW w:w="1658" w:type="dxa"/>
            <w:tcBorders>
              <w:top w:val="single" w:sz="4" w:space="0" w:color="auto"/>
              <w:left w:val="single" w:sz="4" w:space="0" w:color="auto"/>
              <w:bottom w:val="single" w:sz="4" w:space="0" w:color="auto"/>
              <w:right w:val="single" w:sz="4" w:space="0" w:color="auto"/>
            </w:tcBorders>
            <w:vAlign w:val="center"/>
          </w:tcPr>
          <w:p w14:paraId="0586E505" w14:textId="77777777" w:rsidR="00825943" w:rsidRPr="00F94314" w:rsidRDefault="00825943" w:rsidP="00E94079">
            <w:pPr>
              <w:spacing w:after="0" w:line="240" w:lineRule="auto"/>
              <w:jc w:val="both"/>
              <w:rPr>
                <w:rFonts w:cs="Calibri"/>
                <w:sz w:val="20"/>
                <w:szCs w:val="20"/>
              </w:rPr>
            </w:pPr>
            <w:r w:rsidRPr="00F94314">
              <w:rPr>
                <w:rFonts w:cs="Calibri"/>
                <w:sz w:val="20"/>
                <w:szCs w:val="20"/>
              </w:rPr>
              <w:lastRenderedPageBreak/>
              <w:t>Licenciamiento/Suscripciones</w:t>
            </w:r>
          </w:p>
        </w:tc>
        <w:tc>
          <w:tcPr>
            <w:tcW w:w="7770" w:type="dxa"/>
            <w:tcBorders>
              <w:top w:val="single" w:sz="4" w:space="0" w:color="auto"/>
              <w:left w:val="single" w:sz="4" w:space="0" w:color="auto"/>
              <w:bottom w:val="single" w:sz="4" w:space="0" w:color="auto"/>
              <w:right w:val="single" w:sz="4" w:space="0" w:color="auto"/>
            </w:tcBorders>
            <w:vAlign w:val="center"/>
          </w:tcPr>
          <w:p w14:paraId="230CB261"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sz w:val="20"/>
                <w:szCs w:val="20"/>
              </w:rPr>
              <w:t>Se deberá incluir la capacidad y licenciamiento/suscripciones necesarias para la gestión de los equipos de acceso a la red de agencias ofertados en el ÍTEM 1</w:t>
            </w:r>
            <w:r>
              <w:rPr>
                <w:rFonts w:cs="Calibri"/>
                <w:sz w:val="20"/>
                <w:szCs w:val="20"/>
              </w:rPr>
              <w:t>.</w:t>
            </w:r>
          </w:p>
        </w:tc>
      </w:tr>
      <w:tr w:rsidR="00825943" w:rsidRPr="00F94314" w14:paraId="0D967AAE" w14:textId="77777777" w:rsidTr="00E94079">
        <w:trPr>
          <w:trHeight w:val="2536"/>
        </w:trPr>
        <w:tc>
          <w:tcPr>
            <w:tcW w:w="1658" w:type="dxa"/>
            <w:tcBorders>
              <w:top w:val="single" w:sz="4" w:space="0" w:color="auto"/>
              <w:left w:val="single" w:sz="4" w:space="0" w:color="auto"/>
              <w:right w:val="single" w:sz="4" w:space="0" w:color="auto"/>
            </w:tcBorders>
            <w:vAlign w:val="center"/>
          </w:tcPr>
          <w:p w14:paraId="36B7AE3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Especificaciones Generales</w:t>
            </w:r>
          </w:p>
        </w:tc>
        <w:tc>
          <w:tcPr>
            <w:tcW w:w="7770" w:type="dxa"/>
            <w:tcBorders>
              <w:top w:val="single" w:sz="4" w:space="0" w:color="auto"/>
              <w:left w:val="single" w:sz="4" w:space="0" w:color="auto"/>
              <w:right w:val="single" w:sz="4" w:space="0" w:color="auto"/>
            </w:tcBorders>
            <w:vAlign w:val="center"/>
          </w:tcPr>
          <w:p w14:paraId="3FA2EF2F" w14:textId="77777777" w:rsidR="00825943" w:rsidRPr="009F597D" w:rsidRDefault="00825943" w:rsidP="00E94079">
            <w:pPr>
              <w:spacing w:after="0"/>
              <w:jc w:val="both"/>
              <w:textAlignment w:val="baseline"/>
              <w:rPr>
                <w:rFonts w:cs="Calibri"/>
                <w:sz w:val="20"/>
                <w:szCs w:val="20"/>
              </w:rPr>
            </w:pPr>
            <w:r w:rsidRPr="009F597D">
              <w:rPr>
                <w:rFonts w:eastAsia="Calibri" w:cs="Calibri"/>
                <w:sz w:val="20"/>
                <w:szCs w:val="20"/>
              </w:rPr>
              <w:t>En caso de que la consola ofertada sea appliance físico o virtual, deberá incluir al menos:</w:t>
            </w:r>
          </w:p>
          <w:p w14:paraId="68BEC64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3135FA">
              <w:rPr>
                <w:rFonts w:cs="Calibri"/>
                <w:sz w:val="20"/>
                <w:szCs w:val="20"/>
                <w:lang w:val="es-419"/>
              </w:rPr>
              <w:t>2 puertos LAN Ethernet 1/10 Gigabit BASE-T o 1/10 Gigabit SFP+. Incluir 2 SFP de 10Gbps para Fibra Multimodo</w:t>
            </w:r>
            <w:r w:rsidRPr="00F94314">
              <w:rPr>
                <w:rFonts w:cs="Calibri"/>
                <w:sz w:val="20"/>
                <w:szCs w:val="20"/>
                <w:lang w:val="es-419"/>
              </w:rPr>
              <w:t>.</w:t>
            </w:r>
          </w:p>
          <w:p w14:paraId="79CA44D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1 puerto de administración dedicada de 1 Gigabit Ethernet</w:t>
            </w:r>
          </w:p>
          <w:p w14:paraId="5FC0209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1 puerto serial </w:t>
            </w:r>
          </w:p>
          <w:p w14:paraId="68AFCA2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2 conectores USB</w:t>
            </w:r>
            <w:r>
              <w:rPr>
                <w:rFonts w:cs="Calibri"/>
                <w:sz w:val="20"/>
                <w:szCs w:val="20"/>
                <w:lang w:val="es-419"/>
              </w:rPr>
              <w:t xml:space="preserve"> 2.0 o</w:t>
            </w:r>
            <w:r w:rsidRPr="00F94314">
              <w:rPr>
                <w:rFonts w:cs="Calibri"/>
                <w:sz w:val="20"/>
                <w:szCs w:val="20"/>
                <w:lang w:val="es-419"/>
              </w:rPr>
              <w:t xml:space="preserve"> 3.0</w:t>
            </w:r>
          </w:p>
          <w:p w14:paraId="3AEC0175" w14:textId="77777777" w:rsidR="00825943" w:rsidRPr="009F597D" w:rsidRDefault="00825943">
            <w:pPr>
              <w:pStyle w:val="Prrafodelista"/>
              <w:numPr>
                <w:ilvl w:val="0"/>
                <w:numId w:val="36"/>
              </w:numPr>
              <w:suppressAutoHyphens/>
              <w:jc w:val="both"/>
              <w:textAlignment w:val="baseline"/>
              <w:rPr>
                <w:rFonts w:cs="Calibri"/>
                <w:sz w:val="20"/>
                <w:szCs w:val="20"/>
              </w:rPr>
            </w:pPr>
            <w:r w:rsidRPr="009F597D">
              <w:rPr>
                <w:rFonts w:cs="Calibri"/>
                <w:sz w:val="20"/>
                <w:szCs w:val="20"/>
                <w:lang w:val="es-419"/>
              </w:rPr>
              <w:t xml:space="preserve">2 procesadores de al menos 2.3GHz, al menos 16 </w:t>
            </w:r>
            <w:proofErr w:type="spellStart"/>
            <w:r w:rsidRPr="009F597D">
              <w:rPr>
                <w:rFonts w:cs="Calibri"/>
                <w:sz w:val="20"/>
                <w:szCs w:val="20"/>
                <w:lang w:val="es-419"/>
              </w:rPr>
              <w:t>cores</w:t>
            </w:r>
            <w:proofErr w:type="spellEnd"/>
            <w:r w:rsidRPr="009F597D">
              <w:rPr>
                <w:rFonts w:cs="Calibri"/>
                <w:sz w:val="20"/>
                <w:szCs w:val="20"/>
                <w:lang w:val="es-419"/>
              </w:rPr>
              <w:t xml:space="preserve"> por procesador</w:t>
            </w:r>
          </w:p>
          <w:p w14:paraId="0B00A891" w14:textId="77777777" w:rsidR="00825943" w:rsidRPr="009F597D" w:rsidRDefault="00825943">
            <w:pPr>
              <w:pStyle w:val="Prrafodelista"/>
              <w:numPr>
                <w:ilvl w:val="0"/>
                <w:numId w:val="36"/>
              </w:numPr>
              <w:suppressAutoHyphens/>
              <w:jc w:val="both"/>
              <w:textAlignment w:val="baseline"/>
              <w:rPr>
                <w:rFonts w:cs="Calibri"/>
                <w:sz w:val="20"/>
                <w:szCs w:val="20"/>
              </w:rPr>
            </w:pPr>
            <w:r w:rsidRPr="009F597D">
              <w:rPr>
                <w:rFonts w:cs="Calibri"/>
                <w:sz w:val="20"/>
                <w:szCs w:val="20"/>
                <w:lang w:val="es-419"/>
              </w:rPr>
              <w:t>Memoria RAM al menos 128 GB.</w:t>
            </w:r>
          </w:p>
          <w:p w14:paraId="334F8BF5" w14:textId="77777777" w:rsidR="00825943" w:rsidRPr="009F597D" w:rsidRDefault="00825943">
            <w:pPr>
              <w:pStyle w:val="Prrafodelista"/>
              <w:numPr>
                <w:ilvl w:val="0"/>
                <w:numId w:val="36"/>
              </w:numPr>
              <w:suppressAutoHyphens/>
              <w:jc w:val="both"/>
              <w:textAlignment w:val="baseline"/>
              <w:rPr>
                <w:rFonts w:cs="Calibri"/>
                <w:sz w:val="20"/>
                <w:szCs w:val="20"/>
              </w:rPr>
            </w:pPr>
            <w:r w:rsidRPr="009F597D">
              <w:rPr>
                <w:rFonts w:cs="Calibri"/>
                <w:sz w:val="20"/>
                <w:szCs w:val="20"/>
                <w:lang w:val="es-419"/>
              </w:rPr>
              <w:t>Por lo menos 2 discos de 900 GB SSD configurados en RAID 1</w:t>
            </w:r>
          </w:p>
          <w:p w14:paraId="0DB90236" w14:textId="77777777" w:rsidR="00825943" w:rsidRPr="009F597D" w:rsidRDefault="00825943">
            <w:pPr>
              <w:pStyle w:val="Default"/>
              <w:numPr>
                <w:ilvl w:val="0"/>
                <w:numId w:val="36"/>
              </w:numPr>
              <w:autoSpaceDE w:val="0"/>
              <w:autoSpaceDN w:val="0"/>
              <w:jc w:val="both"/>
              <w:rPr>
                <w:color w:val="auto"/>
                <w:sz w:val="20"/>
                <w:szCs w:val="20"/>
                <w:lang w:eastAsia="zh-CN"/>
              </w:rPr>
            </w:pPr>
            <w:r w:rsidRPr="009F597D">
              <w:rPr>
                <w:color w:val="auto"/>
                <w:sz w:val="20"/>
                <w:szCs w:val="20"/>
                <w:lang w:eastAsia="zh-CN"/>
              </w:rPr>
              <w:t>Mínimo 2 fuentes de poder redundantes para reemplazo en caliente</w:t>
            </w:r>
          </w:p>
        </w:tc>
      </w:tr>
      <w:tr w:rsidR="00825943" w:rsidRPr="00F94314" w14:paraId="1D6EAF01" w14:textId="77777777" w:rsidTr="00E94079">
        <w:trPr>
          <w:trHeight w:val="756"/>
        </w:trPr>
        <w:tc>
          <w:tcPr>
            <w:tcW w:w="1658" w:type="dxa"/>
            <w:tcBorders>
              <w:top w:val="single" w:sz="4" w:space="0" w:color="auto"/>
              <w:left w:val="single" w:sz="4" w:space="0" w:color="auto"/>
              <w:bottom w:val="single" w:sz="4" w:space="0" w:color="auto"/>
              <w:right w:val="single" w:sz="4" w:space="0" w:color="auto"/>
            </w:tcBorders>
            <w:vAlign w:val="center"/>
          </w:tcPr>
          <w:p w14:paraId="60ED2D5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Funcionalidades del software de gestión</w:t>
            </w:r>
          </w:p>
        </w:tc>
        <w:tc>
          <w:tcPr>
            <w:tcW w:w="7770" w:type="dxa"/>
            <w:tcBorders>
              <w:top w:val="single" w:sz="4" w:space="0" w:color="auto"/>
              <w:left w:val="single" w:sz="4" w:space="0" w:color="auto"/>
              <w:bottom w:val="single" w:sz="4" w:space="0" w:color="auto"/>
              <w:right w:val="single" w:sz="4" w:space="0" w:color="auto"/>
            </w:tcBorders>
            <w:vAlign w:val="center"/>
          </w:tcPr>
          <w:p w14:paraId="05F245EB"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Automatización: tareas críticas de red, como la implementación de dispositivos, la configuración, las actualizaciones de software y la resolución de problemas.</w:t>
            </w:r>
          </w:p>
          <w:p w14:paraId="3A7108E3"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Análisis profundo: a través de IA, pueda proporcionar información y análisis para optimizar la experiencia del usuario final y la seguridad.</w:t>
            </w:r>
          </w:p>
        </w:tc>
      </w:tr>
      <w:tr w:rsidR="00825943" w:rsidRPr="00F94314" w14:paraId="351455E7" w14:textId="77777777" w:rsidTr="00E94079">
        <w:trPr>
          <w:trHeight w:val="756"/>
        </w:trPr>
        <w:tc>
          <w:tcPr>
            <w:tcW w:w="1658" w:type="dxa"/>
            <w:tcBorders>
              <w:top w:val="single" w:sz="4" w:space="0" w:color="auto"/>
              <w:left w:val="single" w:sz="4" w:space="0" w:color="auto"/>
              <w:bottom w:val="single" w:sz="4" w:space="0" w:color="auto"/>
              <w:right w:val="single" w:sz="4" w:space="0" w:color="auto"/>
            </w:tcBorders>
            <w:vAlign w:val="center"/>
          </w:tcPr>
          <w:p w14:paraId="3A3C783B" w14:textId="77777777" w:rsidR="00825943" w:rsidRPr="00F94314" w:rsidRDefault="00825943" w:rsidP="00E94079">
            <w:pPr>
              <w:spacing w:after="0" w:line="240" w:lineRule="auto"/>
              <w:jc w:val="both"/>
              <w:rPr>
                <w:rFonts w:cs="Calibri"/>
                <w:color w:val="000000"/>
                <w:sz w:val="20"/>
                <w:szCs w:val="20"/>
              </w:rPr>
            </w:pPr>
            <w:r w:rsidRPr="00F94314">
              <w:rPr>
                <w:rFonts w:cs="Calibri"/>
                <w:color w:val="000000"/>
                <w:sz w:val="20"/>
                <w:szCs w:val="20"/>
              </w:rPr>
              <w:t>Diseño de red y administración basada en perfiles</w:t>
            </w:r>
          </w:p>
          <w:p w14:paraId="3CDD321F" w14:textId="77777777" w:rsidR="00825943" w:rsidRPr="00F94314" w:rsidRDefault="00825943" w:rsidP="00E94079">
            <w:pPr>
              <w:spacing w:after="0" w:line="240" w:lineRule="auto"/>
              <w:jc w:val="both"/>
              <w:rPr>
                <w:rFonts w:cs="Calibri"/>
                <w:sz w:val="20"/>
                <w:szCs w:val="20"/>
              </w:rPr>
            </w:pPr>
          </w:p>
        </w:tc>
        <w:tc>
          <w:tcPr>
            <w:tcW w:w="7770" w:type="dxa"/>
            <w:tcBorders>
              <w:top w:val="single" w:sz="4" w:space="0" w:color="auto"/>
              <w:left w:val="single" w:sz="4" w:space="0" w:color="auto"/>
              <w:bottom w:val="single" w:sz="4" w:space="0" w:color="auto"/>
              <w:right w:val="single" w:sz="4" w:space="0" w:color="auto"/>
            </w:tcBorders>
            <w:vAlign w:val="center"/>
          </w:tcPr>
          <w:p w14:paraId="0CD89C1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configurar perfiles (configuraciones comunes de red como credenciales de equipos de red, servidores DHCP, DNS, AAA, pools de direccionamiento IP).</w:t>
            </w:r>
          </w:p>
          <w:p w14:paraId="6CE7F29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realizar aprovisionamiento sin contacto para la instalación de un nuevo dispositivo, simplemente conectándolos a la red (Plug and Play).</w:t>
            </w:r>
          </w:p>
          <w:p w14:paraId="19538B5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que los usuarios se asignen a diferentes roles predefinidos de administración. El rol determina qué tipos de operaciones puede realizar un usuario dentro del sistema.</w:t>
            </w:r>
          </w:p>
        </w:tc>
      </w:tr>
      <w:tr w:rsidR="00825943" w:rsidRPr="00F94314" w14:paraId="462BBF98" w14:textId="77777777" w:rsidTr="00E94079">
        <w:trPr>
          <w:trHeight w:val="346"/>
        </w:trPr>
        <w:tc>
          <w:tcPr>
            <w:tcW w:w="1658" w:type="dxa"/>
            <w:tcBorders>
              <w:top w:val="single" w:sz="4" w:space="0" w:color="auto"/>
              <w:left w:val="single" w:sz="4" w:space="0" w:color="auto"/>
              <w:bottom w:val="single" w:sz="4" w:space="0" w:color="auto"/>
              <w:right w:val="single" w:sz="4" w:space="0" w:color="auto"/>
            </w:tcBorders>
            <w:vAlign w:val="center"/>
          </w:tcPr>
          <w:p w14:paraId="6830509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Características</w:t>
            </w:r>
          </w:p>
        </w:tc>
        <w:tc>
          <w:tcPr>
            <w:tcW w:w="7770" w:type="dxa"/>
            <w:tcBorders>
              <w:top w:val="single" w:sz="4" w:space="0" w:color="auto"/>
              <w:left w:val="single" w:sz="4" w:space="0" w:color="auto"/>
              <w:bottom w:val="single" w:sz="4" w:space="0" w:color="auto"/>
              <w:right w:val="single" w:sz="4" w:space="0" w:color="auto"/>
            </w:tcBorders>
            <w:vAlign w:val="center"/>
          </w:tcPr>
          <w:p w14:paraId="20908A3F"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Capacidades embebidas de colección de datos de red (</w:t>
            </w:r>
            <w:proofErr w:type="spellStart"/>
            <w:r w:rsidRPr="00F94314">
              <w:rPr>
                <w:rFonts w:cs="Calibri"/>
                <w:sz w:val="20"/>
                <w:szCs w:val="20"/>
                <w:lang w:val="es-419"/>
              </w:rPr>
              <w:t>Netflow</w:t>
            </w:r>
            <w:proofErr w:type="spellEnd"/>
            <w:r w:rsidRPr="00F94314">
              <w:rPr>
                <w:rFonts w:cs="Calibri"/>
                <w:sz w:val="20"/>
                <w:szCs w:val="20"/>
                <w:lang w:val="es-419"/>
              </w:rPr>
              <w:t xml:space="preserve"> o su similar) para tener una visión general de la red al recopilar estadísticas para cada transacción en la red.</w:t>
            </w:r>
          </w:p>
          <w:p w14:paraId="6414611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Soporte para gestión de </w:t>
            </w:r>
            <w:r>
              <w:rPr>
                <w:rFonts w:cs="Calibri"/>
                <w:sz w:val="20"/>
                <w:szCs w:val="20"/>
                <w:lang w:val="es-419"/>
              </w:rPr>
              <w:t xml:space="preserve">al menos </w:t>
            </w:r>
            <w:r w:rsidRPr="00F94314">
              <w:rPr>
                <w:rFonts w:cs="Calibri"/>
                <w:sz w:val="20"/>
                <w:szCs w:val="20"/>
                <w:lang w:val="es-419"/>
              </w:rPr>
              <w:t xml:space="preserve">100 </w:t>
            </w:r>
            <w:r>
              <w:rPr>
                <w:rFonts w:cs="Calibri"/>
                <w:sz w:val="20"/>
                <w:szCs w:val="20"/>
                <w:lang w:val="es-419"/>
              </w:rPr>
              <w:t>switches</w:t>
            </w:r>
            <w:r w:rsidRPr="00F94314">
              <w:rPr>
                <w:rFonts w:cs="Calibri"/>
                <w:sz w:val="20"/>
                <w:szCs w:val="20"/>
                <w:lang w:val="es-419"/>
              </w:rPr>
              <w:t>.</w:t>
            </w:r>
          </w:p>
          <w:p w14:paraId="7CDE614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Debe ser programable con soporte de </w:t>
            </w:r>
            <w:proofErr w:type="spellStart"/>
            <w:r w:rsidRPr="00F94314">
              <w:rPr>
                <w:rFonts w:cs="Calibri"/>
                <w:sz w:val="20"/>
                <w:szCs w:val="20"/>
                <w:lang w:val="es-419"/>
              </w:rPr>
              <w:t>APIs</w:t>
            </w:r>
            <w:proofErr w:type="spellEnd"/>
            <w:r w:rsidRPr="00F94314">
              <w:rPr>
                <w:rFonts w:cs="Calibri"/>
                <w:sz w:val="20"/>
                <w:szCs w:val="20"/>
                <w:lang w:val="es-419"/>
              </w:rPr>
              <w:t xml:space="preserve"> que permita la interacción con aplicaciones externas.</w:t>
            </w:r>
          </w:p>
          <w:p w14:paraId="7A471FD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La plataforma para monitoreo y gestión debe tener la capacidad de visualizar clientes o dispositivos </w:t>
            </w:r>
            <w:r>
              <w:rPr>
                <w:rFonts w:cs="Calibri"/>
                <w:sz w:val="20"/>
                <w:szCs w:val="20"/>
                <w:lang w:val="es-419"/>
              </w:rPr>
              <w:t>conectados</w:t>
            </w:r>
            <w:r w:rsidRPr="00F94314">
              <w:rPr>
                <w:rFonts w:cs="Calibri"/>
                <w:sz w:val="20"/>
                <w:szCs w:val="20"/>
                <w:lang w:val="es-419"/>
              </w:rPr>
              <w:t>.</w:t>
            </w:r>
          </w:p>
          <w:p w14:paraId="159E1BF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actuar como un repositorio central de imágenes de software y aplicarlas a los dispositivos.</w:t>
            </w:r>
          </w:p>
          <w:p w14:paraId="6DA3422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la estandarización de versiones de software en la red especificando la versión de software que deben ejecutarse en una familia de dispositivos.</w:t>
            </w:r>
          </w:p>
          <w:p w14:paraId="2B2E665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realizar comprobaciones antes y después de las actualizaciones (</w:t>
            </w:r>
            <w:proofErr w:type="spellStart"/>
            <w:r w:rsidRPr="00F94314">
              <w:rPr>
                <w:rFonts w:cs="Calibri"/>
                <w:sz w:val="20"/>
                <w:szCs w:val="20"/>
                <w:lang w:val="es-419"/>
              </w:rPr>
              <w:t>upgrade</w:t>
            </w:r>
            <w:proofErr w:type="spellEnd"/>
            <w:r w:rsidRPr="00F94314">
              <w:rPr>
                <w:rFonts w:cs="Calibri"/>
                <w:sz w:val="20"/>
                <w:szCs w:val="20"/>
                <w:lang w:val="es-419"/>
              </w:rPr>
              <w:t xml:space="preserve">), esto ayuda a garantizar que no haya efectos adversos en una actualización y permite a los administradores de la red, tener más control y visibilidad del proceso de </w:t>
            </w:r>
            <w:proofErr w:type="spellStart"/>
            <w:r w:rsidRPr="00F94314">
              <w:rPr>
                <w:rFonts w:cs="Calibri"/>
                <w:sz w:val="20"/>
                <w:szCs w:val="20"/>
                <w:lang w:val="es-419"/>
              </w:rPr>
              <w:t>upgrade</w:t>
            </w:r>
            <w:proofErr w:type="spellEnd"/>
            <w:r w:rsidRPr="00F94314">
              <w:rPr>
                <w:rFonts w:cs="Calibri"/>
                <w:sz w:val="20"/>
                <w:szCs w:val="20"/>
                <w:lang w:val="es-419"/>
              </w:rPr>
              <w:t>.</w:t>
            </w:r>
          </w:p>
          <w:p w14:paraId="2E1978E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automatizar el proceso de instalación o actualización de imágenes de software e instalación de archivos de configuración en los dispositivos de red y controlar la consistencia de las versiones de imágenes.</w:t>
            </w:r>
          </w:p>
          <w:p w14:paraId="22408A4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Resumen de salud general de los dispositivos de red y clientes en la red.</w:t>
            </w:r>
          </w:p>
          <w:p w14:paraId="210523B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descubrir automáticamente y mapear dispositivos de red en una topología física con datos detallados a nivel de dispositivo. Debe soportar por lo menos los siguientes protocolos: LLDP, SNMP v2 y v3.</w:t>
            </w:r>
          </w:p>
          <w:p w14:paraId="5D37716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Debe tener funciones de inventario que permitan recuperar y guardar detalles, como direcciones IP de host, direcciones MAC y puntos de conexión de red, acerca de dispositivos en su base de datos. Este inventario debe incluir todos los dispositivos de red. </w:t>
            </w:r>
            <w:r w:rsidRPr="00F94314">
              <w:rPr>
                <w:rFonts w:cs="Calibri"/>
                <w:sz w:val="20"/>
                <w:szCs w:val="20"/>
                <w:lang w:val="es-419"/>
              </w:rPr>
              <w:lastRenderedPageBreak/>
              <w:t>y mantener un inventario actualizado de dispositivos e imágenes de software para el control de versiones.</w:t>
            </w:r>
          </w:p>
          <w:p w14:paraId="330755E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contar con un panel que permita tener una visión general de la salud de cada dispositivo de red y cliente en la red.</w:t>
            </w:r>
          </w:p>
          <w:p w14:paraId="3B77BA6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contar con vistas por ubicación geográfica, listas de dispositivos, lista de clientes o topología.</w:t>
            </w:r>
          </w:p>
          <w:p w14:paraId="7B3653A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mostrar el estado operativo de cada dispositivo de red conectado incluyendo con soluciones sugeridas para cualquier problema de comunicación. Los usuarios podrán personalizar cómo se calcula la puntuación de salud de los dispositivos.</w:t>
            </w:r>
          </w:p>
          <w:p w14:paraId="6E336EB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mostrar el estado operativo de los clientes conectados a la red con soluciones sugeridas para los problemas encontrados.</w:t>
            </w:r>
          </w:p>
        </w:tc>
      </w:tr>
    </w:tbl>
    <w:p w14:paraId="176204F6" w14:textId="77777777" w:rsidR="00825943" w:rsidRPr="00F94314" w:rsidRDefault="00825943" w:rsidP="00825943">
      <w:pPr>
        <w:spacing w:after="0" w:line="240" w:lineRule="auto"/>
        <w:jc w:val="both"/>
        <w:rPr>
          <w:rFonts w:cs="Calibri"/>
          <w:sz w:val="20"/>
          <w:szCs w:val="20"/>
        </w:rPr>
      </w:pPr>
    </w:p>
    <w:p w14:paraId="26650392" w14:textId="77777777" w:rsidR="00825943" w:rsidRPr="009F597D" w:rsidRDefault="00825943" w:rsidP="00825943">
      <w:pPr>
        <w:spacing w:after="0" w:line="240" w:lineRule="auto"/>
        <w:jc w:val="both"/>
        <w:rPr>
          <w:rFonts w:cs="Calibri"/>
          <w:b/>
          <w:bCs/>
          <w:sz w:val="20"/>
          <w:szCs w:val="20"/>
        </w:rPr>
      </w:pPr>
      <w:r w:rsidRPr="009F597D">
        <w:rPr>
          <w:rFonts w:cs="Calibri"/>
          <w:b/>
          <w:bCs/>
          <w:sz w:val="20"/>
          <w:szCs w:val="20"/>
        </w:rPr>
        <w:t xml:space="preserve">Nota 1 (*): </w:t>
      </w:r>
    </w:p>
    <w:p w14:paraId="0C46C658" w14:textId="77777777" w:rsidR="00825943" w:rsidRDefault="00825943">
      <w:pPr>
        <w:pStyle w:val="Prrafodelista"/>
        <w:numPr>
          <w:ilvl w:val="0"/>
          <w:numId w:val="34"/>
        </w:numPr>
        <w:suppressAutoHyphens/>
        <w:jc w:val="both"/>
        <w:rPr>
          <w:rFonts w:cs="Calibri"/>
          <w:sz w:val="20"/>
          <w:szCs w:val="20"/>
        </w:rPr>
      </w:pPr>
      <w:r w:rsidRPr="009F597D">
        <w:rPr>
          <w:rFonts w:cs="Calibri"/>
          <w:sz w:val="20"/>
          <w:szCs w:val="20"/>
        </w:rPr>
        <w:t xml:space="preserve">En caso de ofertar los equipos del </w:t>
      </w:r>
      <w:r>
        <w:rPr>
          <w:rFonts w:cs="Calibri"/>
          <w:sz w:val="20"/>
          <w:szCs w:val="20"/>
        </w:rPr>
        <w:t>Í</w:t>
      </w:r>
      <w:r w:rsidRPr="009F597D">
        <w:rPr>
          <w:rFonts w:cs="Calibri"/>
          <w:sz w:val="20"/>
          <w:szCs w:val="20"/>
        </w:rPr>
        <w:t>TEM 1 de la misma marca existente en el SRI, se puede aceptar que los ÍTEMS 2 y 3 sean unificados en un solo equipo con las funcionalidades y capacidad para administrar todos los equipos nuevos y los existentes en el SRI.</w:t>
      </w:r>
    </w:p>
    <w:p w14:paraId="1233CA54" w14:textId="77777777" w:rsidR="00825943" w:rsidRDefault="00825943">
      <w:pPr>
        <w:pStyle w:val="Prrafodelista"/>
        <w:numPr>
          <w:ilvl w:val="0"/>
          <w:numId w:val="34"/>
        </w:numPr>
        <w:suppressAutoHyphens/>
        <w:jc w:val="both"/>
        <w:rPr>
          <w:rFonts w:cs="Calibri"/>
          <w:sz w:val="20"/>
          <w:szCs w:val="20"/>
        </w:rPr>
      </w:pPr>
      <w:r>
        <w:rPr>
          <w:rFonts w:cs="Calibri"/>
          <w:sz w:val="20"/>
          <w:szCs w:val="20"/>
        </w:rPr>
        <w:t>S</w:t>
      </w:r>
      <w:r w:rsidRPr="00E95565">
        <w:rPr>
          <w:rFonts w:cs="Calibri"/>
          <w:sz w:val="20"/>
          <w:szCs w:val="20"/>
        </w:rPr>
        <w:t>e puede aceptar que los ÍTEMS 2 y 3 sean unificados en un</w:t>
      </w:r>
      <w:r>
        <w:rPr>
          <w:rFonts w:cs="Calibri"/>
          <w:sz w:val="20"/>
          <w:szCs w:val="20"/>
        </w:rPr>
        <w:t>o</w:t>
      </w:r>
      <w:r w:rsidRPr="00E95565">
        <w:rPr>
          <w:rFonts w:cs="Calibri"/>
          <w:sz w:val="20"/>
          <w:szCs w:val="20"/>
        </w:rPr>
        <w:t xml:space="preserve"> solo</w:t>
      </w:r>
      <w:r>
        <w:rPr>
          <w:rFonts w:cs="Calibri"/>
          <w:sz w:val="20"/>
          <w:szCs w:val="20"/>
        </w:rPr>
        <w:t>,</w:t>
      </w:r>
      <w:r w:rsidRPr="00E95565">
        <w:rPr>
          <w:rFonts w:cs="Calibri"/>
          <w:sz w:val="20"/>
          <w:szCs w:val="20"/>
        </w:rPr>
        <w:t xml:space="preserve"> </w:t>
      </w:r>
      <w:r>
        <w:rPr>
          <w:rFonts w:cs="Calibri"/>
          <w:sz w:val="20"/>
          <w:szCs w:val="20"/>
        </w:rPr>
        <w:t>siempre y cuando la solución ofertada tenga compatibilidad multimarca</w:t>
      </w:r>
      <w:r w:rsidRPr="00E95565">
        <w:rPr>
          <w:rFonts w:cs="Calibri"/>
          <w:sz w:val="20"/>
          <w:szCs w:val="20"/>
        </w:rPr>
        <w:t xml:space="preserve"> con las funcionalidades y capacidad para administrar todos los equipos nuevos</w:t>
      </w:r>
      <w:r>
        <w:rPr>
          <w:rFonts w:cs="Calibri"/>
          <w:sz w:val="20"/>
          <w:szCs w:val="20"/>
        </w:rPr>
        <w:t xml:space="preserve"> ofertados </w:t>
      </w:r>
      <w:r w:rsidRPr="00E95565">
        <w:rPr>
          <w:rFonts w:cs="Calibri"/>
          <w:sz w:val="20"/>
          <w:szCs w:val="20"/>
        </w:rPr>
        <w:t>y los existentes en el SRI</w:t>
      </w:r>
      <w:r>
        <w:rPr>
          <w:rFonts w:cs="Calibri"/>
          <w:sz w:val="20"/>
          <w:szCs w:val="20"/>
        </w:rPr>
        <w:t xml:space="preserve">. </w:t>
      </w:r>
    </w:p>
    <w:p w14:paraId="67E5C05F" w14:textId="77777777" w:rsidR="00825943" w:rsidRPr="009F597D" w:rsidRDefault="00825943" w:rsidP="00825943">
      <w:pPr>
        <w:spacing w:after="0" w:line="240" w:lineRule="auto"/>
        <w:jc w:val="both"/>
        <w:rPr>
          <w:rFonts w:cs="Calibri"/>
          <w:sz w:val="20"/>
          <w:szCs w:val="20"/>
          <w:lang w:val="x-none"/>
        </w:rPr>
      </w:pPr>
    </w:p>
    <w:bookmarkEnd w:id="87"/>
    <w:p w14:paraId="7411DDC4" w14:textId="77777777" w:rsidR="00825943" w:rsidRPr="00F94314"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4</w:t>
      </w:r>
      <w:r w:rsidRPr="00F94314">
        <w:rPr>
          <w:rFonts w:cs="Calibri"/>
          <w:b/>
          <w:bCs/>
          <w:sz w:val="20"/>
          <w:szCs w:val="20"/>
        </w:rPr>
        <w:t>:</w:t>
      </w:r>
      <w:r w:rsidRPr="00F94314">
        <w:rPr>
          <w:rFonts w:cs="Calibri"/>
          <w:sz w:val="20"/>
          <w:szCs w:val="20"/>
        </w:rPr>
        <w:t xml:space="preserve"> </w:t>
      </w:r>
      <w:bookmarkStart w:id="89" w:name="OLE_LINK38"/>
      <w:r w:rsidRPr="00F94314">
        <w:rPr>
          <w:rFonts w:cs="Calibri"/>
          <w:sz w:val="20"/>
          <w:szCs w:val="20"/>
        </w:rPr>
        <w:t>PLATAFORMA DE CONTROL DE ACCESO A LA RED (NAC) Y GESTIÓN DE POLÍTICAS DE SEGURIDAD</w:t>
      </w:r>
      <w:bookmarkEnd w:id="89"/>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7797"/>
      </w:tblGrid>
      <w:tr w:rsidR="00825943" w:rsidRPr="00F94314" w14:paraId="77773EC9" w14:textId="77777777" w:rsidTr="00E94079">
        <w:trPr>
          <w:trHeight w:val="20"/>
        </w:trPr>
        <w:tc>
          <w:tcPr>
            <w:tcW w:w="9496" w:type="dxa"/>
            <w:gridSpan w:val="2"/>
            <w:tcBorders>
              <w:top w:val="single" w:sz="4" w:space="0" w:color="auto"/>
              <w:left w:val="single" w:sz="4" w:space="0" w:color="auto"/>
              <w:bottom w:val="single" w:sz="4" w:space="0" w:color="auto"/>
              <w:right w:val="single" w:sz="4" w:space="0" w:color="auto"/>
            </w:tcBorders>
            <w:vAlign w:val="center"/>
          </w:tcPr>
          <w:p w14:paraId="6C759F90"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2</w:t>
            </w:r>
          </w:p>
        </w:tc>
      </w:tr>
      <w:tr w:rsidR="00825943" w:rsidRPr="00F94314" w14:paraId="76DF178A" w14:textId="77777777" w:rsidTr="00E94079">
        <w:trPr>
          <w:trHeight w:val="20"/>
        </w:trPr>
        <w:tc>
          <w:tcPr>
            <w:tcW w:w="9496" w:type="dxa"/>
            <w:gridSpan w:val="2"/>
            <w:tcBorders>
              <w:top w:val="single" w:sz="4" w:space="0" w:color="auto"/>
              <w:left w:val="single" w:sz="4" w:space="0" w:color="auto"/>
              <w:bottom w:val="single" w:sz="4" w:space="0" w:color="auto"/>
              <w:right w:val="single" w:sz="4" w:space="0" w:color="auto"/>
            </w:tcBorders>
            <w:vAlign w:val="center"/>
          </w:tcPr>
          <w:p w14:paraId="34B09F61"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620231AB" w14:textId="77777777" w:rsidTr="00E94079">
        <w:trPr>
          <w:trHeight w:val="20"/>
        </w:trPr>
        <w:tc>
          <w:tcPr>
            <w:tcW w:w="1701" w:type="dxa"/>
            <w:tcBorders>
              <w:top w:val="single" w:sz="4" w:space="0" w:color="auto"/>
              <w:left w:val="single" w:sz="4" w:space="0" w:color="auto"/>
              <w:bottom w:val="single" w:sz="4" w:space="0" w:color="auto"/>
              <w:right w:val="single" w:sz="4" w:space="0" w:color="auto"/>
            </w:tcBorders>
            <w:vAlign w:val="center"/>
          </w:tcPr>
          <w:p w14:paraId="6796F80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Tipo de Equipo</w:t>
            </w:r>
          </w:p>
        </w:tc>
        <w:tc>
          <w:tcPr>
            <w:tcW w:w="7797" w:type="dxa"/>
            <w:tcBorders>
              <w:top w:val="single" w:sz="4" w:space="0" w:color="auto"/>
              <w:left w:val="single" w:sz="4" w:space="0" w:color="auto"/>
              <w:bottom w:val="single" w:sz="4" w:space="0" w:color="auto"/>
              <w:right w:val="single" w:sz="4" w:space="0" w:color="auto"/>
            </w:tcBorders>
            <w:vAlign w:val="center"/>
          </w:tcPr>
          <w:p w14:paraId="25B5F7C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Los equipos propuestos deben ser centralizados en premisas (</w:t>
            </w:r>
            <w:proofErr w:type="spellStart"/>
            <w:r w:rsidRPr="00F94314">
              <w:rPr>
                <w:rFonts w:cs="Calibri"/>
                <w:sz w:val="20"/>
                <w:szCs w:val="20"/>
              </w:rPr>
              <w:t>on</w:t>
            </w:r>
            <w:proofErr w:type="spellEnd"/>
            <w:r w:rsidRPr="00F94314">
              <w:rPr>
                <w:rFonts w:cs="Calibri"/>
                <w:sz w:val="20"/>
                <w:szCs w:val="20"/>
              </w:rPr>
              <w:t xml:space="preserve">-premise) para la seguridad de acceso a la red. </w:t>
            </w:r>
          </w:p>
          <w:p w14:paraId="50EFD2A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Pueden ser Virtual Appliance con las características recomendadas por el fabricante.</w:t>
            </w:r>
          </w:p>
          <w:p w14:paraId="1B713B71"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En caso de ofrecer Virtual Appliance se deben incluir los servidores físicos necesarios para realizar la instalación y disponer de Alta Disponibilidad con la recomendación dada por el fabricante de la solución.</w:t>
            </w:r>
          </w:p>
        </w:tc>
      </w:tr>
      <w:tr w:rsidR="00825943" w:rsidRPr="00F94314" w14:paraId="2B10723A" w14:textId="77777777" w:rsidTr="00E94079">
        <w:trPr>
          <w:trHeight w:val="513"/>
        </w:trPr>
        <w:tc>
          <w:tcPr>
            <w:tcW w:w="1701" w:type="dxa"/>
            <w:tcBorders>
              <w:top w:val="single" w:sz="4" w:space="0" w:color="auto"/>
              <w:left w:val="single" w:sz="4" w:space="0" w:color="auto"/>
              <w:bottom w:val="single" w:sz="4" w:space="0" w:color="auto"/>
              <w:right w:val="single" w:sz="4" w:space="0" w:color="auto"/>
            </w:tcBorders>
            <w:vAlign w:val="center"/>
          </w:tcPr>
          <w:p w14:paraId="0938623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Compatibilidad</w:t>
            </w:r>
          </w:p>
        </w:tc>
        <w:tc>
          <w:tcPr>
            <w:tcW w:w="7797" w:type="dxa"/>
            <w:tcBorders>
              <w:top w:val="single" w:sz="4" w:space="0" w:color="auto"/>
              <w:left w:val="single" w:sz="4" w:space="0" w:color="auto"/>
              <w:bottom w:val="single" w:sz="4" w:space="0" w:color="auto"/>
              <w:right w:val="single" w:sz="4" w:space="0" w:color="auto"/>
            </w:tcBorders>
            <w:vAlign w:val="center"/>
          </w:tcPr>
          <w:p w14:paraId="531D6DF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tiene que ser compatible e integrarse con los switches ofertados en el ÍTEM 1 y la infraestructura de red existente en el SRI.</w:t>
            </w:r>
          </w:p>
        </w:tc>
      </w:tr>
      <w:tr w:rsidR="00825943" w:rsidRPr="00F94314" w14:paraId="5D2D70B1" w14:textId="77777777" w:rsidTr="00E94079">
        <w:trPr>
          <w:trHeight w:val="434"/>
        </w:trPr>
        <w:tc>
          <w:tcPr>
            <w:tcW w:w="1701" w:type="dxa"/>
            <w:tcBorders>
              <w:top w:val="single" w:sz="4" w:space="0" w:color="auto"/>
              <w:left w:val="single" w:sz="4" w:space="0" w:color="auto"/>
              <w:bottom w:val="single" w:sz="4" w:space="0" w:color="auto"/>
              <w:right w:val="single" w:sz="4" w:space="0" w:color="auto"/>
            </w:tcBorders>
            <w:vAlign w:val="center"/>
          </w:tcPr>
          <w:p w14:paraId="30FAD83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Licenciamiento</w:t>
            </w:r>
          </w:p>
        </w:tc>
        <w:tc>
          <w:tcPr>
            <w:tcW w:w="7797" w:type="dxa"/>
            <w:tcBorders>
              <w:top w:val="single" w:sz="4" w:space="0" w:color="auto"/>
              <w:left w:val="single" w:sz="4" w:space="0" w:color="auto"/>
              <w:bottom w:val="single" w:sz="4" w:space="0" w:color="auto"/>
              <w:right w:val="single" w:sz="4" w:space="0" w:color="auto"/>
            </w:tcBorders>
            <w:vAlign w:val="center"/>
          </w:tcPr>
          <w:p w14:paraId="224571DA"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 xml:space="preserve">Se debe incluir el licenciamiento o suscripciones para que soporte al menos 10000 </w:t>
            </w:r>
            <w:proofErr w:type="spellStart"/>
            <w:r w:rsidRPr="00F94314">
              <w:rPr>
                <w:rFonts w:cs="Calibri"/>
                <w:color w:val="000000"/>
                <w:sz w:val="20"/>
                <w:szCs w:val="20"/>
              </w:rPr>
              <w:t>endpoints</w:t>
            </w:r>
            <w:proofErr w:type="spellEnd"/>
            <w:r w:rsidRPr="00F94314">
              <w:rPr>
                <w:rFonts w:cs="Calibri"/>
                <w:color w:val="000000"/>
                <w:sz w:val="20"/>
                <w:szCs w:val="20"/>
              </w:rPr>
              <w:t>.</w:t>
            </w:r>
          </w:p>
        </w:tc>
      </w:tr>
      <w:tr w:rsidR="00825943" w:rsidRPr="00F94314" w14:paraId="4FEBB38B" w14:textId="77777777" w:rsidTr="00E94079">
        <w:trPr>
          <w:trHeight w:val="547"/>
        </w:trPr>
        <w:tc>
          <w:tcPr>
            <w:tcW w:w="1701" w:type="dxa"/>
            <w:tcBorders>
              <w:top w:val="single" w:sz="4" w:space="0" w:color="auto"/>
              <w:left w:val="single" w:sz="4" w:space="0" w:color="auto"/>
              <w:bottom w:val="single" w:sz="4" w:space="0" w:color="auto"/>
              <w:right w:val="single" w:sz="4" w:space="0" w:color="auto"/>
            </w:tcBorders>
            <w:vAlign w:val="center"/>
          </w:tcPr>
          <w:p w14:paraId="33490E7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Escalabilidad</w:t>
            </w:r>
          </w:p>
        </w:tc>
        <w:tc>
          <w:tcPr>
            <w:tcW w:w="7797" w:type="dxa"/>
            <w:tcBorders>
              <w:top w:val="single" w:sz="4" w:space="0" w:color="auto"/>
              <w:left w:val="single" w:sz="4" w:space="0" w:color="auto"/>
              <w:bottom w:val="single" w:sz="4" w:space="0" w:color="auto"/>
              <w:right w:val="single" w:sz="4" w:space="0" w:color="auto"/>
            </w:tcBorders>
            <w:vAlign w:val="center"/>
          </w:tcPr>
          <w:p w14:paraId="14BDC999"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 xml:space="preserve">El equipo debe tener la capacidad de soportar el registro de por lo menos 20000 </w:t>
            </w:r>
            <w:proofErr w:type="spellStart"/>
            <w:r w:rsidRPr="00F94314">
              <w:rPr>
                <w:rFonts w:cs="Calibri"/>
                <w:color w:val="000000"/>
                <w:sz w:val="20"/>
                <w:szCs w:val="20"/>
              </w:rPr>
              <w:t>endpoints</w:t>
            </w:r>
            <w:proofErr w:type="spellEnd"/>
            <w:r w:rsidRPr="00F94314">
              <w:rPr>
                <w:rFonts w:cs="Calibri"/>
                <w:color w:val="000000"/>
                <w:sz w:val="20"/>
                <w:szCs w:val="20"/>
              </w:rPr>
              <w:t xml:space="preserve"> activos concurrentes.</w:t>
            </w:r>
          </w:p>
        </w:tc>
      </w:tr>
      <w:tr w:rsidR="00825943" w:rsidRPr="00F94314" w14:paraId="63889664" w14:textId="77777777" w:rsidTr="00E94079">
        <w:trPr>
          <w:trHeight w:val="547"/>
        </w:trPr>
        <w:tc>
          <w:tcPr>
            <w:tcW w:w="1701" w:type="dxa"/>
            <w:vMerge w:val="restart"/>
            <w:tcBorders>
              <w:top w:val="single" w:sz="4" w:space="0" w:color="auto"/>
              <w:left w:val="single" w:sz="4" w:space="0" w:color="auto"/>
              <w:right w:val="single" w:sz="4" w:space="0" w:color="auto"/>
            </w:tcBorders>
            <w:vAlign w:val="center"/>
          </w:tcPr>
          <w:p w14:paraId="2053C7D8"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Especificaciones generales mínimas</w:t>
            </w:r>
          </w:p>
        </w:tc>
        <w:tc>
          <w:tcPr>
            <w:tcW w:w="7797" w:type="dxa"/>
            <w:tcBorders>
              <w:top w:val="single" w:sz="4" w:space="0" w:color="auto"/>
              <w:left w:val="single" w:sz="4" w:space="0" w:color="auto"/>
              <w:bottom w:val="single" w:sz="4" w:space="0" w:color="auto"/>
              <w:right w:val="single" w:sz="4" w:space="0" w:color="auto"/>
            </w:tcBorders>
            <w:vAlign w:val="center"/>
          </w:tcPr>
          <w:p w14:paraId="492675F8" w14:textId="77777777" w:rsidR="00825943" w:rsidRPr="00F94314" w:rsidRDefault="00825943" w:rsidP="00E94079">
            <w:pPr>
              <w:spacing w:after="0" w:line="240" w:lineRule="auto"/>
              <w:jc w:val="both"/>
              <w:textAlignment w:val="baseline"/>
              <w:rPr>
                <w:rFonts w:cs="Calibri"/>
                <w:color w:val="000000"/>
                <w:sz w:val="20"/>
                <w:szCs w:val="20"/>
              </w:rPr>
            </w:pPr>
            <w:r w:rsidRPr="00F94314">
              <w:rPr>
                <w:sz w:val="20"/>
                <w:szCs w:val="20"/>
              </w:rPr>
              <w:t xml:space="preserve">Debe incluir por lo menos 2 puertos 10 Gb SFP con sus respectivos </w:t>
            </w:r>
            <w:proofErr w:type="spellStart"/>
            <w:r w:rsidRPr="00F94314">
              <w:rPr>
                <w:sz w:val="20"/>
                <w:szCs w:val="20"/>
              </w:rPr>
              <w:t>transceivers</w:t>
            </w:r>
            <w:proofErr w:type="spellEnd"/>
            <w:r w:rsidRPr="00F94314">
              <w:rPr>
                <w:sz w:val="20"/>
                <w:szCs w:val="20"/>
              </w:rPr>
              <w:t xml:space="preserve"> SFP+ para fibra óptica multimodo por cada equipo físico.</w:t>
            </w:r>
          </w:p>
        </w:tc>
      </w:tr>
      <w:tr w:rsidR="00825943" w:rsidRPr="00F94314" w14:paraId="35248B84" w14:textId="77777777" w:rsidTr="00E94079">
        <w:trPr>
          <w:trHeight w:val="229"/>
        </w:trPr>
        <w:tc>
          <w:tcPr>
            <w:tcW w:w="1701" w:type="dxa"/>
            <w:vMerge/>
            <w:tcBorders>
              <w:left w:val="single" w:sz="4" w:space="0" w:color="auto"/>
              <w:right w:val="single" w:sz="4" w:space="0" w:color="auto"/>
            </w:tcBorders>
            <w:vAlign w:val="center"/>
          </w:tcPr>
          <w:p w14:paraId="09FE585E" w14:textId="77777777" w:rsidR="00825943" w:rsidRPr="00F94314" w:rsidRDefault="00825943" w:rsidP="00E94079">
            <w:pPr>
              <w:spacing w:after="0" w:line="240" w:lineRule="auto"/>
              <w:jc w:val="both"/>
              <w:rPr>
                <w:rFonts w:cs="Calibri"/>
                <w:sz w:val="20"/>
                <w:szCs w:val="20"/>
              </w:rPr>
            </w:pPr>
          </w:p>
        </w:tc>
        <w:tc>
          <w:tcPr>
            <w:tcW w:w="7797" w:type="dxa"/>
            <w:tcBorders>
              <w:top w:val="single" w:sz="4" w:space="0" w:color="auto"/>
              <w:left w:val="single" w:sz="4" w:space="0" w:color="auto"/>
              <w:bottom w:val="single" w:sz="4" w:space="0" w:color="auto"/>
              <w:right w:val="single" w:sz="4" w:space="0" w:color="auto"/>
            </w:tcBorders>
            <w:vAlign w:val="center"/>
          </w:tcPr>
          <w:p w14:paraId="7D90C00C"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sz w:val="20"/>
                <w:szCs w:val="20"/>
              </w:rPr>
              <w:t xml:space="preserve">Procesador </w:t>
            </w:r>
            <w:r w:rsidRPr="00F94314">
              <w:rPr>
                <w:rFonts w:cs="Calibri"/>
                <w:color w:val="000000"/>
                <w:sz w:val="20"/>
                <w:szCs w:val="20"/>
              </w:rPr>
              <w:t xml:space="preserve">de al menos 2.3 GHz, al menos 16 </w:t>
            </w:r>
            <w:proofErr w:type="spellStart"/>
            <w:r w:rsidRPr="00F94314">
              <w:rPr>
                <w:rFonts w:cs="Calibri"/>
                <w:color w:val="000000"/>
                <w:sz w:val="20"/>
                <w:szCs w:val="20"/>
              </w:rPr>
              <w:t>cores</w:t>
            </w:r>
            <w:proofErr w:type="spellEnd"/>
            <w:r w:rsidRPr="00F94314">
              <w:rPr>
                <w:rFonts w:cs="Calibri"/>
                <w:color w:val="000000"/>
                <w:sz w:val="20"/>
                <w:szCs w:val="20"/>
              </w:rPr>
              <w:t xml:space="preserve"> por </w:t>
            </w:r>
            <w:proofErr w:type="gramStart"/>
            <w:r w:rsidRPr="00F94314">
              <w:rPr>
                <w:rFonts w:cs="Calibri"/>
                <w:color w:val="000000"/>
                <w:sz w:val="20"/>
                <w:szCs w:val="20"/>
              </w:rPr>
              <w:t>procesador .</w:t>
            </w:r>
            <w:proofErr w:type="gramEnd"/>
          </w:p>
        </w:tc>
      </w:tr>
      <w:tr w:rsidR="00825943" w:rsidRPr="00F94314" w14:paraId="487E8177" w14:textId="77777777" w:rsidTr="00E94079">
        <w:trPr>
          <w:trHeight w:val="277"/>
        </w:trPr>
        <w:tc>
          <w:tcPr>
            <w:tcW w:w="1701" w:type="dxa"/>
            <w:vMerge/>
            <w:tcBorders>
              <w:left w:val="single" w:sz="4" w:space="0" w:color="auto"/>
              <w:right w:val="single" w:sz="4" w:space="0" w:color="auto"/>
            </w:tcBorders>
            <w:vAlign w:val="center"/>
          </w:tcPr>
          <w:p w14:paraId="560903DE" w14:textId="77777777" w:rsidR="00825943" w:rsidRPr="00F94314" w:rsidRDefault="00825943" w:rsidP="00E94079">
            <w:pPr>
              <w:spacing w:after="0" w:line="240" w:lineRule="auto"/>
              <w:jc w:val="both"/>
              <w:rPr>
                <w:rFonts w:cs="Calibri"/>
                <w:sz w:val="20"/>
                <w:szCs w:val="20"/>
              </w:rPr>
            </w:pPr>
          </w:p>
        </w:tc>
        <w:tc>
          <w:tcPr>
            <w:tcW w:w="7797" w:type="dxa"/>
            <w:tcBorders>
              <w:top w:val="single" w:sz="4" w:space="0" w:color="auto"/>
              <w:left w:val="single" w:sz="4" w:space="0" w:color="auto"/>
              <w:bottom w:val="single" w:sz="4" w:space="0" w:color="auto"/>
              <w:right w:val="single" w:sz="4" w:space="0" w:color="auto"/>
            </w:tcBorders>
            <w:vAlign w:val="center"/>
          </w:tcPr>
          <w:p w14:paraId="32E64F57" w14:textId="77777777" w:rsidR="00825943" w:rsidRPr="00F94314" w:rsidRDefault="00825943" w:rsidP="00E94079">
            <w:pPr>
              <w:spacing w:after="0" w:line="240" w:lineRule="auto"/>
              <w:jc w:val="both"/>
              <w:textAlignment w:val="baseline"/>
              <w:rPr>
                <w:rFonts w:cs="Calibri"/>
                <w:sz w:val="20"/>
                <w:szCs w:val="20"/>
              </w:rPr>
            </w:pPr>
            <w:r w:rsidRPr="00F94314">
              <w:rPr>
                <w:rFonts w:cs="Calibri"/>
                <w:sz w:val="20"/>
                <w:szCs w:val="20"/>
              </w:rPr>
              <w:t xml:space="preserve">Memoria RAM de al menos </w:t>
            </w:r>
            <w:r>
              <w:rPr>
                <w:rFonts w:cs="Calibri"/>
                <w:sz w:val="20"/>
                <w:szCs w:val="20"/>
              </w:rPr>
              <w:t>128</w:t>
            </w:r>
            <w:r w:rsidRPr="00F94314">
              <w:rPr>
                <w:rFonts w:cs="Calibri"/>
                <w:sz w:val="20"/>
                <w:szCs w:val="20"/>
              </w:rPr>
              <w:t xml:space="preserve"> </w:t>
            </w:r>
            <w:r w:rsidRPr="00F94314">
              <w:rPr>
                <w:rFonts w:cs="Calibri"/>
                <w:color w:val="000000"/>
                <w:sz w:val="20"/>
                <w:szCs w:val="20"/>
              </w:rPr>
              <w:t>GB.</w:t>
            </w:r>
          </w:p>
        </w:tc>
      </w:tr>
      <w:tr w:rsidR="00825943" w:rsidRPr="00F94314" w14:paraId="62AD830D" w14:textId="77777777" w:rsidTr="00E94079">
        <w:trPr>
          <w:trHeight w:val="280"/>
        </w:trPr>
        <w:tc>
          <w:tcPr>
            <w:tcW w:w="1701" w:type="dxa"/>
            <w:vMerge/>
            <w:tcBorders>
              <w:left w:val="single" w:sz="4" w:space="0" w:color="auto"/>
              <w:bottom w:val="single" w:sz="4" w:space="0" w:color="auto"/>
              <w:right w:val="single" w:sz="4" w:space="0" w:color="auto"/>
            </w:tcBorders>
            <w:vAlign w:val="center"/>
          </w:tcPr>
          <w:p w14:paraId="3839894C" w14:textId="77777777" w:rsidR="00825943" w:rsidRPr="00F94314" w:rsidRDefault="00825943" w:rsidP="00E94079">
            <w:pPr>
              <w:spacing w:after="0" w:line="240" w:lineRule="auto"/>
              <w:jc w:val="both"/>
              <w:rPr>
                <w:rFonts w:cs="Calibri"/>
                <w:sz w:val="20"/>
                <w:szCs w:val="20"/>
              </w:rPr>
            </w:pPr>
          </w:p>
        </w:tc>
        <w:tc>
          <w:tcPr>
            <w:tcW w:w="7797" w:type="dxa"/>
            <w:tcBorders>
              <w:top w:val="single" w:sz="4" w:space="0" w:color="auto"/>
              <w:left w:val="single" w:sz="4" w:space="0" w:color="auto"/>
              <w:bottom w:val="single" w:sz="4" w:space="0" w:color="auto"/>
              <w:right w:val="single" w:sz="4" w:space="0" w:color="auto"/>
            </w:tcBorders>
            <w:vAlign w:val="center"/>
          </w:tcPr>
          <w:p w14:paraId="12550500"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 xml:space="preserve">Al menos </w:t>
            </w:r>
            <w:r>
              <w:rPr>
                <w:rFonts w:cs="Calibri"/>
                <w:color w:val="000000"/>
                <w:sz w:val="20"/>
                <w:szCs w:val="20"/>
              </w:rPr>
              <w:t>3</w:t>
            </w:r>
            <w:r w:rsidRPr="00F94314">
              <w:rPr>
                <w:rFonts w:cs="Calibri"/>
                <w:color w:val="000000"/>
                <w:sz w:val="20"/>
                <w:szCs w:val="20"/>
              </w:rPr>
              <w:t xml:space="preserve"> discos de </w:t>
            </w:r>
            <w:r>
              <w:rPr>
                <w:rFonts w:cs="Calibri"/>
                <w:color w:val="000000"/>
                <w:sz w:val="20"/>
                <w:szCs w:val="20"/>
              </w:rPr>
              <w:t>960</w:t>
            </w:r>
            <w:r w:rsidRPr="00F94314">
              <w:rPr>
                <w:rFonts w:cs="Calibri"/>
                <w:color w:val="000000"/>
                <w:sz w:val="20"/>
                <w:szCs w:val="20"/>
              </w:rPr>
              <w:t xml:space="preserve"> GB SSD con configuración RAID </w:t>
            </w:r>
            <w:r>
              <w:rPr>
                <w:rFonts w:cs="Calibri"/>
                <w:color w:val="000000"/>
                <w:sz w:val="20"/>
                <w:szCs w:val="20"/>
              </w:rPr>
              <w:t>5</w:t>
            </w:r>
            <w:r w:rsidRPr="00F94314">
              <w:rPr>
                <w:rFonts w:cs="Calibri"/>
                <w:color w:val="000000"/>
                <w:sz w:val="20"/>
                <w:szCs w:val="20"/>
              </w:rPr>
              <w:t>.</w:t>
            </w:r>
          </w:p>
        </w:tc>
      </w:tr>
      <w:tr w:rsidR="00825943" w:rsidRPr="00F94314" w14:paraId="3E9A905D" w14:textId="77777777" w:rsidTr="00E94079">
        <w:trPr>
          <w:trHeight w:val="854"/>
        </w:trPr>
        <w:tc>
          <w:tcPr>
            <w:tcW w:w="1701" w:type="dxa"/>
            <w:tcBorders>
              <w:top w:val="single" w:sz="4" w:space="0" w:color="auto"/>
              <w:left w:val="single" w:sz="4" w:space="0" w:color="auto"/>
              <w:bottom w:val="single" w:sz="4" w:space="0" w:color="auto"/>
              <w:right w:val="single" w:sz="4" w:space="0" w:color="auto"/>
            </w:tcBorders>
            <w:vAlign w:val="center"/>
          </w:tcPr>
          <w:p w14:paraId="3589707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Gestión Centralizada</w:t>
            </w:r>
          </w:p>
        </w:tc>
        <w:tc>
          <w:tcPr>
            <w:tcW w:w="7797" w:type="dxa"/>
            <w:tcBorders>
              <w:top w:val="single" w:sz="4" w:space="0" w:color="auto"/>
              <w:left w:val="single" w:sz="4" w:space="0" w:color="auto"/>
              <w:bottom w:val="single" w:sz="4" w:space="0" w:color="auto"/>
              <w:right w:val="single" w:sz="4" w:space="0" w:color="auto"/>
            </w:tcBorders>
            <w:vAlign w:val="center"/>
          </w:tcPr>
          <w:p w14:paraId="74ABC6B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 los administradores configurar y gestionar centralmente los servicios de perfiles, invitados, autenticación y autorización en una única consola de GUI basada en la web.</w:t>
            </w:r>
          </w:p>
          <w:p w14:paraId="7CF42E2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proporcionar servicios de administración integrados desde un solo panel.</w:t>
            </w:r>
          </w:p>
        </w:tc>
      </w:tr>
      <w:tr w:rsidR="00825943" w:rsidRPr="00F94314" w14:paraId="43A9D6E5" w14:textId="77777777" w:rsidTr="00E94079">
        <w:trPr>
          <w:trHeight w:val="756"/>
        </w:trPr>
        <w:tc>
          <w:tcPr>
            <w:tcW w:w="1701" w:type="dxa"/>
            <w:tcBorders>
              <w:top w:val="single" w:sz="4" w:space="0" w:color="auto"/>
              <w:left w:val="single" w:sz="4" w:space="0" w:color="auto"/>
              <w:bottom w:val="single" w:sz="4" w:space="0" w:color="auto"/>
              <w:right w:val="single" w:sz="4" w:space="0" w:color="auto"/>
            </w:tcBorders>
            <w:vAlign w:val="center"/>
          </w:tcPr>
          <w:p w14:paraId="4AA11AAC" w14:textId="77777777" w:rsidR="00825943" w:rsidRPr="00F94314" w:rsidRDefault="00825943" w:rsidP="00E94079">
            <w:pPr>
              <w:spacing w:after="0" w:line="240" w:lineRule="auto"/>
              <w:jc w:val="both"/>
              <w:rPr>
                <w:rFonts w:cs="Calibri"/>
                <w:sz w:val="20"/>
                <w:szCs w:val="20"/>
              </w:rPr>
            </w:pPr>
            <w:r w:rsidRPr="00F94314">
              <w:rPr>
                <w:rFonts w:cs="Calibri"/>
                <w:sz w:val="20"/>
                <w:szCs w:val="20"/>
              </w:rPr>
              <w:lastRenderedPageBreak/>
              <w:t>Identidad Contextual</w:t>
            </w:r>
          </w:p>
        </w:tc>
        <w:tc>
          <w:tcPr>
            <w:tcW w:w="7797" w:type="dxa"/>
            <w:tcBorders>
              <w:top w:val="single" w:sz="4" w:space="0" w:color="auto"/>
              <w:left w:val="single" w:sz="4" w:space="0" w:color="auto"/>
              <w:bottom w:val="single" w:sz="4" w:space="0" w:color="auto"/>
              <w:right w:val="single" w:sz="4" w:space="0" w:color="auto"/>
            </w:tcBorders>
            <w:vAlign w:val="center"/>
          </w:tcPr>
          <w:p w14:paraId="21891EFD" w14:textId="77777777" w:rsidR="00825943" w:rsidRPr="00F94314" w:rsidRDefault="00825943" w:rsidP="00E94079">
            <w:pPr>
              <w:spacing w:line="240" w:lineRule="auto"/>
              <w:jc w:val="both"/>
              <w:textAlignment w:val="baseline"/>
              <w:rPr>
                <w:rFonts w:cs="Calibri"/>
                <w:sz w:val="20"/>
                <w:szCs w:val="20"/>
              </w:rPr>
            </w:pPr>
            <w:r w:rsidRPr="00F94314">
              <w:rPr>
                <w:rFonts w:cs="Calibri"/>
                <w:sz w:val="20"/>
                <w:szCs w:val="20"/>
              </w:rPr>
              <w:t>La solución debe soportar identidad contextual y políticas empresariales para realizar las siguientes funciones:</w:t>
            </w:r>
          </w:p>
          <w:p w14:paraId="247695F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Proporcionar un modelo de política basado en reglas y basado en atributos para políticas de control de accesos flexibles y relevantes para el negocio.</w:t>
            </w:r>
          </w:p>
          <w:p w14:paraId="74641E9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Incluir atributos como la identidad del usuario y del </w:t>
            </w:r>
            <w:proofErr w:type="spellStart"/>
            <w:r w:rsidRPr="00F94314">
              <w:rPr>
                <w:rFonts w:cs="Calibri"/>
                <w:sz w:val="20"/>
                <w:szCs w:val="20"/>
                <w:lang w:val="es-419"/>
              </w:rPr>
              <w:t>endpoint</w:t>
            </w:r>
            <w:proofErr w:type="spellEnd"/>
            <w:r w:rsidRPr="00F94314">
              <w:rPr>
                <w:rFonts w:cs="Calibri"/>
                <w:sz w:val="20"/>
                <w:szCs w:val="20"/>
                <w:lang w:val="es-419"/>
              </w:rPr>
              <w:t>, los protocolos de autenticación, la identidad del dispositivo y otros atributos externos. Estos atributos se pueden crear de forma dinámica y guardar para su uso posterior.</w:t>
            </w:r>
          </w:p>
          <w:p w14:paraId="3FF5617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Integrarse con múltiples repositorios de identidad externos como Microsoft Active Directory, LDAP, LDAPS, RADIUS, contraseña de un solo uso RSA (OTP), autoridades de certificación para autenticación y autorización, conectividad abierta de bases de datos (ODBC) y proveedores SAML.</w:t>
            </w:r>
          </w:p>
        </w:tc>
      </w:tr>
      <w:tr w:rsidR="00825943" w:rsidRPr="00F94314" w14:paraId="6BFBC36B" w14:textId="77777777" w:rsidTr="00E94079">
        <w:trPr>
          <w:trHeight w:val="756"/>
        </w:trPr>
        <w:tc>
          <w:tcPr>
            <w:tcW w:w="1701" w:type="dxa"/>
            <w:tcBorders>
              <w:top w:val="single" w:sz="4" w:space="0" w:color="auto"/>
              <w:left w:val="single" w:sz="4" w:space="0" w:color="auto"/>
              <w:bottom w:val="single" w:sz="4" w:space="0" w:color="auto"/>
              <w:right w:val="single" w:sz="4" w:space="0" w:color="auto"/>
            </w:tcBorders>
            <w:vAlign w:val="center"/>
          </w:tcPr>
          <w:p w14:paraId="65A5EAE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Control de Acceso</w:t>
            </w:r>
          </w:p>
        </w:tc>
        <w:tc>
          <w:tcPr>
            <w:tcW w:w="7797" w:type="dxa"/>
            <w:tcBorders>
              <w:top w:val="single" w:sz="4" w:space="0" w:color="auto"/>
              <w:left w:val="single" w:sz="4" w:space="0" w:color="auto"/>
              <w:bottom w:val="single" w:sz="4" w:space="0" w:color="auto"/>
              <w:right w:val="single" w:sz="4" w:space="0" w:color="auto"/>
            </w:tcBorders>
            <w:vAlign w:val="center"/>
          </w:tcPr>
          <w:p w14:paraId="29318659" w14:textId="77777777" w:rsidR="00825943" w:rsidRPr="00F94314" w:rsidRDefault="00825943" w:rsidP="00E94079">
            <w:pPr>
              <w:spacing w:after="0" w:line="240" w:lineRule="auto"/>
              <w:jc w:val="both"/>
              <w:textAlignment w:val="baseline"/>
              <w:rPr>
                <w:rFonts w:cs="Calibri"/>
                <w:sz w:val="20"/>
                <w:szCs w:val="20"/>
              </w:rPr>
            </w:pPr>
            <w:r w:rsidRPr="00F94314">
              <w:rPr>
                <w:rFonts w:cs="Calibri"/>
                <w:sz w:val="20"/>
                <w:szCs w:val="20"/>
              </w:rPr>
              <w:t xml:space="preserve">La solución debe soportar control de acceso basado en listas de control de acceso </w:t>
            </w:r>
            <w:r>
              <w:rPr>
                <w:rFonts w:cs="Calibri"/>
                <w:sz w:val="20"/>
                <w:szCs w:val="20"/>
              </w:rPr>
              <w:t>dinámicas</w:t>
            </w:r>
            <w:r w:rsidRPr="00F94314">
              <w:rPr>
                <w:rFonts w:cs="Calibri"/>
                <w:sz w:val="20"/>
                <w:szCs w:val="20"/>
              </w:rPr>
              <w:t xml:space="preserve">, asignaciones VLAN, redirecciones de URL, ACL con nombre y ACL </w:t>
            </w:r>
            <w:r>
              <w:rPr>
                <w:rFonts w:cs="Calibri"/>
                <w:sz w:val="20"/>
                <w:szCs w:val="20"/>
              </w:rPr>
              <w:t>basada en</w:t>
            </w:r>
            <w:r w:rsidRPr="00F94314">
              <w:rPr>
                <w:rFonts w:cs="Calibri"/>
                <w:sz w:val="20"/>
                <w:szCs w:val="20"/>
              </w:rPr>
              <w:t xml:space="preserve"> grupo</w:t>
            </w:r>
            <w:r>
              <w:rPr>
                <w:rFonts w:cs="Calibri"/>
                <w:sz w:val="20"/>
                <w:szCs w:val="20"/>
              </w:rPr>
              <w:t>s/identidad</w:t>
            </w:r>
            <w:r w:rsidRPr="00F94314">
              <w:rPr>
                <w:rFonts w:cs="Calibri"/>
                <w:sz w:val="20"/>
                <w:szCs w:val="20"/>
              </w:rPr>
              <w:t>.</w:t>
            </w:r>
          </w:p>
        </w:tc>
      </w:tr>
      <w:tr w:rsidR="00825943" w:rsidRPr="00F94314" w14:paraId="2CB31860" w14:textId="77777777" w:rsidTr="00E94079">
        <w:trPr>
          <w:trHeight w:val="756"/>
        </w:trPr>
        <w:tc>
          <w:tcPr>
            <w:tcW w:w="1701" w:type="dxa"/>
            <w:tcBorders>
              <w:top w:val="single" w:sz="4" w:space="0" w:color="auto"/>
              <w:left w:val="single" w:sz="4" w:space="0" w:color="auto"/>
              <w:bottom w:val="single" w:sz="4" w:space="0" w:color="auto"/>
              <w:right w:val="single" w:sz="4" w:space="0" w:color="auto"/>
            </w:tcBorders>
            <w:vAlign w:val="center"/>
          </w:tcPr>
          <w:p w14:paraId="3484DDD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Gestión del ciclo de vida de los invitados</w:t>
            </w:r>
          </w:p>
        </w:tc>
        <w:tc>
          <w:tcPr>
            <w:tcW w:w="7797" w:type="dxa"/>
            <w:tcBorders>
              <w:top w:val="single" w:sz="4" w:space="0" w:color="auto"/>
              <w:left w:val="single" w:sz="4" w:space="0" w:color="auto"/>
              <w:bottom w:val="single" w:sz="4" w:space="0" w:color="auto"/>
              <w:right w:val="single" w:sz="4" w:space="0" w:color="auto"/>
            </w:tcBorders>
            <w:vAlign w:val="center"/>
          </w:tcPr>
          <w:p w14:paraId="683ECE87" w14:textId="77777777" w:rsidR="00825943" w:rsidRPr="00F94314" w:rsidRDefault="00825943" w:rsidP="00E94079">
            <w:pPr>
              <w:spacing w:after="0" w:line="240" w:lineRule="auto"/>
              <w:jc w:val="both"/>
              <w:textAlignment w:val="baseline"/>
              <w:rPr>
                <w:rFonts w:cs="Calibri"/>
                <w:sz w:val="20"/>
                <w:szCs w:val="20"/>
              </w:rPr>
            </w:pPr>
            <w:r w:rsidRPr="00F94314">
              <w:rPr>
                <w:rFonts w:cs="Calibri"/>
                <w:sz w:val="20"/>
                <w:szCs w:val="20"/>
              </w:rPr>
              <w:t>Debe soportar la gestión del ciclo de vida de los invitados con las siguientes funcionalidades:</w:t>
            </w:r>
          </w:p>
          <w:p w14:paraId="4C85F9F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Proporcionar una experiencia simplificada para implementar y personalizar el acceso a la red de invitados.</w:t>
            </w:r>
          </w:p>
          <w:p w14:paraId="4AD277C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Registrar el acceso a través de la red para seguridad, cumplimiento y auditoría completa de invitados. Los límites de tiempo y vencimiento.</w:t>
            </w:r>
          </w:p>
          <w:p w14:paraId="0749F65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al usuario final interactuar con un portal de auto servicio para registro de dispositivos finales</w:t>
            </w:r>
          </w:p>
          <w:p w14:paraId="3B7C5AC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permitir administración de invitados, permitiendo que el acceso a invitados por un tiempo limitado ya sea a través del patrocinio del administrador de red o por auto registro a través de un portal de invitados.</w:t>
            </w:r>
          </w:p>
        </w:tc>
      </w:tr>
      <w:tr w:rsidR="00825943" w:rsidRPr="00F94314" w14:paraId="2F9EAA2C" w14:textId="77777777" w:rsidTr="00E94079">
        <w:trPr>
          <w:trHeight w:val="756"/>
        </w:trPr>
        <w:tc>
          <w:tcPr>
            <w:tcW w:w="1701" w:type="dxa"/>
            <w:tcBorders>
              <w:top w:val="single" w:sz="4" w:space="0" w:color="auto"/>
              <w:left w:val="single" w:sz="4" w:space="0" w:color="auto"/>
              <w:bottom w:val="single" w:sz="4" w:space="0" w:color="auto"/>
              <w:right w:val="single" w:sz="4" w:space="0" w:color="auto"/>
            </w:tcBorders>
            <w:vAlign w:val="center"/>
          </w:tcPr>
          <w:p w14:paraId="6DBAE86C" w14:textId="77777777" w:rsidR="00825943" w:rsidRPr="00F94314" w:rsidRDefault="00825943" w:rsidP="00E94079">
            <w:pPr>
              <w:spacing w:after="0" w:line="240" w:lineRule="auto"/>
              <w:jc w:val="both"/>
              <w:rPr>
                <w:rFonts w:cs="Calibri"/>
                <w:sz w:val="20"/>
                <w:szCs w:val="20"/>
              </w:rPr>
            </w:pPr>
            <w:r w:rsidRPr="00F94314">
              <w:rPr>
                <w:rFonts w:cs="Calibri"/>
                <w:sz w:val="20"/>
                <w:szCs w:val="20"/>
              </w:rPr>
              <w:t>Funcionalidades de seguridad</w:t>
            </w:r>
          </w:p>
        </w:tc>
        <w:tc>
          <w:tcPr>
            <w:tcW w:w="7797" w:type="dxa"/>
            <w:tcBorders>
              <w:top w:val="single" w:sz="4" w:space="0" w:color="auto"/>
              <w:left w:val="single" w:sz="4" w:space="0" w:color="auto"/>
              <w:bottom w:val="single" w:sz="4" w:space="0" w:color="auto"/>
              <w:right w:val="single" w:sz="4" w:space="0" w:color="auto"/>
            </w:tcBorders>
            <w:vAlign w:val="center"/>
          </w:tcPr>
          <w:p w14:paraId="3673775D" w14:textId="77777777" w:rsidR="00825943" w:rsidRPr="00F94314" w:rsidRDefault="00825943" w:rsidP="00E94079">
            <w:pPr>
              <w:spacing w:after="0" w:line="240" w:lineRule="auto"/>
              <w:jc w:val="both"/>
              <w:textAlignment w:val="baseline"/>
              <w:rPr>
                <w:rFonts w:cs="Calibri"/>
                <w:sz w:val="20"/>
                <w:szCs w:val="20"/>
              </w:rPr>
            </w:pPr>
            <w:r w:rsidRPr="00F94314">
              <w:rPr>
                <w:rFonts w:cs="Calibri"/>
                <w:sz w:val="20"/>
                <w:szCs w:val="20"/>
              </w:rPr>
              <w:t>Soporte de AAA en:</w:t>
            </w:r>
          </w:p>
          <w:p w14:paraId="06B6F5A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Usar el protocolo RADIUS estándar para autenticación, autorización y contabilidad (AAA).</w:t>
            </w:r>
          </w:p>
          <w:p w14:paraId="33FA59A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Soporte TACACS</w:t>
            </w:r>
            <w:r>
              <w:rPr>
                <w:rFonts w:cs="Calibri"/>
                <w:sz w:val="20"/>
                <w:szCs w:val="20"/>
                <w:lang w:val="es-419"/>
              </w:rPr>
              <w:t>.</w:t>
            </w:r>
          </w:p>
          <w:p w14:paraId="264E945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Admitir una amplia gama de protocolos de autenticación, incluidos, entre otros, PAP, MS-CHAP, Protocolo de autenticación extensible (EAP) -MD5, EAP protegido (PEAP</w:t>
            </w:r>
            <w:proofErr w:type="gramStart"/>
            <w:r w:rsidRPr="00F94314">
              <w:rPr>
                <w:rFonts w:cs="Calibri"/>
                <w:sz w:val="20"/>
                <w:szCs w:val="20"/>
                <w:lang w:val="es-419"/>
              </w:rPr>
              <w:t>),  EAP</w:t>
            </w:r>
            <w:proofErr w:type="gramEnd"/>
            <w:r w:rsidRPr="00F94314">
              <w:rPr>
                <w:rFonts w:cs="Calibri"/>
                <w:sz w:val="20"/>
                <w:szCs w:val="20"/>
                <w:lang w:val="es-419"/>
              </w:rPr>
              <w:t>-</w:t>
            </w:r>
            <w:proofErr w:type="spellStart"/>
            <w:r w:rsidRPr="00F94314">
              <w:rPr>
                <w:rFonts w:cs="Calibri"/>
                <w:sz w:val="20"/>
                <w:szCs w:val="20"/>
                <w:lang w:val="es-419"/>
              </w:rPr>
              <w:t>Transport</w:t>
            </w:r>
            <w:proofErr w:type="spellEnd"/>
            <w:r w:rsidRPr="00F94314">
              <w:rPr>
                <w:rFonts w:cs="Calibri"/>
                <w:sz w:val="20"/>
                <w:szCs w:val="20"/>
                <w:lang w:val="es-419"/>
              </w:rPr>
              <w:t xml:space="preserve"> Layer Security (TLS) y EAP-</w:t>
            </w:r>
            <w:proofErr w:type="spellStart"/>
            <w:r w:rsidRPr="00F94314">
              <w:rPr>
                <w:rFonts w:cs="Calibri"/>
                <w:sz w:val="20"/>
                <w:szCs w:val="20"/>
                <w:lang w:val="es-419"/>
              </w:rPr>
              <w:t>Tunneled</w:t>
            </w:r>
            <w:proofErr w:type="spellEnd"/>
            <w:r w:rsidRPr="00F94314">
              <w:rPr>
                <w:rFonts w:cs="Calibri"/>
                <w:sz w:val="20"/>
                <w:szCs w:val="20"/>
                <w:lang w:val="es-419"/>
              </w:rPr>
              <w:t xml:space="preserve"> </w:t>
            </w:r>
            <w:proofErr w:type="spellStart"/>
            <w:r w:rsidRPr="00F94314">
              <w:rPr>
                <w:rFonts w:cs="Calibri"/>
                <w:sz w:val="20"/>
                <w:szCs w:val="20"/>
                <w:lang w:val="es-419"/>
              </w:rPr>
              <w:t>Transport</w:t>
            </w:r>
            <w:proofErr w:type="spellEnd"/>
            <w:r w:rsidRPr="00F94314">
              <w:rPr>
                <w:rFonts w:cs="Calibri"/>
                <w:sz w:val="20"/>
                <w:szCs w:val="20"/>
                <w:lang w:val="es-419"/>
              </w:rPr>
              <w:t xml:space="preserve"> Layer Security (TTLS). </w:t>
            </w:r>
          </w:p>
        </w:tc>
      </w:tr>
      <w:tr w:rsidR="00825943" w:rsidRPr="00F94314" w14:paraId="465E5D21" w14:textId="77777777" w:rsidTr="00E94079">
        <w:trPr>
          <w:trHeight w:val="170"/>
        </w:trPr>
        <w:tc>
          <w:tcPr>
            <w:tcW w:w="1701" w:type="dxa"/>
            <w:tcBorders>
              <w:top w:val="single" w:sz="4" w:space="0" w:color="auto"/>
              <w:left w:val="single" w:sz="4" w:space="0" w:color="auto"/>
              <w:bottom w:val="single" w:sz="4" w:space="0" w:color="auto"/>
              <w:right w:val="single" w:sz="4" w:space="0" w:color="auto"/>
            </w:tcBorders>
            <w:vAlign w:val="center"/>
          </w:tcPr>
          <w:p w14:paraId="74F3338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Fuente de Poder</w:t>
            </w:r>
          </w:p>
        </w:tc>
        <w:tc>
          <w:tcPr>
            <w:tcW w:w="7797" w:type="dxa"/>
            <w:tcBorders>
              <w:top w:val="single" w:sz="4" w:space="0" w:color="auto"/>
              <w:left w:val="single" w:sz="4" w:space="0" w:color="auto"/>
              <w:bottom w:val="single" w:sz="4" w:space="0" w:color="auto"/>
              <w:right w:val="single" w:sz="4" w:space="0" w:color="auto"/>
            </w:tcBorders>
            <w:vAlign w:val="center"/>
          </w:tcPr>
          <w:p w14:paraId="310C77D8" w14:textId="77777777" w:rsidR="00825943" w:rsidRPr="00F94314" w:rsidRDefault="00825943" w:rsidP="00E94079">
            <w:pPr>
              <w:pStyle w:val="Default"/>
              <w:jc w:val="both"/>
              <w:rPr>
                <w:sz w:val="20"/>
                <w:szCs w:val="20"/>
              </w:rPr>
            </w:pPr>
            <w:bookmarkStart w:id="90" w:name="OLE_LINK31"/>
            <w:r w:rsidRPr="00F94314">
              <w:rPr>
                <w:sz w:val="20"/>
                <w:szCs w:val="20"/>
              </w:rPr>
              <w:t>Mínimo 2 fuentes de poder redundantes para reemplazo en caliente</w:t>
            </w:r>
            <w:bookmarkEnd w:id="90"/>
            <w:r w:rsidRPr="00F94314">
              <w:rPr>
                <w:sz w:val="20"/>
                <w:szCs w:val="20"/>
              </w:rPr>
              <w:t>.</w:t>
            </w:r>
          </w:p>
        </w:tc>
      </w:tr>
      <w:tr w:rsidR="00825943" w:rsidRPr="00F94314" w14:paraId="084E2504" w14:textId="77777777" w:rsidTr="00E94079">
        <w:trPr>
          <w:trHeight w:val="555"/>
        </w:trPr>
        <w:tc>
          <w:tcPr>
            <w:tcW w:w="1701" w:type="dxa"/>
            <w:tcBorders>
              <w:top w:val="single" w:sz="4" w:space="0" w:color="auto"/>
              <w:left w:val="single" w:sz="4" w:space="0" w:color="auto"/>
              <w:bottom w:val="single" w:sz="4" w:space="0" w:color="auto"/>
              <w:right w:val="single" w:sz="4" w:space="0" w:color="auto"/>
            </w:tcBorders>
            <w:vAlign w:val="center"/>
          </w:tcPr>
          <w:p w14:paraId="2D2795A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Compatibilidad</w:t>
            </w:r>
          </w:p>
        </w:tc>
        <w:tc>
          <w:tcPr>
            <w:tcW w:w="7797" w:type="dxa"/>
            <w:tcBorders>
              <w:top w:val="single" w:sz="4" w:space="0" w:color="auto"/>
              <w:left w:val="single" w:sz="4" w:space="0" w:color="auto"/>
              <w:bottom w:val="single" w:sz="4" w:space="0" w:color="auto"/>
              <w:right w:val="single" w:sz="4" w:space="0" w:color="auto"/>
            </w:tcBorders>
            <w:vAlign w:val="center"/>
          </w:tcPr>
          <w:p w14:paraId="62A4F943" w14:textId="77777777" w:rsidR="00825943" w:rsidRPr="00F94314" w:rsidRDefault="00825943" w:rsidP="00E94079">
            <w:pPr>
              <w:spacing w:line="240" w:lineRule="auto"/>
              <w:jc w:val="both"/>
              <w:textAlignment w:val="baseline"/>
              <w:rPr>
                <w:rFonts w:cs="Calibri"/>
                <w:sz w:val="20"/>
                <w:szCs w:val="20"/>
              </w:rPr>
            </w:pPr>
            <w:bookmarkStart w:id="91" w:name="OLE_LINK19"/>
            <w:r w:rsidRPr="00F94314">
              <w:rPr>
                <w:rFonts w:cs="Calibri"/>
                <w:sz w:val="20"/>
                <w:szCs w:val="20"/>
              </w:rPr>
              <w:t>En caso de que este ÍTEM ofertado sea de marca Cisco:</w:t>
            </w:r>
          </w:p>
          <w:bookmarkEnd w:id="91"/>
          <w:p w14:paraId="6DFB781F"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Debe ser compatible con el licenciamiento Cisco Identity </w:t>
            </w:r>
            <w:proofErr w:type="spellStart"/>
            <w:r w:rsidRPr="00F94314">
              <w:rPr>
                <w:rFonts w:cs="Calibri"/>
                <w:sz w:val="20"/>
                <w:szCs w:val="20"/>
                <w:lang w:val="es-419"/>
              </w:rPr>
              <w:t>Services</w:t>
            </w:r>
            <w:proofErr w:type="spellEnd"/>
            <w:r w:rsidRPr="00F94314">
              <w:rPr>
                <w:rFonts w:cs="Calibri"/>
                <w:sz w:val="20"/>
                <w:szCs w:val="20"/>
                <w:lang w:val="es-419"/>
              </w:rPr>
              <w:t xml:space="preserve"> </w:t>
            </w:r>
            <w:proofErr w:type="spellStart"/>
            <w:r w:rsidRPr="00F94314">
              <w:rPr>
                <w:rFonts w:cs="Calibri"/>
                <w:sz w:val="20"/>
                <w:szCs w:val="20"/>
                <w:lang w:val="es-419"/>
              </w:rPr>
              <w:t>Engine</w:t>
            </w:r>
            <w:proofErr w:type="spellEnd"/>
            <w:r w:rsidRPr="00F94314">
              <w:rPr>
                <w:rFonts w:cs="Calibri"/>
                <w:sz w:val="20"/>
                <w:szCs w:val="20"/>
                <w:lang w:val="es-419"/>
              </w:rPr>
              <w:t xml:space="preserve"> (ISE) que dispone el SRI.</w:t>
            </w:r>
          </w:p>
          <w:p w14:paraId="633C35F8" w14:textId="77777777" w:rsidR="00825943" w:rsidRPr="00F94314" w:rsidRDefault="00825943" w:rsidP="00E94079">
            <w:pPr>
              <w:pStyle w:val="Prrafodelista"/>
              <w:ind w:left="324"/>
              <w:jc w:val="both"/>
              <w:textAlignment w:val="baseline"/>
              <w:rPr>
                <w:rFonts w:cs="Calibri"/>
                <w:sz w:val="20"/>
                <w:szCs w:val="20"/>
                <w:lang w:val="es-419"/>
              </w:rPr>
            </w:pPr>
          </w:p>
          <w:p w14:paraId="17EF5CEA" w14:textId="77777777" w:rsidR="00825943" w:rsidRPr="00F94314" w:rsidRDefault="00825943" w:rsidP="00E94079">
            <w:pPr>
              <w:spacing w:line="240" w:lineRule="auto"/>
              <w:jc w:val="both"/>
              <w:rPr>
                <w:sz w:val="20"/>
                <w:szCs w:val="20"/>
              </w:rPr>
            </w:pPr>
            <w:bookmarkStart w:id="92" w:name="OLE_LINK20"/>
            <w:r w:rsidRPr="00F94314">
              <w:rPr>
                <w:sz w:val="20"/>
                <w:szCs w:val="20"/>
              </w:rPr>
              <w:t xml:space="preserve">Si el </w:t>
            </w:r>
            <w:r>
              <w:rPr>
                <w:sz w:val="20"/>
                <w:szCs w:val="20"/>
              </w:rPr>
              <w:t>ÍTEM</w:t>
            </w:r>
            <w:r w:rsidRPr="00F94314">
              <w:rPr>
                <w:sz w:val="20"/>
                <w:szCs w:val="20"/>
              </w:rPr>
              <w:t xml:space="preserve"> ofertado es de otro fabricante, se deberá incluir todo el licenciamiento o suscripciones necesarias que garanticen las siguientes funcionalidades por al menos la vigencia del contrato:</w:t>
            </w:r>
          </w:p>
          <w:bookmarkEnd w:id="92"/>
          <w:p w14:paraId="54CC2D1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Visibilidad Avanzada y </w:t>
            </w:r>
            <w:proofErr w:type="spellStart"/>
            <w:r w:rsidRPr="00F94314">
              <w:rPr>
                <w:rFonts w:cs="Calibri"/>
                <w:sz w:val="20"/>
                <w:szCs w:val="20"/>
                <w:lang w:val="es-419"/>
              </w:rPr>
              <w:t>Profiling</w:t>
            </w:r>
            <w:proofErr w:type="spellEnd"/>
            <w:r w:rsidRPr="00F94314">
              <w:rPr>
                <w:rFonts w:cs="Calibri"/>
                <w:sz w:val="20"/>
                <w:szCs w:val="20"/>
                <w:lang w:val="es-419"/>
              </w:rPr>
              <w:t xml:space="preserve"> (Perfilado): Identificación y clasificación precisa de dispositivos conectados a la red.</w:t>
            </w:r>
          </w:p>
          <w:p w14:paraId="37EB7C8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Segmentación de Red basada en </w:t>
            </w:r>
            <w:r>
              <w:rPr>
                <w:rFonts w:cs="Calibri"/>
                <w:sz w:val="20"/>
                <w:szCs w:val="20"/>
                <w:lang w:val="es-419"/>
              </w:rPr>
              <w:t>identidad/etiquetas</w:t>
            </w:r>
            <w:r w:rsidRPr="00F94314">
              <w:rPr>
                <w:rFonts w:cs="Calibri"/>
                <w:sz w:val="20"/>
                <w:szCs w:val="20"/>
                <w:lang w:val="es-419"/>
              </w:rPr>
              <w:t>: Permite la segmentación virtual de la red y la asignación de políticas de acceso basadas en roles.</w:t>
            </w:r>
          </w:p>
          <w:p w14:paraId="60158D2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Integración con Ecosistema de Seguridad: Capacidad para integrarse con terceros (SIEM, sistemas de gestión de vulnerabilidades) para compartir información y automatizar la respuesta ante amenazas.</w:t>
            </w:r>
          </w:p>
          <w:p w14:paraId="35D4F4E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lastRenderedPageBreak/>
              <w:t>Cumplimiento de Políticas (</w:t>
            </w:r>
            <w:proofErr w:type="spellStart"/>
            <w:r w:rsidRPr="00F94314">
              <w:rPr>
                <w:rFonts w:cs="Calibri"/>
                <w:sz w:val="20"/>
                <w:szCs w:val="20"/>
                <w:lang w:val="es-419"/>
              </w:rPr>
              <w:t>Compliance</w:t>
            </w:r>
            <w:proofErr w:type="spellEnd"/>
            <w:r w:rsidRPr="00F94314">
              <w:rPr>
                <w:rFonts w:cs="Calibri"/>
                <w:sz w:val="20"/>
                <w:szCs w:val="20"/>
                <w:lang w:val="es-419"/>
              </w:rPr>
              <w:t>): Evaluación del estado de seguridad de los dispositivos (</w:t>
            </w:r>
            <w:proofErr w:type="spellStart"/>
            <w:r w:rsidRPr="00F94314">
              <w:rPr>
                <w:rFonts w:cs="Calibri"/>
                <w:sz w:val="20"/>
                <w:szCs w:val="20"/>
                <w:lang w:val="es-419"/>
              </w:rPr>
              <w:t>Posture</w:t>
            </w:r>
            <w:proofErr w:type="spellEnd"/>
            <w:r w:rsidRPr="00F94314">
              <w:rPr>
                <w:rFonts w:cs="Calibri"/>
                <w:sz w:val="20"/>
                <w:szCs w:val="20"/>
                <w:lang w:val="es-419"/>
              </w:rPr>
              <w:t xml:space="preserve"> </w:t>
            </w:r>
            <w:proofErr w:type="spellStart"/>
            <w:r w:rsidRPr="00F94314">
              <w:rPr>
                <w:rFonts w:cs="Calibri"/>
                <w:sz w:val="20"/>
                <w:szCs w:val="20"/>
                <w:lang w:val="es-419"/>
              </w:rPr>
              <w:t>Assessment</w:t>
            </w:r>
            <w:proofErr w:type="spellEnd"/>
            <w:r w:rsidRPr="00F94314">
              <w:rPr>
                <w:rFonts w:cs="Calibri"/>
                <w:sz w:val="20"/>
                <w:szCs w:val="20"/>
                <w:lang w:val="es-419"/>
              </w:rPr>
              <w:t>) antes de permitirles el acceso, asegurando que cumplan con las políticas de la empresa.</w:t>
            </w:r>
          </w:p>
          <w:p w14:paraId="45C3EC54" w14:textId="77777777" w:rsidR="00825943" w:rsidRPr="00F94314" w:rsidRDefault="00825943">
            <w:pPr>
              <w:pStyle w:val="Prrafodelista"/>
              <w:numPr>
                <w:ilvl w:val="0"/>
                <w:numId w:val="32"/>
              </w:numPr>
              <w:ind w:left="324" w:hanging="284"/>
              <w:jc w:val="both"/>
              <w:textAlignment w:val="baseline"/>
              <w:rPr>
                <w:rFonts w:cs="Calibri"/>
                <w:color w:val="000000"/>
                <w:sz w:val="20"/>
                <w:szCs w:val="20"/>
                <w:lang w:val="es-419"/>
              </w:rPr>
            </w:pPr>
            <w:r w:rsidRPr="00F94314">
              <w:rPr>
                <w:rFonts w:cs="Calibri"/>
                <w:sz w:val="20"/>
                <w:szCs w:val="20"/>
                <w:lang w:val="es-419"/>
              </w:rPr>
              <w:t>Guest Management Avanzado: Funciones mejoradas para la gestión de usuarios invitados.</w:t>
            </w:r>
            <w:r w:rsidRPr="00F94314">
              <w:rPr>
                <w:rFonts w:cs="Calibri"/>
                <w:color w:val="000000"/>
                <w:sz w:val="20"/>
                <w:szCs w:val="20"/>
                <w:lang w:val="es-419"/>
              </w:rPr>
              <w:t> </w:t>
            </w:r>
          </w:p>
        </w:tc>
      </w:tr>
      <w:tr w:rsidR="00825943" w:rsidRPr="00F94314" w14:paraId="22257D82" w14:textId="77777777" w:rsidTr="00E94079">
        <w:trPr>
          <w:trHeight w:val="549"/>
        </w:trPr>
        <w:tc>
          <w:tcPr>
            <w:tcW w:w="1701" w:type="dxa"/>
            <w:tcBorders>
              <w:top w:val="single" w:sz="4" w:space="0" w:color="auto"/>
              <w:left w:val="single" w:sz="4" w:space="0" w:color="auto"/>
              <w:bottom w:val="single" w:sz="4" w:space="0" w:color="auto"/>
              <w:right w:val="single" w:sz="4" w:space="0" w:color="auto"/>
            </w:tcBorders>
            <w:vAlign w:val="center"/>
          </w:tcPr>
          <w:p w14:paraId="38EEBD68" w14:textId="77777777" w:rsidR="00825943" w:rsidRPr="00F94314" w:rsidRDefault="00825943" w:rsidP="00E94079">
            <w:pPr>
              <w:spacing w:after="0" w:line="240" w:lineRule="auto"/>
              <w:jc w:val="both"/>
              <w:rPr>
                <w:rFonts w:cs="Calibri"/>
                <w:sz w:val="20"/>
                <w:szCs w:val="20"/>
              </w:rPr>
            </w:pPr>
            <w:r w:rsidRPr="00F94314">
              <w:rPr>
                <w:rFonts w:cs="Calibri"/>
                <w:sz w:val="20"/>
                <w:szCs w:val="20"/>
              </w:rPr>
              <w:lastRenderedPageBreak/>
              <w:t>Rendimiento</w:t>
            </w:r>
          </w:p>
        </w:tc>
        <w:tc>
          <w:tcPr>
            <w:tcW w:w="7797" w:type="dxa"/>
            <w:tcBorders>
              <w:top w:val="single" w:sz="4" w:space="0" w:color="auto"/>
              <w:left w:val="single" w:sz="4" w:space="0" w:color="auto"/>
              <w:bottom w:val="single" w:sz="4" w:space="0" w:color="auto"/>
              <w:right w:val="single" w:sz="4" w:space="0" w:color="auto"/>
            </w:tcBorders>
            <w:vAlign w:val="center"/>
          </w:tcPr>
          <w:p w14:paraId="39E5060A"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 xml:space="preserve">Debe soportar </w:t>
            </w:r>
            <w:proofErr w:type="spellStart"/>
            <w:r w:rsidRPr="00F94314">
              <w:rPr>
                <w:rFonts w:cs="Calibri"/>
                <w:color w:val="000000"/>
                <w:sz w:val="20"/>
                <w:szCs w:val="20"/>
              </w:rPr>
              <w:t>reboot</w:t>
            </w:r>
            <w:proofErr w:type="spellEnd"/>
            <w:r w:rsidRPr="00F94314">
              <w:rPr>
                <w:rFonts w:cs="Calibri"/>
                <w:color w:val="000000"/>
                <w:sz w:val="20"/>
                <w:szCs w:val="20"/>
              </w:rPr>
              <w:t xml:space="preserve"> rápidos, como </w:t>
            </w:r>
            <w:proofErr w:type="spellStart"/>
            <w:r w:rsidRPr="00F94314">
              <w:rPr>
                <w:rFonts w:cs="Calibri"/>
                <w:color w:val="000000"/>
                <w:sz w:val="20"/>
                <w:szCs w:val="20"/>
              </w:rPr>
              <w:t>upgrade</w:t>
            </w:r>
            <w:proofErr w:type="spellEnd"/>
            <w:r w:rsidRPr="00F94314">
              <w:rPr>
                <w:rFonts w:cs="Calibri"/>
                <w:color w:val="000000"/>
                <w:sz w:val="20"/>
                <w:szCs w:val="20"/>
              </w:rPr>
              <w:t xml:space="preserve"> acelerado, generación de reporte de alta velocidad y resiliencia mejorada.</w:t>
            </w:r>
          </w:p>
        </w:tc>
      </w:tr>
      <w:tr w:rsidR="00825943" w:rsidRPr="00F94314" w14:paraId="70D4BDFE" w14:textId="77777777" w:rsidTr="00E94079">
        <w:trPr>
          <w:trHeight w:val="450"/>
        </w:trPr>
        <w:tc>
          <w:tcPr>
            <w:tcW w:w="1701" w:type="dxa"/>
            <w:tcBorders>
              <w:top w:val="single" w:sz="4" w:space="0" w:color="auto"/>
              <w:left w:val="single" w:sz="4" w:space="0" w:color="auto"/>
              <w:bottom w:val="single" w:sz="4" w:space="0" w:color="auto"/>
              <w:right w:val="single" w:sz="4" w:space="0" w:color="auto"/>
            </w:tcBorders>
            <w:vAlign w:val="center"/>
          </w:tcPr>
          <w:p w14:paraId="134CAFD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Rango de voltaje de entrada</w:t>
            </w:r>
          </w:p>
        </w:tc>
        <w:tc>
          <w:tcPr>
            <w:tcW w:w="7797" w:type="dxa"/>
            <w:tcBorders>
              <w:top w:val="single" w:sz="4" w:space="0" w:color="auto"/>
              <w:left w:val="single" w:sz="4" w:space="0" w:color="auto"/>
              <w:bottom w:val="single" w:sz="4" w:space="0" w:color="auto"/>
              <w:right w:val="single" w:sz="4" w:space="0" w:color="auto"/>
            </w:tcBorders>
            <w:vAlign w:val="center"/>
          </w:tcPr>
          <w:p w14:paraId="00023C6C" w14:textId="77777777" w:rsidR="00825943" w:rsidRPr="00F94314" w:rsidRDefault="00825943" w:rsidP="00E94079">
            <w:pPr>
              <w:spacing w:after="0" w:line="240" w:lineRule="auto"/>
              <w:jc w:val="both"/>
              <w:textAlignment w:val="baseline"/>
              <w:rPr>
                <w:rFonts w:cs="Calibri"/>
                <w:color w:val="000000"/>
                <w:sz w:val="20"/>
                <w:szCs w:val="20"/>
              </w:rPr>
            </w:pPr>
            <w:r w:rsidRPr="00F94314">
              <w:rPr>
                <w:rFonts w:cs="Calibri"/>
                <w:color w:val="000000"/>
                <w:sz w:val="20"/>
                <w:szCs w:val="20"/>
              </w:rPr>
              <w:t>110 a 220 V</w:t>
            </w:r>
          </w:p>
        </w:tc>
      </w:tr>
    </w:tbl>
    <w:p w14:paraId="2C89B369" w14:textId="77777777" w:rsidR="00825943" w:rsidRPr="00F94314" w:rsidRDefault="00825943" w:rsidP="00825943">
      <w:pPr>
        <w:spacing w:after="0" w:line="240" w:lineRule="auto"/>
        <w:jc w:val="both"/>
        <w:rPr>
          <w:rFonts w:cs="Calibri"/>
          <w:sz w:val="20"/>
          <w:szCs w:val="20"/>
        </w:rPr>
      </w:pPr>
    </w:p>
    <w:p w14:paraId="39B48768" w14:textId="77777777" w:rsidR="00825943" w:rsidRPr="00F94314"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5</w:t>
      </w:r>
      <w:r w:rsidRPr="00F94314">
        <w:rPr>
          <w:rFonts w:cs="Calibri"/>
          <w:b/>
          <w:bCs/>
          <w:sz w:val="20"/>
          <w:szCs w:val="20"/>
        </w:rPr>
        <w:t>:</w:t>
      </w:r>
      <w:r w:rsidRPr="00F94314">
        <w:rPr>
          <w:rFonts w:cs="Calibri"/>
          <w:sz w:val="20"/>
          <w:szCs w:val="20"/>
        </w:rPr>
        <w:t xml:space="preserve"> CONTROLADORA DE DATA CENTER PARA SWITCHES SPINE AND LEAF</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96"/>
        <w:gridCol w:w="7797"/>
      </w:tblGrid>
      <w:tr w:rsidR="00825943" w:rsidRPr="00F94314" w14:paraId="7956BA38" w14:textId="77777777" w:rsidTr="00E94079">
        <w:tc>
          <w:tcPr>
            <w:tcW w:w="9493" w:type="dxa"/>
            <w:gridSpan w:val="2"/>
          </w:tcPr>
          <w:p w14:paraId="5DBB6677" w14:textId="77777777" w:rsidR="00825943" w:rsidRPr="00F94314" w:rsidRDefault="00825943" w:rsidP="00E94079">
            <w:pPr>
              <w:tabs>
                <w:tab w:val="left" w:pos="3295"/>
              </w:tabs>
              <w:spacing w:after="0" w:line="240" w:lineRule="auto"/>
              <w:outlineLvl w:val="0"/>
              <w:rPr>
                <w:rFonts w:eastAsia="Calibri" w:cs="Calibri"/>
                <w:b/>
                <w:bCs/>
                <w:sz w:val="20"/>
                <w:szCs w:val="20"/>
              </w:rPr>
            </w:pPr>
            <w:r w:rsidRPr="00F94314">
              <w:rPr>
                <w:rFonts w:eastAsia="Calibri" w:cs="Calibri"/>
                <w:b/>
                <w:bCs/>
                <w:sz w:val="20"/>
                <w:szCs w:val="20"/>
              </w:rPr>
              <w:t>CANTIDAD: 1</w:t>
            </w:r>
          </w:p>
        </w:tc>
      </w:tr>
      <w:tr w:rsidR="00825943" w:rsidRPr="00F94314" w14:paraId="307F922A" w14:textId="77777777" w:rsidTr="00E94079">
        <w:tc>
          <w:tcPr>
            <w:tcW w:w="9493" w:type="dxa"/>
            <w:gridSpan w:val="2"/>
          </w:tcPr>
          <w:p w14:paraId="0F32F221" w14:textId="77777777" w:rsidR="00825943" w:rsidRPr="00F94314" w:rsidRDefault="00825943" w:rsidP="00E94079">
            <w:pPr>
              <w:tabs>
                <w:tab w:val="left" w:pos="3295"/>
              </w:tabs>
              <w:spacing w:after="0" w:line="240" w:lineRule="auto"/>
              <w:outlineLvl w:val="0"/>
              <w:rPr>
                <w:rFonts w:eastAsia="Calibri" w:cs="Calibri"/>
                <w:b/>
                <w:bCs/>
                <w:sz w:val="20"/>
                <w:szCs w:val="20"/>
              </w:rPr>
            </w:pPr>
            <w:bookmarkStart w:id="93" w:name="OLE_LINK119"/>
            <w:r w:rsidRPr="00F94314">
              <w:rPr>
                <w:rFonts w:eastAsia="Calibri" w:cs="Calibri"/>
                <w:b/>
                <w:bCs/>
                <w:sz w:val="20"/>
                <w:szCs w:val="20"/>
              </w:rPr>
              <w:t xml:space="preserve">DESCRIPCIÓN </w:t>
            </w:r>
            <w:bookmarkEnd w:id="93"/>
            <w:r w:rsidRPr="00F94314">
              <w:rPr>
                <w:rFonts w:eastAsia="Calibri" w:cs="Calibri"/>
                <w:b/>
                <w:bCs/>
                <w:sz w:val="20"/>
                <w:szCs w:val="20"/>
              </w:rPr>
              <w:t>GENERAL</w:t>
            </w:r>
          </w:p>
        </w:tc>
      </w:tr>
      <w:tr w:rsidR="00825943" w:rsidRPr="00F94314" w14:paraId="440B44E7" w14:textId="77777777" w:rsidTr="00E94079">
        <w:trPr>
          <w:trHeight w:val="66"/>
        </w:trPr>
        <w:tc>
          <w:tcPr>
            <w:tcW w:w="1696" w:type="dxa"/>
            <w:vAlign w:val="center"/>
          </w:tcPr>
          <w:p w14:paraId="29171540" w14:textId="77777777" w:rsidR="00825943" w:rsidRPr="00F94314" w:rsidRDefault="00825943" w:rsidP="00E94079">
            <w:pPr>
              <w:tabs>
                <w:tab w:val="left" w:pos="3295"/>
              </w:tabs>
              <w:spacing w:after="0" w:line="240" w:lineRule="auto"/>
              <w:jc w:val="both"/>
              <w:outlineLvl w:val="0"/>
              <w:rPr>
                <w:rFonts w:eastAsia="Calibri" w:cs="Calibri"/>
                <w:sz w:val="20"/>
                <w:szCs w:val="20"/>
              </w:rPr>
            </w:pPr>
            <w:r w:rsidRPr="00F94314">
              <w:rPr>
                <w:rFonts w:eastAsia="Calibri" w:cs="Calibri"/>
                <w:sz w:val="20"/>
                <w:szCs w:val="20"/>
              </w:rPr>
              <w:t>Tipo de Equipo</w:t>
            </w:r>
          </w:p>
        </w:tc>
        <w:tc>
          <w:tcPr>
            <w:tcW w:w="7797" w:type="dxa"/>
          </w:tcPr>
          <w:p w14:paraId="7596F05E" w14:textId="77777777" w:rsidR="00825943" w:rsidRPr="00F94314" w:rsidRDefault="00825943" w:rsidP="00E94079">
            <w:pPr>
              <w:spacing w:after="0" w:line="240" w:lineRule="auto"/>
              <w:jc w:val="both"/>
              <w:rPr>
                <w:rFonts w:eastAsia="Calibri" w:cs="Calibri"/>
                <w:sz w:val="20"/>
                <w:szCs w:val="20"/>
              </w:rPr>
            </w:pPr>
            <w:r w:rsidRPr="00F94314">
              <w:rPr>
                <w:rFonts w:eastAsia="Calibri" w:cs="Calibri"/>
                <w:sz w:val="20"/>
                <w:szCs w:val="20"/>
              </w:rPr>
              <w:t xml:space="preserve">La solución deberá soportar una arquitectura de control basada en un clúster de controladores, con un mínimo de tres nodos, para garantizar alta disponibilidad y gestión de una infraestructura de red escalable. </w:t>
            </w:r>
          </w:p>
          <w:p w14:paraId="3A904839" w14:textId="77777777" w:rsidR="00825943" w:rsidRPr="00F94314" w:rsidRDefault="00825943" w:rsidP="00E94079">
            <w:pPr>
              <w:spacing w:after="0" w:line="240" w:lineRule="auto"/>
              <w:jc w:val="both"/>
              <w:rPr>
                <w:rFonts w:eastAsia="Calibri" w:cs="Calibri"/>
                <w:sz w:val="20"/>
                <w:szCs w:val="20"/>
              </w:rPr>
            </w:pPr>
          </w:p>
          <w:p w14:paraId="4C2F9922" w14:textId="77777777" w:rsidR="00825943" w:rsidRPr="00F94314" w:rsidRDefault="00825943" w:rsidP="00E94079">
            <w:pPr>
              <w:spacing w:after="0" w:line="240" w:lineRule="auto"/>
              <w:jc w:val="both"/>
              <w:rPr>
                <w:rFonts w:eastAsia="Calibri" w:cs="Calibri"/>
                <w:sz w:val="20"/>
                <w:szCs w:val="20"/>
              </w:rPr>
            </w:pPr>
            <w:r w:rsidRPr="00F94314">
              <w:rPr>
                <w:rFonts w:eastAsia="Calibri" w:cs="Calibri"/>
                <w:sz w:val="20"/>
                <w:szCs w:val="20"/>
              </w:rPr>
              <w:t>Debe mantener una separación total del plano de datos, incluyendo la operación continua de las redes físicas y virtuales, aunque el clúster de control llegara a fallar por completo o no se encuentre disponible.</w:t>
            </w:r>
          </w:p>
          <w:p w14:paraId="591292CE" w14:textId="77777777" w:rsidR="00825943" w:rsidRPr="00F94314" w:rsidRDefault="00825943" w:rsidP="00E94079">
            <w:pPr>
              <w:spacing w:after="0" w:line="240" w:lineRule="auto"/>
              <w:jc w:val="both"/>
              <w:rPr>
                <w:rFonts w:eastAsia="Calibri" w:cs="Calibri"/>
                <w:sz w:val="20"/>
                <w:szCs w:val="20"/>
              </w:rPr>
            </w:pPr>
          </w:p>
          <w:p w14:paraId="3896C06E" w14:textId="77777777" w:rsidR="00825943" w:rsidRPr="00F94314" w:rsidRDefault="00825943" w:rsidP="00E94079">
            <w:pPr>
              <w:spacing w:after="0" w:line="240" w:lineRule="auto"/>
              <w:jc w:val="both"/>
              <w:rPr>
                <w:rFonts w:eastAsia="Calibri" w:cs="Calibri"/>
                <w:sz w:val="20"/>
                <w:szCs w:val="20"/>
              </w:rPr>
            </w:pPr>
            <w:r w:rsidRPr="00F94314">
              <w:rPr>
                <w:rFonts w:eastAsia="Calibri" w:cs="Calibri"/>
                <w:sz w:val="20"/>
                <w:szCs w:val="20"/>
              </w:rPr>
              <w:t>La controladora debe ser provista en servidor appliance o virtual appliance en premisas (</w:t>
            </w:r>
            <w:proofErr w:type="spellStart"/>
            <w:r w:rsidRPr="00F94314">
              <w:rPr>
                <w:rFonts w:eastAsia="Calibri" w:cs="Calibri"/>
                <w:sz w:val="20"/>
                <w:szCs w:val="20"/>
              </w:rPr>
              <w:t>on</w:t>
            </w:r>
            <w:proofErr w:type="spellEnd"/>
            <w:r w:rsidRPr="00F94314">
              <w:rPr>
                <w:rFonts w:eastAsia="Calibri" w:cs="Calibri"/>
                <w:sz w:val="20"/>
                <w:szCs w:val="20"/>
              </w:rPr>
              <w:t>-premise). En caso de ofertar servidor appliance debe tener cada uno las siguientes características:</w:t>
            </w:r>
          </w:p>
          <w:p w14:paraId="0A60FC6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Al menos 1 unidad de rack </w:t>
            </w:r>
          </w:p>
          <w:p w14:paraId="45BFB6F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Al menos 1 Procesador, con al menos 32 núcleos, y la memoria caché al menos 256 MB DDR5 y al menos </w:t>
            </w:r>
            <w:r>
              <w:rPr>
                <w:rFonts w:cs="Calibri"/>
                <w:sz w:val="20"/>
                <w:szCs w:val="20"/>
                <w:lang w:val="es-419"/>
              </w:rPr>
              <w:t>2</w:t>
            </w:r>
            <w:r w:rsidRPr="00F94314">
              <w:rPr>
                <w:rFonts w:cs="Calibri"/>
                <w:sz w:val="20"/>
                <w:szCs w:val="20"/>
                <w:lang w:val="es-419"/>
              </w:rPr>
              <w:t>,</w:t>
            </w:r>
            <w:r>
              <w:rPr>
                <w:rFonts w:cs="Calibri"/>
                <w:sz w:val="20"/>
                <w:szCs w:val="20"/>
                <w:lang w:val="es-419"/>
              </w:rPr>
              <w:t>6</w:t>
            </w:r>
            <w:r w:rsidRPr="00F94314">
              <w:rPr>
                <w:rFonts w:cs="Calibri"/>
                <w:sz w:val="20"/>
                <w:szCs w:val="20"/>
                <w:lang w:val="es-419"/>
              </w:rPr>
              <w:t xml:space="preserve"> GHz</w:t>
            </w:r>
          </w:p>
          <w:p w14:paraId="66DBCAE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Memoria 8 memorias de al menos 32GB RDIMM, DDR5-5600 o similar</w:t>
            </w:r>
          </w:p>
          <w:p w14:paraId="19039BD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Al menos 2 Discos de 1.6TB</w:t>
            </w:r>
          </w:p>
          <w:p w14:paraId="3A7F63F9" w14:textId="77777777" w:rsidR="00825943" w:rsidRPr="00F94314" w:rsidRDefault="00825943" w:rsidP="00E94079">
            <w:pPr>
              <w:tabs>
                <w:tab w:val="left" w:pos="3295"/>
              </w:tabs>
              <w:spacing w:after="0" w:line="240" w:lineRule="auto"/>
              <w:jc w:val="both"/>
              <w:outlineLvl w:val="0"/>
              <w:rPr>
                <w:rFonts w:eastAsia="Calibri" w:cs="Calibri"/>
                <w:sz w:val="20"/>
                <w:szCs w:val="20"/>
              </w:rPr>
            </w:pPr>
          </w:p>
          <w:p w14:paraId="442B1682" w14:textId="77777777" w:rsidR="00825943" w:rsidRPr="00F94314" w:rsidRDefault="00825943" w:rsidP="00E94079">
            <w:pPr>
              <w:tabs>
                <w:tab w:val="left" w:pos="3295"/>
              </w:tabs>
              <w:spacing w:after="0" w:line="240" w:lineRule="auto"/>
              <w:jc w:val="both"/>
              <w:outlineLvl w:val="0"/>
              <w:rPr>
                <w:rFonts w:eastAsia="Calibri" w:cs="Calibri"/>
                <w:sz w:val="20"/>
                <w:szCs w:val="20"/>
              </w:rPr>
            </w:pPr>
            <w:r w:rsidRPr="00F94314">
              <w:rPr>
                <w:rFonts w:eastAsia="Calibri" w:cs="Calibri"/>
                <w:sz w:val="20"/>
                <w:szCs w:val="20"/>
              </w:rPr>
              <w:t>En caso de ofrecer Virtual Appliance se debe incluir los servidores físicos necesarios para realizar la instalación del hardware y disponer de Alta Disponibilidad con la recomendación dada por el fabricante de la solución.</w:t>
            </w:r>
          </w:p>
        </w:tc>
      </w:tr>
      <w:tr w:rsidR="00825943" w:rsidRPr="00F94314" w14:paraId="727D5E40" w14:textId="77777777" w:rsidTr="00E94079">
        <w:trPr>
          <w:trHeight w:val="66"/>
        </w:trPr>
        <w:tc>
          <w:tcPr>
            <w:tcW w:w="1696" w:type="dxa"/>
            <w:vAlign w:val="center"/>
          </w:tcPr>
          <w:p w14:paraId="7F5F3D49" w14:textId="77777777" w:rsidR="00825943" w:rsidRPr="00F94314" w:rsidRDefault="00825943" w:rsidP="00E94079">
            <w:pPr>
              <w:tabs>
                <w:tab w:val="left" w:pos="3295"/>
              </w:tabs>
              <w:spacing w:after="0" w:line="240" w:lineRule="auto"/>
              <w:jc w:val="both"/>
              <w:outlineLvl w:val="0"/>
              <w:rPr>
                <w:rFonts w:eastAsia="Calibri" w:cs="Calibri"/>
                <w:sz w:val="20"/>
                <w:szCs w:val="20"/>
              </w:rPr>
            </w:pPr>
            <w:r w:rsidRPr="00F94314">
              <w:rPr>
                <w:rFonts w:eastAsia="Calibri" w:cs="Calibri"/>
                <w:sz w:val="20"/>
                <w:szCs w:val="20"/>
              </w:rPr>
              <w:t>Funcionalidades</w:t>
            </w:r>
          </w:p>
        </w:tc>
        <w:tc>
          <w:tcPr>
            <w:tcW w:w="7797" w:type="dxa"/>
          </w:tcPr>
          <w:p w14:paraId="03BF24E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Deberá gestionarse a través de una interfaz gráfica y operar la infraestructura mediante la asignación de roles multiusuario.</w:t>
            </w:r>
          </w:p>
          <w:p w14:paraId="56F6EC9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solución deberá proporcionar capacidades avanzadas de gestión del ciclo de vida y operación de la plataforma, incluyendo mecanismos optimizados para la actualización del clúster de controladores mediante flujos de trabajo centralizados y automatizados, así como tiempos de reinicio reducidos de los controladores, con el objetivo de minimizar el impacto operativo y mejorar la continuidad del servicio durante procesos de mantenimiento y actualización</w:t>
            </w:r>
          </w:p>
          <w:p w14:paraId="59DFF5D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plataforma deberá permitir aprovisionamiento declarativo basado en modelos de datos para la automatización de la configuración de la red.</w:t>
            </w:r>
          </w:p>
          <w:p w14:paraId="7FE6F26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La solución deberá proporcionar capacidades de monitoreo de </w:t>
            </w:r>
            <w:r>
              <w:rPr>
                <w:rFonts w:cs="Calibri"/>
                <w:sz w:val="20"/>
                <w:szCs w:val="20"/>
                <w:lang w:val="es-419"/>
              </w:rPr>
              <w:t>red</w:t>
            </w:r>
            <w:r w:rsidRPr="00F94314">
              <w:rPr>
                <w:rFonts w:cs="Calibri"/>
                <w:sz w:val="20"/>
                <w:szCs w:val="20"/>
                <w:lang w:val="es-419"/>
              </w:rPr>
              <w:t>, topología y resolución de problemas de red.</w:t>
            </w:r>
          </w:p>
          <w:p w14:paraId="59EF17B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plataforma deberá permitir integración con servicios de red de capa 4 a capa 7 (L4–L7).</w:t>
            </w:r>
          </w:p>
          <w:p w14:paraId="446D925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lastRenderedPageBreak/>
              <w:t>La solución deberá permitir integración con plataformas de virtualización, contenedores y entornos de virtualización de infraestructura de terceros.</w:t>
            </w:r>
          </w:p>
          <w:p w14:paraId="3A93B25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solución deberá proporcionar capacidades de gestión centralizada de imágenes de software de los dispositivos de la infraestructura de red.</w:t>
            </w:r>
          </w:p>
          <w:p w14:paraId="4F2D062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plataforma deberá permitir inventario, administración y configuración centralizada de los equipos de la infraestructura.</w:t>
            </w:r>
          </w:p>
          <w:p w14:paraId="0D50C9A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solución deberá implementar una arquitectura de control distribuida basada en un clúster de controladores para alta disponibilidad y escalabilidad.</w:t>
            </w:r>
          </w:p>
          <w:p w14:paraId="6F54BED7" w14:textId="77777777" w:rsidR="00825943" w:rsidRPr="00F94314" w:rsidRDefault="00825943">
            <w:pPr>
              <w:pStyle w:val="Textoindependiente"/>
              <w:numPr>
                <w:ilvl w:val="0"/>
                <w:numId w:val="32"/>
              </w:numPr>
              <w:spacing w:after="0" w:line="240" w:lineRule="auto"/>
              <w:ind w:left="324" w:hanging="284"/>
              <w:jc w:val="both"/>
              <w:textAlignment w:val="baseline"/>
              <w:rPr>
                <w:rFonts w:eastAsia="Calibri" w:cs="Calibri"/>
                <w:sz w:val="20"/>
                <w:szCs w:val="20"/>
                <w:lang w:val="es-419"/>
              </w:rPr>
            </w:pPr>
            <w:r w:rsidRPr="00F94314">
              <w:rPr>
                <w:rFonts w:eastAsia="Calibri" w:cs="Calibri"/>
                <w:sz w:val="20"/>
                <w:szCs w:val="20"/>
                <w:lang w:val="es-419"/>
              </w:rPr>
              <w:t>La plataforma deberá tener la funcionalidad de resolución de problemas (</w:t>
            </w:r>
            <w:proofErr w:type="spellStart"/>
            <w:r w:rsidRPr="00F94314">
              <w:rPr>
                <w:rFonts w:eastAsia="Calibri" w:cs="Calibri"/>
                <w:sz w:val="20"/>
                <w:szCs w:val="20"/>
                <w:lang w:val="es-419"/>
              </w:rPr>
              <w:t>troubleshooting</w:t>
            </w:r>
            <w:proofErr w:type="spellEnd"/>
            <w:r w:rsidRPr="00F94314">
              <w:rPr>
                <w:rFonts w:eastAsia="Calibri" w:cs="Calibri"/>
                <w:sz w:val="20"/>
                <w:szCs w:val="20"/>
                <w:lang w:val="es-419"/>
              </w:rPr>
              <w:t xml:space="preserve">) unificado, de punta a punta: </w:t>
            </w:r>
            <w:proofErr w:type="spellStart"/>
            <w:r w:rsidRPr="00F94314">
              <w:rPr>
                <w:rFonts w:eastAsia="Calibri" w:cs="Calibri"/>
                <w:sz w:val="20"/>
                <w:szCs w:val="20"/>
                <w:lang w:val="es-419"/>
              </w:rPr>
              <w:t>underlay</w:t>
            </w:r>
            <w:proofErr w:type="spellEnd"/>
            <w:r w:rsidRPr="00F94314">
              <w:rPr>
                <w:rFonts w:eastAsia="Calibri" w:cs="Calibri"/>
                <w:sz w:val="20"/>
                <w:szCs w:val="20"/>
                <w:lang w:val="es-419"/>
              </w:rPr>
              <w:t xml:space="preserve">, </w:t>
            </w:r>
            <w:proofErr w:type="spellStart"/>
            <w:r w:rsidRPr="00F94314">
              <w:rPr>
                <w:rFonts w:eastAsia="Calibri" w:cs="Calibri"/>
                <w:sz w:val="20"/>
                <w:szCs w:val="20"/>
                <w:lang w:val="es-419"/>
              </w:rPr>
              <w:t>overlay</w:t>
            </w:r>
            <w:proofErr w:type="spellEnd"/>
            <w:r w:rsidRPr="00F94314">
              <w:rPr>
                <w:rFonts w:eastAsia="Calibri" w:cs="Calibri"/>
                <w:sz w:val="20"/>
                <w:szCs w:val="20"/>
                <w:lang w:val="es-419"/>
              </w:rPr>
              <w:t xml:space="preserve">, </w:t>
            </w:r>
            <w:proofErr w:type="spellStart"/>
            <w:r w:rsidRPr="00F94314">
              <w:rPr>
                <w:rFonts w:eastAsia="Calibri" w:cs="Calibri"/>
                <w:sz w:val="20"/>
                <w:szCs w:val="20"/>
                <w:lang w:val="es-419"/>
              </w:rPr>
              <w:t>tenants</w:t>
            </w:r>
            <w:proofErr w:type="spellEnd"/>
            <w:r w:rsidRPr="00F94314">
              <w:rPr>
                <w:rFonts w:eastAsia="Calibri" w:cs="Calibri"/>
                <w:sz w:val="20"/>
                <w:szCs w:val="20"/>
                <w:lang w:val="es-419"/>
              </w:rPr>
              <w:t xml:space="preserve"> o inquilinos y virtualización. </w:t>
            </w:r>
          </w:p>
          <w:p w14:paraId="212A40A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plataforma deberá proporcionar indicadores de estado y salud de los objetos críticos gestionados en la infraestructura.</w:t>
            </w:r>
          </w:p>
          <w:p w14:paraId="6CFE4A8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La solución deberá incluir capacidades de gestión de eventos, fallos y desempeño de la infraestructura de red.</w:t>
            </w:r>
          </w:p>
        </w:tc>
      </w:tr>
      <w:tr w:rsidR="00825943" w:rsidRPr="00F94314" w14:paraId="2E1F24A2" w14:textId="77777777" w:rsidTr="00E94079">
        <w:trPr>
          <w:trHeight w:val="66"/>
        </w:trPr>
        <w:tc>
          <w:tcPr>
            <w:tcW w:w="1696" w:type="dxa"/>
            <w:vAlign w:val="center"/>
          </w:tcPr>
          <w:p w14:paraId="4E95B55C" w14:textId="77777777" w:rsidR="00825943" w:rsidRPr="00F94314" w:rsidRDefault="00825943" w:rsidP="00E94079">
            <w:pPr>
              <w:tabs>
                <w:tab w:val="left" w:pos="3295"/>
              </w:tabs>
              <w:spacing w:after="0" w:line="240" w:lineRule="auto"/>
              <w:jc w:val="both"/>
              <w:outlineLvl w:val="0"/>
              <w:rPr>
                <w:rFonts w:eastAsia="Calibri" w:cs="Calibri"/>
                <w:sz w:val="20"/>
                <w:szCs w:val="20"/>
              </w:rPr>
            </w:pPr>
            <w:r w:rsidRPr="00F94314">
              <w:rPr>
                <w:rFonts w:eastAsia="Calibri" w:cs="Calibri"/>
                <w:sz w:val="20"/>
                <w:szCs w:val="20"/>
              </w:rPr>
              <w:lastRenderedPageBreak/>
              <w:t>Fuente de Poder</w:t>
            </w:r>
          </w:p>
        </w:tc>
        <w:tc>
          <w:tcPr>
            <w:tcW w:w="7797" w:type="dxa"/>
          </w:tcPr>
          <w:p w14:paraId="605B6AD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Al menos 2 fuentes redundantes que se puedan reemplazar en caliente</w:t>
            </w:r>
            <w:r>
              <w:rPr>
                <w:rFonts w:cs="Calibri"/>
                <w:sz w:val="20"/>
                <w:szCs w:val="20"/>
              </w:rPr>
              <w:t>.</w:t>
            </w:r>
          </w:p>
        </w:tc>
      </w:tr>
      <w:tr w:rsidR="00825943" w:rsidRPr="00F94314" w14:paraId="497226DE" w14:textId="77777777" w:rsidTr="00E94079">
        <w:trPr>
          <w:trHeight w:val="66"/>
        </w:trPr>
        <w:tc>
          <w:tcPr>
            <w:tcW w:w="1696" w:type="dxa"/>
            <w:vAlign w:val="center"/>
          </w:tcPr>
          <w:p w14:paraId="7BCD22DB" w14:textId="77777777" w:rsidR="00825943" w:rsidRPr="00F94314" w:rsidRDefault="00825943" w:rsidP="00E94079">
            <w:pPr>
              <w:tabs>
                <w:tab w:val="left" w:pos="3295"/>
              </w:tabs>
              <w:spacing w:after="0" w:line="240" w:lineRule="auto"/>
              <w:jc w:val="both"/>
              <w:outlineLvl w:val="0"/>
              <w:rPr>
                <w:rFonts w:eastAsia="Calibri" w:cs="Calibri"/>
                <w:sz w:val="20"/>
                <w:szCs w:val="20"/>
              </w:rPr>
            </w:pPr>
            <w:r w:rsidRPr="00F94314">
              <w:rPr>
                <w:rFonts w:eastAsia="Calibri" w:cs="Calibri"/>
                <w:sz w:val="20"/>
                <w:szCs w:val="20"/>
              </w:rPr>
              <w:t>Puertos</w:t>
            </w:r>
          </w:p>
        </w:tc>
        <w:tc>
          <w:tcPr>
            <w:tcW w:w="7797" w:type="dxa"/>
          </w:tcPr>
          <w:p w14:paraId="07BF1AC2" w14:textId="77777777" w:rsidR="00825943" w:rsidRPr="00F94314" w:rsidRDefault="00825943" w:rsidP="00E94079">
            <w:pPr>
              <w:spacing w:after="0" w:line="240" w:lineRule="auto"/>
              <w:jc w:val="both"/>
              <w:rPr>
                <w:rFonts w:cs="Calibri"/>
                <w:color w:val="000000"/>
                <w:sz w:val="20"/>
                <w:szCs w:val="20"/>
              </w:rPr>
            </w:pPr>
            <w:r w:rsidRPr="00F94314">
              <w:rPr>
                <w:rFonts w:cs="Calibri"/>
                <w:sz w:val="20"/>
                <w:szCs w:val="20"/>
              </w:rPr>
              <w:t xml:space="preserve">Al menos 2 puertos de 10/25G, que </w:t>
            </w:r>
            <w:r w:rsidRPr="00F94314">
              <w:rPr>
                <w:rFonts w:cs="Calibri"/>
                <w:color w:val="000000"/>
                <w:sz w:val="20"/>
                <w:szCs w:val="20"/>
              </w:rPr>
              <w:t xml:space="preserve">incluyan 2 (dos) </w:t>
            </w:r>
            <w:proofErr w:type="spellStart"/>
            <w:r w:rsidRPr="00F94314">
              <w:rPr>
                <w:rFonts w:cs="Calibri"/>
                <w:color w:val="000000"/>
                <w:sz w:val="20"/>
                <w:szCs w:val="20"/>
              </w:rPr>
              <w:t>transceivers</w:t>
            </w:r>
            <w:proofErr w:type="spellEnd"/>
            <w:r w:rsidRPr="00F94314">
              <w:rPr>
                <w:rFonts w:cs="Calibri"/>
                <w:color w:val="000000"/>
                <w:sz w:val="20"/>
                <w:szCs w:val="20"/>
              </w:rPr>
              <w:t xml:space="preserve"> SFP+ para fibra óptica multimodo por cada equipo</w:t>
            </w:r>
            <w:r>
              <w:rPr>
                <w:rFonts w:cs="Calibri"/>
                <w:color w:val="000000"/>
                <w:sz w:val="20"/>
                <w:szCs w:val="20"/>
              </w:rPr>
              <w:t>.</w:t>
            </w:r>
          </w:p>
        </w:tc>
      </w:tr>
    </w:tbl>
    <w:p w14:paraId="3B49FACD" w14:textId="77777777" w:rsidR="00825943" w:rsidRPr="00F94314" w:rsidRDefault="00825943" w:rsidP="00825943">
      <w:pPr>
        <w:spacing w:after="0" w:line="240" w:lineRule="auto"/>
        <w:rPr>
          <w:rFonts w:cs="Calibri"/>
          <w:sz w:val="20"/>
          <w:szCs w:val="20"/>
        </w:rPr>
      </w:pPr>
    </w:p>
    <w:p w14:paraId="20275062" w14:textId="77777777" w:rsidR="00825943" w:rsidRPr="00F94314"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6</w:t>
      </w:r>
      <w:r w:rsidRPr="00F94314">
        <w:rPr>
          <w:rFonts w:cs="Calibri"/>
          <w:b/>
          <w:bCs/>
          <w:sz w:val="20"/>
          <w:szCs w:val="20"/>
        </w:rPr>
        <w:t>:</w:t>
      </w:r>
      <w:r w:rsidRPr="00F94314">
        <w:rPr>
          <w:rFonts w:cs="Calibri"/>
          <w:sz w:val="20"/>
          <w:szCs w:val="20"/>
        </w:rPr>
        <w:t xml:space="preserve"> SWITCH SPINE </w:t>
      </w:r>
      <w:bookmarkStart w:id="94" w:name="OLE_LINK141"/>
      <w:r w:rsidRPr="00F94314">
        <w:rPr>
          <w:rFonts w:cs="Calibri"/>
          <w:sz w:val="20"/>
          <w:szCs w:val="20"/>
        </w:rPr>
        <w:t>DE 32 PUERTOS 100Gbps</w:t>
      </w:r>
      <w:bookmarkEnd w:id="94"/>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9"/>
        <w:gridCol w:w="7655"/>
      </w:tblGrid>
      <w:tr w:rsidR="00825943" w:rsidRPr="00F94314" w14:paraId="7C5758C4" w14:textId="77777777" w:rsidTr="00E94079">
        <w:tc>
          <w:tcPr>
            <w:tcW w:w="9464" w:type="dxa"/>
            <w:gridSpan w:val="2"/>
          </w:tcPr>
          <w:p w14:paraId="1F438523" w14:textId="77777777" w:rsidR="00825943" w:rsidRPr="00F94314" w:rsidRDefault="00825943" w:rsidP="00E94079">
            <w:pPr>
              <w:spacing w:after="0" w:line="240" w:lineRule="auto"/>
              <w:rPr>
                <w:rFonts w:eastAsia="Calibri" w:cs="Calibri"/>
                <w:b/>
                <w:bCs/>
                <w:iCs/>
                <w:sz w:val="20"/>
                <w:szCs w:val="20"/>
              </w:rPr>
            </w:pPr>
            <w:r w:rsidRPr="00F94314">
              <w:rPr>
                <w:rFonts w:eastAsia="Calibri" w:cs="Calibri"/>
                <w:b/>
                <w:bCs/>
                <w:iCs/>
                <w:sz w:val="20"/>
                <w:szCs w:val="20"/>
              </w:rPr>
              <w:t>CANTIDAD: 2</w:t>
            </w:r>
          </w:p>
        </w:tc>
      </w:tr>
      <w:tr w:rsidR="00825943" w:rsidRPr="00F94314" w14:paraId="08B99C03" w14:textId="77777777" w:rsidTr="00E94079">
        <w:tc>
          <w:tcPr>
            <w:tcW w:w="9464" w:type="dxa"/>
            <w:gridSpan w:val="2"/>
          </w:tcPr>
          <w:p w14:paraId="3DF55B3A" w14:textId="77777777" w:rsidR="00825943" w:rsidRPr="00F94314" w:rsidRDefault="00825943" w:rsidP="00E94079">
            <w:pPr>
              <w:spacing w:after="0" w:line="240" w:lineRule="auto"/>
              <w:rPr>
                <w:rFonts w:eastAsia="Calibri" w:cs="Calibri"/>
                <w:b/>
                <w:bCs/>
                <w:iCs/>
                <w:sz w:val="20"/>
                <w:szCs w:val="20"/>
              </w:rPr>
            </w:pPr>
            <w:r w:rsidRPr="00F94314">
              <w:rPr>
                <w:rFonts w:eastAsia="Calibri" w:cs="Calibri"/>
                <w:b/>
                <w:bCs/>
                <w:iCs/>
                <w:sz w:val="20"/>
                <w:szCs w:val="20"/>
              </w:rPr>
              <w:t>DESCRIPCIÓN GENERAL</w:t>
            </w:r>
          </w:p>
        </w:tc>
      </w:tr>
      <w:tr w:rsidR="00825943" w:rsidRPr="00F94314" w14:paraId="2FFF4341" w14:textId="77777777" w:rsidTr="00E94079">
        <w:tc>
          <w:tcPr>
            <w:tcW w:w="1809" w:type="dxa"/>
            <w:vAlign w:val="center"/>
          </w:tcPr>
          <w:p w14:paraId="53A2CDB2" w14:textId="77777777" w:rsidR="00825943" w:rsidRPr="00F94314" w:rsidRDefault="00825943" w:rsidP="00E94079">
            <w:pPr>
              <w:spacing w:after="0" w:line="240" w:lineRule="auto"/>
              <w:rPr>
                <w:rFonts w:eastAsia="Calibri" w:cs="Calibri"/>
                <w:iCs/>
                <w:sz w:val="20"/>
                <w:szCs w:val="20"/>
              </w:rPr>
            </w:pPr>
            <w:r w:rsidRPr="00F94314">
              <w:rPr>
                <w:rFonts w:eastAsia="Calibri" w:cs="Calibri"/>
                <w:iCs/>
                <w:sz w:val="20"/>
                <w:szCs w:val="20"/>
              </w:rPr>
              <w:t>Tipo de Equipo</w:t>
            </w:r>
          </w:p>
        </w:tc>
        <w:tc>
          <w:tcPr>
            <w:tcW w:w="7655" w:type="dxa"/>
          </w:tcPr>
          <w:p w14:paraId="27B9FEC1" w14:textId="77777777" w:rsidR="00825943" w:rsidRPr="00F94314" w:rsidRDefault="00825943" w:rsidP="00E94079">
            <w:pPr>
              <w:spacing w:after="0" w:line="240" w:lineRule="auto"/>
              <w:jc w:val="both"/>
              <w:rPr>
                <w:rFonts w:eastAsia="Calibri" w:cs="Calibri"/>
                <w:sz w:val="20"/>
                <w:szCs w:val="20"/>
              </w:rPr>
            </w:pPr>
            <w:r w:rsidRPr="00F94314">
              <w:rPr>
                <w:rFonts w:eastAsia="Calibri" w:cs="Calibri"/>
                <w:sz w:val="20"/>
                <w:szCs w:val="20"/>
              </w:rPr>
              <w:t>Switch de alto rendimiento de hasta 100 Gbps.</w:t>
            </w:r>
          </w:p>
          <w:p w14:paraId="256F0AD5" w14:textId="77777777" w:rsidR="00825943" w:rsidRPr="00F94314" w:rsidRDefault="00825943" w:rsidP="00E94079">
            <w:pPr>
              <w:spacing w:after="0" w:line="240" w:lineRule="auto"/>
              <w:jc w:val="both"/>
              <w:rPr>
                <w:rFonts w:eastAsia="Calibri" w:cs="Calibri"/>
                <w:b/>
                <w:bCs/>
                <w:iCs/>
                <w:sz w:val="20"/>
                <w:szCs w:val="20"/>
              </w:rPr>
            </w:pPr>
            <w:r w:rsidRPr="00F94314">
              <w:rPr>
                <w:rFonts w:eastAsia="Calibri" w:cs="Calibri"/>
                <w:sz w:val="20"/>
                <w:szCs w:val="20"/>
              </w:rPr>
              <w:t xml:space="preserve">El tamaño del equipo deberá ser de al menos 1 RU, con al menos 6,4 </w:t>
            </w:r>
            <w:proofErr w:type="spellStart"/>
            <w:r w:rsidRPr="00F94314">
              <w:rPr>
                <w:rFonts w:eastAsia="Calibri" w:cs="Calibri"/>
                <w:sz w:val="20"/>
                <w:szCs w:val="20"/>
              </w:rPr>
              <w:t>Tbps</w:t>
            </w:r>
            <w:proofErr w:type="spellEnd"/>
            <w:r w:rsidRPr="00F94314">
              <w:rPr>
                <w:rFonts w:eastAsia="Calibri" w:cs="Calibri"/>
                <w:sz w:val="20"/>
                <w:szCs w:val="20"/>
              </w:rPr>
              <w:t xml:space="preserve"> de ancho de banda</w:t>
            </w:r>
            <w:r>
              <w:rPr>
                <w:rFonts w:eastAsia="Calibri" w:cs="Calibri"/>
                <w:sz w:val="20"/>
                <w:szCs w:val="20"/>
              </w:rPr>
              <w:t>.</w:t>
            </w:r>
          </w:p>
        </w:tc>
      </w:tr>
      <w:tr w:rsidR="00825943" w:rsidRPr="00F94314" w14:paraId="29B42C07" w14:textId="77777777" w:rsidTr="00E94079">
        <w:tc>
          <w:tcPr>
            <w:tcW w:w="1809" w:type="dxa"/>
            <w:vAlign w:val="center"/>
          </w:tcPr>
          <w:p w14:paraId="6EC3DF17" w14:textId="77777777" w:rsidR="00825943" w:rsidRPr="00F94314" w:rsidRDefault="00825943" w:rsidP="00E94079">
            <w:pPr>
              <w:spacing w:after="0" w:line="240" w:lineRule="auto"/>
              <w:rPr>
                <w:rFonts w:eastAsia="Calibri" w:cs="Calibri"/>
                <w:iCs/>
                <w:sz w:val="20"/>
                <w:szCs w:val="20"/>
              </w:rPr>
            </w:pPr>
            <w:r w:rsidRPr="00F94314">
              <w:rPr>
                <w:rFonts w:eastAsia="Calibri" w:cs="Calibri"/>
                <w:iCs/>
                <w:sz w:val="20"/>
                <w:szCs w:val="20"/>
              </w:rPr>
              <w:t>Compatibilidad</w:t>
            </w:r>
          </w:p>
        </w:tc>
        <w:tc>
          <w:tcPr>
            <w:tcW w:w="7655" w:type="dxa"/>
          </w:tcPr>
          <w:p w14:paraId="6B526452" w14:textId="77777777" w:rsidR="00825943" w:rsidRDefault="00825943" w:rsidP="00E94079">
            <w:pPr>
              <w:spacing w:after="0" w:line="240" w:lineRule="auto"/>
              <w:jc w:val="both"/>
              <w:rPr>
                <w:rFonts w:eastAsia="Calibri" w:cs="Calibri"/>
                <w:sz w:val="20"/>
                <w:szCs w:val="20"/>
              </w:rPr>
            </w:pPr>
            <w:r w:rsidRPr="00F94314">
              <w:rPr>
                <w:rFonts w:eastAsia="Calibri" w:cs="Calibri"/>
                <w:sz w:val="20"/>
                <w:szCs w:val="20"/>
              </w:rPr>
              <w:t>El switch propuesto debe soportar e incluir el licenciamiento o las suscripciones de software o hardware que garanticen la implementación o integración con una solución de redes definidas por software con características de microsegmentación, cifrado de datos y seguimiento de tráfico este-oeste. El switch propuesto y todas sus funcionalidades de control de acceso deben ser administradas desde la controladora definida por software para data center ofertada.</w:t>
            </w:r>
          </w:p>
          <w:p w14:paraId="52DF9E71" w14:textId="77777777" w:rsidR="00825943" w:rsidRPr="00F94314" w:rsidRDefault="00825943" w:rsidP="00E94079">
            <w:pPr>
              <w:spacing w:after="0" w:line="240" w:lineRule="auto"/>
              <w:jc w:val="both"/>
              <w:rPr>
                <w:rFonts w:eastAsia="Calibri" w:cs="Calibri"/>
                <w:sz w:val="20"/>
                <w:szCs w:val="20"/>
              </w:rPr>
            </w:pPr>
          </w:p>
          <w:p w14:paraId="67CE2A3E" w14:textId="77777777" w:rsidR="00825943" w:rsidRPr="00F94314" w:rsidRDefault="00825943" w:rsidP="00E94079">
            <w:pPr>
              <w:pStyle w:val="Textoindependiente"/>
              <w:spacing w:after="0" w:line="240" w:lineRule="auto"/>
              <w:jc w:val="both"/>
              <w:rPr>
                <w:rFonts w:eastAsia="Calibri" w:cs="Calibri"/>
                <w:sz w:val="20"/>
                <w:szCs w:val="20"/>
                <w:lang w:val="es-419"/>
              </w:rPr>
            </w:pPr>
            <w:r w:rsidRPr="00F94314">
              <w:rPr>
                <w:rFonts w:eastAsia="Calibri" w:cs="Calibri"/>
                <w:sz w:val="20"/>
                <w:szCs w:val="20"/>
                <w:lang w:val="es-419"/>
              </w:rPr>
              <w:t>La solución de data center debe proporcionar al menos:</w:t>
            </w:r>
          </w:p>
          <w:p w14:paraId="6B377A8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Debe tener la capacidad de integrarse con plataformas de virtualización/contenerización en toda la Red, debe soportar VMware ESXi</w:t>
            </w:r>
            <w:proofErr w:type="gramStart"/>
            <w:r w:rsidRPr="00F94314">
              <w:rPr>
                <w:rFonts w:cs="Calibri"/>
                <w:sz w:val="20"/>
                <w:szCs w:val="20"/>
                <w:lang w:val="es-419"/>
              </w:rPr>
              <w:t>,</w:t>
            </w:r>
            <w:r w:rsidRPr="00F94314" w:rsidDel="00FB5B50">
              <w:rPr>
                <w:rFonts w:cs="Calibri"/>
                <w:sz w:val="20"/>
                <w:szCs w:val="20"/>
                <w:lang w:val="es-419"/>
              </w:rPr>
              <w:t xml:space="preserve"> </w:t>
            </w:r>
            <w:r w:rsidRPr="00F94314">
              <w:rPr>
                <w:rFonts w:cs="Calibri"/>
                <w:sz w:val="20"/>
                <w:szCs w:val="20"/>
                <w:lang w:val="es-419"/>
              </w:rPr>
              <w:t>,</w:t>
            </w:r>
            <w:proofErr w:type="gramEnd"/>
            <w:r w:rsidRPr="00F94314">
              <w:rPr>
                <w:rFonts w:cs="Calibri"/>
                <w:sz w:val="20"/>
                <w:szCs w:val="20"/>
                <w:lang w:val="es-419"/>
              </w:rPr>
              <w:t xml:space="preserve"> Docker/</w:t>
            </w:r>
            <w:proofErr w:type="spellStart"/>
            <w:r w:rsidRPr="00F94314">
              <w:rPr>
                <w:rFonts w:cs="Calibri"/>
                <w:sz w:val="20"/>
                <w:szCs w:val="20"/>
                <w:lang w:val="es-419"/>
              </w:rPr>
              <w:t>Kubernetes</w:t>
            </w:r>
            <w:proofErr w:type="spellEnd"/>
            <w:r w:rsidRPr="00F94314">
              <w:rPr>
                <w:rFonts w:cs="Calibri"/>
                <w:sz w:val="20"/>
                <w:szCs w:val="20"/>
                <w:lang w:val="es-419"/>
              </w:rPr>
              <w:t>/</w:t>
            </w:r>
            <w:proofErr w:type="spellStart"/>
            <w:r w:rsidRPr="00F94314">
              <w:rPr>
                <w:rFonts w:cs="Calibri"/>
                <w:sz w:val="20"/>
                <w:szCs w:val="20"/>
                <w:lang w:val="es-419"/>
              </w:rPr>
              <w:t>OpenShift</w:t>
            </w:r>
            <w:proofErr w:type="spellEnd"/>
            <w:r w:rsidRPr="00F94314">
              <w:rPr>
                <w:rFonts w:cs="Calibri"/>
                <w:sz w:val="20"/>
                <w:szCs w:val="20"/>
                <w:lang w:val="es-419"/>
              </w:rPr>
              <w:t>/VKS, VXLAN</w:t>
            </w:r>
          </w:p>
          <w:p w14:paraId="4A640CAB"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Microsegmentación de servidores físicos o su equivalente.</w:t>
            </w:r>
          </w:p>
          <w:p w14:paraId="7B46D98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Permitir un despliegue y configuración automática del </w:t>
            </w:r>
            <w:proofErr w:type="spellStart"/>
            <w:r w:rsidRPr="00F94314">
              <w:rPr>
                <w:rFonts w:cs="Calibri"/>
                <w:sz w:val="20"/>
                <w:szCs w:val="20"/>
                <w:lang w:val="es-419"/>
              </w:rPr>
              <w:t>fabric</w:t>
            </w:r>
            <w:proofErr w:type="spellEnd"/>
            <w:r w:rsidRPr="00F94314">
              <w:rPr>
                <w:rFonts w:cs="Calibri"/>
                <w:sz w:val="20"/>
                <w:szCs w:val="20"/>
                <w:lang w:val="es-419"/>
              </w:rPr>
              <w:t xml:space="preserve"> o su equivalente con un único punto de gestión. </w:t>
            </w:r>
          </w:p>
          <w:p w14:paraId="681509D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Automatización de tareas repetitivas.</w:t>
            </w:r>
          </w:p>
          <w:p w14:paraId="0A2703E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Monitoreo centralizado en tiempo real de la salud de redes físicas y virtuales.</w:t>
            </w:r>
          </w:p>
          <w:p w14:paraId="15CE62E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Encriptación de datos y software que capture el estado instantáneo de la red del centro de datos, sus configuraciones y políticas</w:t>
            </w:r>
          </w:p>
        </w:tc>
      </w:tr>
      <w:tr w:rsidR="00825943" w:rsidRPr="00F94314" w14:paraId="5BF26C0C" w14:textId="77777777" w:rsidTr="00E94079">
        <w:tc>
          <w:tcPr>
            <w:tcW w:w="1809" w:type="dxa"/>
            <w:vMerge w:val="restart"/>
            <w:vAlign w:val="center"/>
          </w:tcPr>
          <w:p w14:paraId="0009DDAA" w14:textId="77777777" w:rsidR="00825943" w:rsidRPr="00F94314" w:rsidRDefault="00825943" w:rsidP="00E94079">
            <w:pPr>
              <w:spacing w:after="0" w:line="240" w:lineRule="auto"/>
              <w:rPr>
                <w:rFonts w:eastAsia="Calibri" w:cs="Calibri"/>
                <w:iCs/>
                <w:sz w:val="20"/>
                <w:szCs w:val="20"/>
              </w:rPr>
            </w:pPr>
            <w:r w:rsidRPr="00F94314">
              <w:rPr>
                <w:rFonts w:eastAsia="Calibri" w:cs="Calibri"/>
                <w:iCs/>
                <w:sz w:val="20"/>
                <w:szCs w:val="20"/>
              </w:rPr>
              <w:t>Especificaciones generales mínimas</w:t>
            </w:r>
          </w:p>
        </w:tc>
        <w:tc>
          <w:tcPr>
            <w:tcW w:w="7655" w:type="dxa"/>
          </w:tcPr>
          <w:p w14:paraId="1589836D"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El switch propuesto debe contar con, al menos, los siguientes parámetros que se listan a continuación:</w:t>
            </w:r>
          </w:p>
          <w:p w14:paraId="578396B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32 puertos 40/100Gbps QSFP28, </w:t>
            </w:r>
            <w:bookmarkStart w:id="95" w:name="OLE_LINK2"/>
            <w:r w:rsidRPr="00F94314">
              <w:rPr>
                <w:rFonts w:cs="Calibri"/>
                <w:sz w:val="20"/>
                <w:szCs w:val="20"/>
                <w:lang w:val="es-419"/>
              </w:rPr>
              <w:t xml:space="preserve">cada switch debe incluir al menos 16 </w:t>
            </w:r>
            <w:proofErr w:type="spellStart"/>
            <w:r w:rsidRPr="00F94314">
              <w:rPr>
                <w:rFonts w:cs="Calibri"/>
                <w:sz w:val="20"/>
                <w:szCs w:val="20"/>
                <w:lang w:val="es-419"/>
              </w:rPr>
              <w:t>transceivers</w:t>
            </w:r>
            <w:proofErr w:type="spellEnd"/>
            <w:r w:rsidRPr="00F94314">
              <w:rPr>
                <w:rFonts w:cs="Calibri"/>
                <w:sz w:val="20"/>
                <w:szCs w:val="20"/>
                <w:lang w:val="es-419"/>
              </w:rPr>
              <w:t xml:space="preserve"> de 100 Gbps FO multimodo.</w:t>
            </w:r>
            <w:bookmarkEnd w:id="95"/>
          </w:p>
          <w:p w14:paraId="6E398865"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Deberá contar con fuentes de alimentación y ventiladores intercambiables en caliente, con esquema de redundancia </w:t>
            </w:r>
            <w:r>
              <w:rPr>
                <w:rFonts w:cs="Calibri"/>
                <w:sz w:val="20"/>
                <w:szCs w:val="20"/>
                <w:lang w:val="es-419"/>
              </w:rPr>
              <w:t>1</w:t>
            </w:r>
            <w:r w:rsidRPr="00F94314">
              <w:rPr>
                <w:rFonts w:cs="Calibri"/>
                <w:sz w:val="20"/>
                <w:szCs w:val="20"/>
                <w:lang w:val="es-419"/>
              </w:rPr>
              <w:t>+1 para garantizar alta disponibilidad y continuidad operativa.</w:t>
            </w:r>
          </w:p>
          <w:p w14:paraId="30326EDF"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Memoria del sistema: al menos </w:t>
            </w:r>
            <w:r>
              <w:rPr>
                <w:rFonts w:cs="Calibri"/>
                <w:sz w:val="20"/>
                <w:szCs w:val="20"/>
                <w:lang w:val="es-419"/>
              </w:rPr>
              <w:t>8</w:t>
            </w:r>
            <w:r w:rsidRPr="00F94314">
              <w:rPr>
                <w:rFonts w:cs="Calibri"/>
                <w:sz w:val="20"/>
                <w:szCs w:val="20"/>
                <w:lang w:val="es-419"/>
              </w:rPr>
              <w:t xml:space="preserve"> GB</w:t>
            </w:r>
          </w:p>
          <w:p w14:paraId="19D4354F" w14:textId="77777777" w:rsidR="00825943" w:rsidRDefault="00825943">
            <w:pPr>
              <w:pStyle w:val="Prrafodelista"/>
              <w:numPr>
                <w:ilvl w:val="0"/>
                <w:numId w:val="32"/>
              </w:numPr>
              <w:ind w:left="324" w:hanging="284"/>
              <w:jc w:val="both"/>
              <w:textAlignment w:val="baseline"/>
              <w:rPr>
                <w:rFonts w:cs="Calibri"/>
                <w:sz w:val="20"/>
                <w:szCs w:val="20"/>
                <w:lang w:val="es-419"/>
              </w:rPr>
            </w:pPr>
            <w:r w:rsidRPr="00437189">
              <w:rPr>
                <w:rFonts w:cs="Calibri"/>
                <w:sz w:val="20"/>
                <w:szCs w:val="20"/>
                <w:lang w:val="es-419"/>
              </w:rPr>
              <w:lastRenderedPageBreak/>
              <w:t>SSD: al menos 4 GB</w:t>
            </w:r>
          </w:p>
          <w:p w14:paraId="7D0DD86F" w14:textId="77777777" w:rsidR="00825943" w:rsidRPr="00437189" w:rsidRDefault="00825943">
            <w:pPr>
              <w:pStyle w:val="Prrafodelista"/>
              <w:numPr>
                <w:ilvl w:val="0"/>
                <w:numId w:val="32"/>
              </w:numPr>
              <w:ind w:left="324" w:hanging="284"/>
              <w:jc w:val="both"/>
              <w:textAlignment w:val="baseline"/>
              <w:rPr>
                <w:rFonts w:cs="Calibri"/>
                <w:sz w:val="20"/>
                <w:szCs w:val="20"/>
                <w:lang w:val="es-419"/>
              </w:rPr>
            </w:pPr>
            <w:r w:rsidRPr="00437189">
              <w:rPr>
                <w:rFonts w:cs="Calibri"/>
                <w:sz w:val="20"/>
                <w:szCs w:val="20"/>
                <w:lang w:val="es-419"/>
              </w:rPr>
              <w:t>USB: al menos 1 puerto</w:t>
            </w:r>
          </w:p>
          <w:p w14:paraId="1735182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Puertos de consola RJ-45: al menos 1</w:t>
            </w:r>
          </w:p>
          <w:p w14:paraId="6AEB82E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Puertos de administración, al menos:</w:t>
            </w:r>
          </w:p>
          <w:p w14:paraId="680AAF3D"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 1 x 10/100/1000BASE-T </w:t>
            </w:r>
            <w:proofErr w:type="spellStart"/>
            <w:r w:rsidRPr="00F94314">
              <w:rPr>
                <w:rFonts w:cs="Calibri"/>
                <w:sz w:val="20"/>
                <w:szCs w:val="20"/>
                <w:lang w:val="es-419"/>
              </w:rPr>
              <w:t>ó</w:t>
            </w:r>
            <w:proofErr w:type="spellEnd"/>
            <w:r w:rsidRPr="00F94314">
              <w:rPr>
                <w:rFonts w:cs="Calibri"/>
                <w:sz w:val="20"/>
                <w:szCs w:val="20"/>
                <w:lang w:val="es-419"/>
              </w:rPr>
              <w:t xml:space="preserve"> 1 x 1 Gbps SFP</w:t>
            </w:r>
          </w:p>
          <w:p w14:paraId="7CF19BC9"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CPU: al menos 4 núcleos</w:t>
            </w:r>
          </w:p>
        </w:tc>
      </w:tr>
      <w:tr w:rsidR="00825943" w:rsidRPr="00F94314" w14:paraId="09E8A8C5" w14:textId="77777777" w:rsidTr="00E94079">
        <w:tc>
          <w:tcPr>
            <w:tcW w:w="1809" w:type="dxa"/>
            <w:vMerge/>
            <w:vAlign w:val="center"/>
          </w:tcPr>
          <w:p w14:paraId="7E27F647" w14:textId="77777777" w:rsidR="00825943" w:rsidRPr="00F94314" w:rsidRDefault="00825943" w:rsidP="00E94079">
            <w:pPr>
              <w:spacing w:after="0" w:line="240" w:lineRule="auto"/>
              <w:rPr>
                <w:rFonts w:eastAsia="Calibri" w:cs="Calibri"/>
                <w:iCs/>
                <w:sz w:val="20"/>
                <w:szCs w:val="20"/>
              </w:rPr>
            </w:pPr>
          </w:p>
        </w:tc>
        <w:tc>
          <w:tcPr>
            <w:tcW w:w="7655" w:type="dxa"/>
          </w:tcPr>
          <w:p w14:paraId="5E1FED8A"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El equipo debe ser parte de una arquitectura automatizada y orientada a las políticas definidas por software.</w:t>
            </w:r>
          </w:p>
        </w:tc>
      </w:tr>
      <w:tr w:rsidR="00825943" w:rsidRPr="00F94314" w14:paraId="75B67D8C" w14:textId="77777777" w:rsidTr="00E94079">
        <w:tc>
          <w:tcPr>
            <w:tcW w:w="1809" w:type="dxa"/>
            <w:vMerge/>
            <w:vAlign w:val="center"/>
          </w:tcPr>
          <w:p w14:paraId="3D9F34AE" w14:textId="77777777" w:rsidR="00825943" w:rsidRPr="00F94314" w:rsidRDefault="00825943" w:rsidP="00E94079">
            <w:pPr>
              <w:spacing w:after="0" w:line="240" w:lineRule="auto"/>
              <w:rPr>
                <w:rFonts w:eastAsia="Calibri" w:cs="Calibri"/>
                <w:iCs/>
                <w:sz w:val="20"/>
                <w:szCs w:val="20"/>
              </w:rPr>
            </w:pPr>
          </w:p>
        </w:tc>
        <w:tc>
          <w:tcPr>
            <w:tcW w:w="7655" w:type="dxa"/>
          </w:tcPr>
          <w:p w14:paraId="1FB4CA02"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 xml:space="preserve">El equipo debe ser compatible con la controladora/plataforma de gestión de data center ofertada, indicada en el ÍTEM </w:t>
            </w:r>
            <w:r>
              <w:rPr>
                <w:rFonts w:eastAsia="Calibri" w:cs="Calibri"/>
                <w:sz w:val="20"/>
                <w:lang w:val="es-419"/>
              </w:rPr>
              <w:t>5</w:t>
            </w:r>
            <w:r w:rsidRPr="00F94314">
              <w:rPr>
                <w:rFonts w:eastAsia="Calibri" w:cs="Calibri"/>
                <w:sz w:val="20"/>
                <w:lang w:val="es-419"/>
              </w:rPr>
              <w:t>.</w:t>
            </w:r>
          </w:p>
        </w:tc>
      </w:tr>
      <w:tr w:rsidR="00825943" w:rsidRPr="00F94314" w14:paraId="34230092" w14:textId="77777777" w:rsidTr="00E94079">
        <w:tc>
          <w:tcPr>
            <w:tcW w:w="1809" w:type="dxa"/>
            <w:vMerge/>
            <w:vAlign w:val="center"/>
          </w:tcPr>
          <w:p w14:paraId="74FB675B" w14:textId="77777777" w:rsidR="00825943" w:rsidRPr="00F94314" w:rsidRDefault="00825943" w:rsidP="00E94079">
            <w:pPr>
              <w:spacing w:after="0" w:line="240" w:lineRule="auto"/>
              <w:rPr>
                <w:rFonts w:eastAsia="Calibri" w:cs="Calibri"/>
                <w:iCs/>
                <w:sz w:val="20"/>
                <w:szCs w:val="20"/>
              </w:rPr>
            </w:pPr>
          </w:p>
        </w:tc>
        <w:tc>
          <w:tcPr>
            <w:tcW w:w="7655" w:type="dxa"/>
          </w:tcPr>
          <w:p w14:paraId="6BB905DE" w14:textId="77777777" w:rsidR="00825943" w:rsidRPr="00F94314" w:rsidRDefault="00825943" w:rsidP="00E94079">
            <w:pPr>
              <w:pStyle w:val="Textoentabla"/>
              <w:spacing w:before="0" w:after="0"/>
              <w:jc w:val="both"/>
              <w:rPr>
                <w:rFonts w:eastAsia="Calibri" w:cs="Calibri"/>
                <w:sz w:val="20"/>
                <w:lang w:val="es-419"/>
              </w:rPr>
            </w:pPr>
            <w:r w:rsidRPr="00F94314">
              <w:rPr>
                <w:rFonts w:cs="Calibri"/>
                <w:sz w:val="20"/>
                <w:lang w:val="es-419"/>
              </w:rPr>
              <w:t>La solución deberá soportar actualizaciones de software en servicio, que permitan realizar procesos de actualización del sistema operativo sin interrumpir el reenvío de tráfico, minimizando o eliminando tiempos de indisponibilidad durante tareas de mantenimiento.</w:t>
            </w:r>
          </w:p>
        </w:tc>
      </w:tr>
      <w:tr w:rsidR="00825943" w:rsidRPr="00F94314" w14:paraId="443A692A" w14:textId="77777777" w:rsidTr="00E94079">
        <w:tc>
          <w:tcPr>
            <w:tcW w:w="1809" w:type="dxa"/>
            <w:vMerge w:val="restart"/>
            <w:vAlign w:val="center"/>
          </w:tcPr>
          <w:p w14:paraId="3DD9C2AC" w14:textId="77777777" w:rsidR="00825943" w:rsidRPr="00310895" w:rsidRDefault="00825943" w:rsidP="00E94079">
            <w:pPr>
              <w:spacing w:after="0" w:line="240" w:lineRule="auto"/>
              <w:rPr>
                <w:rFonts w:eastAsia="Calibri" w:cs="Calibri"/>
                <w:sz w:val="20"/>
                <w:szCs w:val="20"/>
                <w:lang w:eastAsia="en-GB"/>
              </w:rPr>
            </w:pPr>
            <w:r w:rsidRPr="00F94314">
              <w:rPr>
                <w:rFonts w:eastAsia="Calibri" w:cs="Calibri"/>
                <w:sz w:val="20"/>
                <w:szCs w:val="20"/>
                <w:lang w:eastAsia="en-GB"/>
              </w:rPr>
              <w:t>Especificaciones de Software</w:t>
            </w:r>
          </w:p>
        </w:tc>
        <w:tc>
          <w:tcPr>
            <w:tcW w:w="7655" w:type="dxa"/>
          </w:tcPr>
          <w:p w14:paraId="660E0DF5"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Debe contar con mecanismos programables sobre la aplicación (API) que permita a los operadores administrar los switches.</w:t>
            </w:r>
          </w:p>
        </w:tc>
      </w:tr>
      <w:tr w:rsidR="00825943" w:rsidRPr="00F94314" w14:paraId="14A46194" w14:textId="77777777" w:rsidTr="00E94079">
        <w:tc>
          <w:tcPr>
            <w:tcW w:w="1809" w:type="dxa"/>
            <w:vMerge/>
          </w:tcPr>
          <w:p w14:paraId="0FE13F16" w14:textId="77777777" w:rsidR="00825943" w:rsidRPr="00F94314" w:rsidRDefault="00825943" w:rsidP="00E94079">
            <w:pPr>
              <w:spacing w:after="0" w:line="240" w:lineRule="auto"/>
              <w:rPr>
                <w:rFonts w:eastAsia="Calibri" w:cs="Calibri"/>
                <w:sz w:val="20"/>
                <w:szCs w:val="20"/>
                <w:lang w:eastAsia="en-GB"/>
              </w:rPr>
            </w:pPr>
          </w:p>
        </w:tc>
        <w:tc>
          <w:tcPr>
            <w:tcW w:w="7655" w:type="dxa"/>
          </w:tcPr>
          <w:p w14:paraId="4F3DE5C4"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Debe permitir la configuración a través de scripts</w:t>
            </w:r>
          </w:p>
        </w:tc>
      </w:tr>
      <w:tr w:rsidR="00825943" w:rsidRPr="00F94314" w14:paraId="269D7EE8" w14:textId="77777777" w:rsidTr="00E94079">
        <w:tc>
          <w:tcPr>
            <w:tcW w:w="1809" w:type="dxa"/>
            <w:vMerge/>
          </w:tcPr>
          <w:p w14:paraId="01402849" w14:textId="77777777" w:rsidR="00825943" w:rsidRPr="00F94314" w:rsidRDefault="00825943" w:rsidP="00E94079">
            <w:pPr>
              <w:spacing w:after="0" w:line="240" w:lineRule="auto"/>
              <w:rPr>
                <w:rFonts w:eastAsia="Calibri" w:cs="Calibri"/>
                <w:sz w:val="20"/>
                <w:szCs w:val="20"/>
                <w:lang w:eastAsia="en-GB"/>
              </w:rPr>
            </w:pPr>
          </w:p>
        </w:tc>
        <w:tc>
          <w:tcPr>
            <w:tcW w:w="7655" w:type="dxa"/>
          </w:tcPr>
          <w:p w14:paraId="155630DE"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 xml:space="preserve">Debe soportar al menos </w:t>
            </w:r>
            <w:proofErr w:type="spellStart"/>
            <w:r w:rsidRPr="00F94314">
              <w:rPr>
                <w:rFonts w:eastAsia="Calibri" w:cs="Calibri"/>
                <w:sz w:val="20"/>
                <w:lang w:val="es-419"/>
              </w:rPr>
              <w:t>vxlan</w:t>
            </w:r>
            <w:proofErr w:type="spellEnd"/>
            <w:r w:rsidRPr="00F94314">
              <w:rPr>
                <w:rFonts w:eastAsia="Calibri" w:cs="Calibri"/>
                <w:sz w:val="20"/>
                <w:lang w:val="es-419"/>
              </w:rPr>
              <w:t xml:space="preserve"> </w:t>
            </w:r>
            <w:proofErr w:type="spellStart"/>
            <w:r w:rsidRPr="00F94314">
              <w:rPr>
                <w:rFonts w:eastAsia="Calibri" w:cs="Calibri"/>
                <w:sz w:val="20"/>
                <w:lang w:val="es-419"/>
              </w:rPr>
              <w:t>bridging</w:t>
            </w:r>
            <w:proofErr w:type="spellEnd"/>
            <w:r w:rsidRPr="00F94314">
              <w:rPr>
                <w:rFonts w:eastAsia="Calibri" w:cs="Calibri"/>
                <w:sz w:val="20"/>
                <w:lang w:val="es-419"/>
              </w:rPr>
              <w:t xml:space="preserve">, </w:t>
            </w:r>
            <w:proofErr w:type="spellStart"/>
            <w:r w:rsidRPr="00F94314">
              <w:rPr>
                <w:rFonts w:eastAsia="Calibri" w:cs="Calibri"/>
                <w:sz w:val="20"/>
                <w:lang w:val="es-419"/>
              </w:rPr>
              <w:t>vxlan</w:t>
            </w:r>
            <w:proofErr w:type="spellEnd"/>
            <w:r w:rsidRPr="00F94314">
              <w:rPr>
                <w:rFonts w:eastAsia="Calibri" w:cs="Calibri"/>
                <w:sz w:val="20"/>
                <w:lang w:val="es-419"/>
              </w:rPr>
              <w:t xml:space="preserve"> </w:t>
            </w:r>
            <w:proofErr w:type="spellStart"/>
            <w:r w:rsidRPr="00F94314">
              <w:rPr>
                <w:rFonts w:eastAsia="Calibri" w:cs="Calibri"/>
                <w:sz w:val="20"/>
                <w:lang w:val="es-419"/>
              </w:rPr>
              <w:t>routing</w:t>
            </w:r>
            <w:proofErr w:type="spellEnd"/>
          </w:p>
        </w:tc>
      </w:tr>
      <w:tr w:rsidR="00825943" w:rsidRPr="00F94314" w14:paraId="6CD10015" w14:textId="77777777" w:rsidTr="00E94079">
        <w:tc>
          <w:tcPr>
            <w:tcW w:w="1809" w:type="dxa"/>
            <w:vMerge/>
          </w:tcPr>
          <w:p w14:paraId="031A497D" w14:textId="77777777" w:rsidR="00825943" w:rsidRPr="00F94314" w:rsidRDefault="00825943" w:rsidP="00E94079">
            <w:pPr>
              <w:spacing w:after="0" w:line="240" w:lineRule="auto"/>
              <w:rPr>
                <w:rFonts w:eastAsia="Calibri" w:cs="Calibri"/>
                <w:sz w:val="20"/>
                <w:szCs w:val="20"/>
                <w:lang w:eastAsia="en-GB"/>
              </w:rPr>
            </w:pPr>
          </w:p>
        </w:tc>
        <w:tc>
          <w:tcPr>
            <w:tcW w:w="7655" w:type="dxa"/>
          </w:tcPr>
          <w:p w14:paraId="2281E8E9" w14:textId="77777777" w:rsidR="00825943" w:rsidRPr="00F94314" w:rsidRDefault="00825943" w:rsidP="00E94079">
            <w:pPr>
              <w:pStyle w:val="Textoentabla"/>
              <w:spacing w:before="0" w:after="0"/>
              <w:jc w:val="both"/>
              <w:rPr>
                <w:rFonts w:eastAsia="Calibri" w:cs="Calibri"/>
                <w:sz w:val="20"/>
                <w:lang w:val="es-419"/>
              </w:rPr>
            </w:pPr>
            <w:r w:rsidRPr="00F94314">
              <w:rPr>
                <w:rFonts w:eastAsia="Calibri" w:cs="Calibri"/>
                <w:sz w:val="20"/>
                <w:lang w:val="es-419"/>
              </w:rPr>
              <w:t xml:space="preserve">Deberá soportar </w:t>
            </w:r>
            <w:proofErr w:type="spellStart"/>
            <w:r w:rsidRPr="00F94314">
              <w:rPr>
                <w:rFonts w:eastAsia="Calibri" w:cs="Calibri"/>
                <w:sz w:val="20"/>
                <w:lang w:val="es-419"/>
              </w:rPr>
              <w:t>multicast</w:t>
            </w:r>
            <w:proofErr w:type="spellEnd"/>
            <w:r w:rsidRPr="00F94314">
              <w:rPr>
                <w:rFonts w:eastAsia="Calibri" w:cs="Calibri"/>
                <w:sz w:val="20"/>
                <w:lang w:val="es-419"/>
              </w:rPr>
              <w:t xml:space="preserve"> y </w:t>
            </w:r>
            <w:proofErr w:type="spellStart"/>
            <w:r w:rsidRPr="00F94314">
              <w:rPr>
                <w:rFonts w:eastAsia="Calibri" w:cs="Calibri"/>
                <w:sz w:val="20"/>
                <w:lang w:val="es-419"/>
              </w:rPr>
              <w:t>unicast</w:t>
            </w:r>
            <w:proofErr w:type="spellEnd"/>
            <w:r>
              <w:rPr>
                <w:rFonts w:eastAsia="Calibri" w:cs="Calibri"/>
                <w:sz w:val="20"/>
                <w:lang w:val="es-419"/>
              </w:rPr>
              <w:t>,</w:t>
            </w:r>
            <w:r w:rsidRPr="00F94314">
              <w:rPr>
                <w:rFonts w:eastAsia="Calibri" w:cs="Calibri"/>
                <w:sz w:val="20"/>
                <w:lang w:val="es-419"/>
              </w:rPr>
              <w:t xml:space="preserve"> para crear el árbol de correlación entre los dispositivos</w:t>
            </w:r>
            <w:r>
              <w:rPr>
                <w:rFonts w:eastAsia="Calibri" w:cs="Calibri"/>
                <w:sz w:val="20"/>
                <w:lang w:val="es-419"/>
              </w:rPr>
              <w:t xml:space="preserve"> y </w:t>
            </w:r>
            <w:r w:rsidRPr="00310895">
              <w:rPr>
                <w:rFonts w:eastAsia="Calibri" w:cs="Calibri"/>
                <w:sz w:val="20"/>
                <w:lang w:val="es-419"/>
              </w:rPr>
              <w:t>descubrimiento de topología</w:t>
            </w:r>
            <w:r w:rsidRPr="00F94314">
              <w:rPr>
                <w:rFonts w:eastAsia="Calibri" w:cs="Calibri"/>
                <w:sz w:val="20"/>
                <w:lang w:val="es-419"/>
              </w:rPr>
              <w:t>.</w:t>
            </w:r>
          </w:p>
        </w:tc>
      </w:tr>
    </w:tbl>
    <w:p w14:paraId="28FD1F20" w14:textId="77777777" w:rsidR="00825943" w:rsidRPr="00F94314" w:rsidRDefault="00825943" w:rsidP="00825943">
      <w:pPr>
        <w:spacing w:after="0" w:line="240" w:lineRule="auto"/>
        <w:jc w:val="both"/>
        <w:rPr>
          <w:rFonts w:cs="Calibri"/>
          <w:b/>
          <w:bCs/>
          <w:sz w:val="20"/>
          <w:szCs w:val="20"/>
        </w:rPr>
      </w:pPr>
    </w:p>
    <w:p w14:paraId="119FE9AB" w14:textId="77777777" w:rsidR="00825943" w:rsidRPr="00F94314" w:rsidRDefault="00825943" w:rsidP="00825943">
      <w:pPr>
        <w:spacing w:after="0" w:line="240" w:lineRule="auto"/>
        <w:jc w:val="both"/>
        <w:rPr>
          <w:rFonts w:cs="Calibri"/>
          <w:sz w:val="20"/>
          <w:szCs w:val="20"/>
        </w:rPr>
      </w:pPr>
      <w:r w:rsidRPr="00F94314">
        <w:rPr>
          <w:rFonts w:cs="Calibri"/>
          <w:b/>
          <w:bCs/>
          <w:sz w:val="20"/>
          <w:szCs w:val="20"/>
        </w:rPr>
        <w:t xml:space="preserve">ÍTEM </w:t>
      </w:r>
      <w:r>
        <w:rPr>
          <w:rFonts w:cs="Calibri"/>
          <w:b/>
          <w:bCs/>
          <w:sz w:val="20"/>
          <w:szCs w:val="20"/>
        </w:rPr>
        <w:t>7</w:t>
      </w:r>
      <w:r w:rsidRPr="00F94314">
        <w:rPr>
          <w:rFonts w:cs="Calibri"/>
          <w:b/>
          <w:bCs/>
          <w:sz w:val="20"/>
          <w:szCs w:val="20"/>
        </w:rPr>
        <w:t>:</w:t>
      </w:r>
      <w:r w:rsidRPr="00F94314">
        <w:rPr>
          <w:rFonts w:cs="Calibri"/>
          <w:sz w:val="20"/>
          <w:szCs w:val="20"/>
        </w:rPr>
        <w:t xml:space="preserve"> SWITCH LEAF DE 48 PUERTOS 10 Gbps Cobre</w:t>
      </w:r>
    </w:p>
    <w:p w14:paraId="3ED3ECD5" w14:textId="77777777" w:rsidR="00825943" w:rsidRPr="00F94314" w:rsidRDefault="00825943" w:rsidP="00825943">
      <w:pPr>
        <w:spacing w:after="0" w:line="240" w:lineRule="auto"/>
        <w:jc w:val="both"/>
        <w:rPr>
          <w:rFonts w:cs="Calibri"/>
          <w:sz w:val="20"/>
          <w:szCs w:val="20"/>
        </w:rPr>
      </w:pPr>
    </w:p>
    <w:tbl>
      <w:tblPr>
        <w:tblpPr w:leftFromText="141" w:rightFromText="141" w:vertAnchor="text" w:tblpY="1"/>
        <w:tblOverlap w:val="neve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588"/>
      </w:tblGrid>
      <w:tr w:rsidR="00825943" w:rsidRPr="00F94314" w14:paraId="7EC3C12A" w14:textId="77777777" w:rsidTr="00E94079">
        <w:trPr>
          <w:trHeight w:val="20"/>
        </w:trPr>
        <w:tc>
          <w:tcPr>
            <w:tcW w:w="9426" w:type="dxa"/>
            <w:gridSpan w:val="2"/>
            <w:vAlign w:val="center"/>
          </w:tcPr>
          <w:p w14:paraId="63318B8E"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5</w:t>
            </w:r>
          </w:p>
        </w:tc>
      </w:tr>
      <w:tr w:rsidR="00825943" w:rsidRPr="00F94314" w14:paraId="5B63BDC0" w14:textId="77777777" w:rsidTr="00E94079">
        <w:trPr>
          <w:trHeight w:val="20"/>
        </w:trPr>
        <w:tc>
          <w:tcPr>
            <w:tcW w:w="9426" w:type="dxa"/>
            <w:gridSpan w:val="2"/>
            <w:vAlign w:val="center"/>
          </w:tcPr>
          <w:p w14:paraId="36D66EC1"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333A0C3C" w14:textId="77777777" w:rsidTr="00E94079">
        <w:trPr>
          <w:trHeight w:val="20"/>
        </w:trPr>
        <w:tc>
          <w:tcPr>
            <w:tcW w:w="1838" w:type="dxa"/>
            <w:vAlign w:val="center"/>
          </w:tcPr>
          <w:p w14:paraId="1C734E36" w14:textId="77777777" w:rsidR="00825943" w:rsidRPr="00F94314" w:rsidRDefault="00825943" w:rsidP="00E94079">
            <w:pPr>
              <w:spacing w:after="0" w:line="240" w:lineRule="auto"/>
              <w:rPr>
                <w:rFonts w:cs="Calibri"/>
                <w:sz w:val="20"/>
                <w:szCs w:val="20"/>
              </w:rPr>
            </w:pPr>
            <w:r w:rsidRPr="00F94314">
              <w:rPr>
                <w:rFonts w:cs="Calibri"/>
                <w:sz w:val="20"/>
                <w:szCs w:val="20"/>
              </w:rPr>
              <w:t>Tipo de Equipo</w:t>
            </w:r>
          </w:p>
        </w:tc>
        <w:tc>
          <w:tcPr>
            <w:tcW w:w="7588" w:type="dxa"/>
            <w:vAlign w:val="center"/>
          </w:tcPr>
          <w:p w14:paraId="0E8C30D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tamaño del equipo deberá ser de al menos 1 RU con al menos 2.16 </w:t>
            </w:r>
            <w:proofErr w:type="spellStart"/>
            <w:r w:rsidRPr="00F94314">
              <w:rPr>
                <w:rFonts w:cs="Calibri"/>
                <w:sz w:val="20"/>
                <w:szCs w:val="20"/>
              </w:rPr>
              <w:t>Tbps</w:t>
            </w:r>
            <w:proofErr w:type="spellEnd"/>
            <w:r w:rsidRPr="00F94314">
              <w:rPr>
                <w:rFonts w:cs="Calibri"/>
                <w:sz w:val="20"/>
                <w:szCs w:val="20"/>
              </w:rPr>
              <w:t xml:space="preserve"> de ancho de banda </w:t>
            </w:r>
          </w:p>
        </w:tc>
      </w:tr>
      <w:tr w:rsidR="00825943" w:rsidRPr="00F94314" w14:paraId="3AE36407" w14:textId="77777777" w:rsidTr="00E94079">
        <w:trPr>
          <w:trHeight w:val="20"/>
        </w:trPr>
        <w:tc>
          <w:tcPr>
            <w:tcW w:w="1838" w:type="dxa"/>
            <w:tcBorders>
              <w:top w:val="nil"/>
            </w:tcBorders>
            <w:vAlign w:val="center"/>
          </w:tcPr>
          <w:p w14:paraId="54F41DC2" w14:textId="77777777" w:rsidR="00825943" w:rsidRPr="00F94314" w:rsidRDefault="00825943" w:rsidP="00E94079">
            <w:pPr>
              <w:spacing w:after="0" w:line="240" w:lineRule="auto"/>
              <w:rPr>
                <w:rFonts w:cs="Calibri"/>
                <w:sz w:val="20"/>
                <w:szCs w:val="20"/>
              </w:rPr>
            </w:pPr>
            <w:r w:rsidRPr="00F94314">
              <w:rPr>
                <w:rFonts w:cs="Calibri"/>
                <w:sz w:val="20"/>
                <w:szCs w:val="20"/>
              </w:rPr>
              <w:t>Compatibilidad</w:t>
            </w:r>
          </w:p>
        </w:tc>
        <w:tc>
          <w:tcPr>
            <w:tcW w:w="7588" w:type="dxa"/>
            <w:vAlign w:val="center"/>
          </w:tcPr>
          <w:p w14:paraId="34266BA7" w14:textId="77777777" w:rsidR="00825943" w:rsidRPr="00F94314" w:rsidRDefault="00825943" w:rsidP="00E94079">
            <w:pPr>
              <w:spacing w:after="0" w:line="240" w:lineRule="auto"/>
              <w:jc w:val="both"/>
              <w:rPr>
                <w:rFonts w:cs="Calibri"/>
                <w:sz w:val="20"/>
                <w:szCs w:val="20"/>
              </w:rPr>
            </w:pPr>
            <w:bookmarkStart w:id="96" w:name="OLE_LINK5"/>
            <w:r w:rsidRPr="00F94314">
              <w:rPr>
                <w:rFonts w:cs="Calibri"/>
                <w:sz w:val="20"/>
                <w:szCs w:val="20"/>
              </w:rPr>
              <w:t>El switch propuesto debe soportar e incluir el licenciamiento o las suscripciones de software o hardware que garanticen la implementación o integración con una solución de redes definidas por software.</w:t>
            </w:r>
          </w:p>
          <w:p w14:paraId="40FCA6C8"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Se debe incluir suscripción/licencia de </w:t>
            </w:r>
            <w:r>
              <w:rPr>
                <w:rFonts w:cs="Calibri"/>
                <w:sz w:val="20"/>
                <w:szCs w:val="20"/>
              </w:rPr>
              <w:t>s</w:t>
            </w:r>
            <w:r w:rsidRPr="00F94314">
              <w:rPr>
                <w:rFonts w:cs="Calibri"/>
                <w:sz w:val="20"/>
                <w:szCs w:val="20"/>
              </w:rPr>
              <w:t>eguridad para redes de Data Center en caso de que se requiera.</w:t>
            </w:r>
          </w:p>
          <w:p w14:paraId="37971A9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y todas sus funcionalidades de control de acceso deben ser administradas desde la controladora definida por software de Data Center de este proceso.</w:t>
            </w:r>
            <w:bookmarkEnd w:id="96"/>
          </w:p>
        </w:tc>
      </w:tr>
      <w:tr w:rsidR="00825943" w:rsidRPr="00F94314" w14:paraId="79098BC4" w14:textId="77777777" w:rsidTr="00E94079">
        <w:trPr>
          <w:trHeight w:val="20"/>
        </w:trPr>
        <w:tc>
          <w:tcPr>
            <w:tcW w:w="1838" w:type="dxa"/>
            <w:vMerge w:val="restart"/>
            <w:vAlign w:val="center"/>
          </w:tcPr>
          <w:p w14:paraId="4081263A"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generales mínimas</w:t>
            </w:r>
          </w:p>
        </w:tc>
        <w:tc>
          <w:tcPr>
            <w:tcW w:w="7588" w:type="dxa"/>
            <w:vAlign w:val="center"/>
          </w:tcPr>
          <w:p w14:paraId="35A45610"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Cada switch propuesto debe incluir:</w:t>
            </w:r>
          </w:p>
          <w:p w14:paraId="7C86793A"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Puertos: 48 x 100M/1/10G BASE-T</w:t>
            </w:r>
          </w:p>
          <w:p w14:paraId="4DE5A8F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bookmarkStart w:id="97" w:name="OLE_LINK7"/>
            <w:r w:rsidRPr="00F94314">
              <w:rPr>
                <w:rFonts w:cs="Calibri"/>
                <w:sz w:val="20"/>
                <w:szCs w:val="20"/>
                <w:lang w:val="es-419"/>
              </w:rPr>
              <w:t xml:space="preserve">Puertos: 6 x 40/100G QSFP 28, cada switch debe incluir al menos 2 </w:t>
            </w:r>
            <w:proofErr w:type="spellStart"/>
            <w:r w:rsidRPr="00F94314">
              <w:rPr>
                <w:rFonts w:cs="Calibri"/>
                <w:sz w:val="20"/>
                <w:szCs w:val="20"/>
                <w:lang w:val="es-419"/>
              </w:rPr>
              <w:t>transceivers</w:t>
            </w:r>
            <w:proofErr w:type="spellEnd"/>
            <w:r w:rsidRPr="00F94314">
              <w:rPr>
                <w:rFonts w:cs="Calibri"/>
                <w:sz w:val="20"/>
                <w:szCs w:val="20"/>
                <w:lang w:val="es-419"/>
              </w:rPr>
              <w:t xml:space="preserve"> de 100 Gbps FO multimodo.</w:t>
            </w:r>
          </w:p>
          <w:bookmarkEnd w:id="97"/>
          <w:p w14:paraId="7E901884"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E063DF">
              <w:rPr>
                <w:rFonts w:cs="Calibri"/>
                <w:sz w:val="20"/>
                <w:szCs w:val="20"/>
                <w:lang w:val="es-419"/>
              </w:rPr>
              <w:t>2 cables ópticos activos 100Gbps/25m por cada switch</w:t>
            </w:r>
          </w:p>
        </w:tc>
      </w:tr>
      <w:tr w:rsidR="00825943" w:rsidRPr="00F94314" w14:paraId="7C383F89" w14:textId="77777777" w:rsidTr="00E94079">
        <w:trPr>
          <w:trHeight w:val="20"/>
        </w:trPr>
        <w:tc>
          <w:tcPr>
            <w:tcW w:w="1838" w:type="dxa"/>
            <w:vMerge/>
            <w:vAlign w:val="center"/>
          </w:tcPr>
          <w:p w14:paraId="7E43DC4E" w14:textId="77777777" w:rsidR="00825943" w:rsidRPr="00F94314" w:rsidRDefault="00825943" w:rsidP="00E94079">
            <w:pPr>
              <w:spacing w:after="0" w:line="240" w:lineRule="auto"/>
              <w:rPr>
                <w:rFonts w:cs="Calibri"/>
                <w:sz w:val="20"/>
                <w:szCs w:val="20"/>
              </w:rPr>
            </w:pPr>
          </w:p>
        </w:tc>
        <w:tc>
          <w:tcPr>
            <w:tcW w:w="7588" w:type="dxa"/>
            <w:vAlign w:val="center"/>
          </w:tcPr>
          <w:p w14:paraId="0C67912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tener una CPU con al menos 4 (cuatro) Cores, Memoria de Sistema de al menos 16GB</w:t>
            </w:r>
          </w:p>
        </w:tc>
      </w:tr>
      <w:tr w:rsidR="00825943" w:rsidRPr="00F94314" w14:paraId="4AF8D138" w14:textId="77777777" w:rsidTr="00E94079">
        <w:trPr>
          <w:trHeight w:val="20"/>
        </w:trPr>
        <w:tc>
          <w:tcPr>
            <w:tcW w:w="1838" w:type="dxa"/>
            <w:vMerge/>
            <w:vAlign w:val="center"/>
          </w:tcPr>
          <w:p w14:paraId="14EA57B8" w14:textId="77777777" w:rsidR="00825943" w:rsidRPr="00F94314" w:rsidRDefault="00825943" w:rsidP="00E94079">
            <w:pPr>
              <w:spacing w:after="0" w:line="240" w:lineRule="auto"/>
              <w:rPr>
                <w:rFonts w:cs="Calibri"/>
                <w:sz w:val="20"/>
                <w:szCs w:val="20"/>
              </w:rPr>
            </w:pPr>
          </w:p>
        </w:tc>
        <w:tc>
          <w:tcPr>
            <w:tcW w:w="7588" w:type="dxa"/>
            <w:vAlign w:val="center"/>
          </w:tcPr>
          <w:p w14:paraId="7D33E58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poseer un buffer del sistema de al menos </w:t>
            </w:r>
            <w:r>
              <w:rPr>
                <w:rFonts w:cs="Calibri"/>
                <w:sz w:val="20"/>
                <w:szCs w:val="20"/>
              </w:rPr>
              <w:t>30</w:t>
            </w:r>
            <w:r w:rsidRPr="00F94314">
              <w:rPr>
                <w:rFonts w:cs="Calibri"/>
                <w:sz w:val="20"/>
                <w:szCs w:val="20"/>
              </w:rPr>
              <w:t>MB</w:t>
            </w:r>
          </w:p>
        </w:tc>
      </w:tr>
      <w:tr w:rsidR="00825943" w:rsidRPr="00F94314" w14:paraId="0A533118" w14:textId="77777777" w:rsidTr="00E94079">
        <w:trPr>
          <w:trHeight w:val="20"/>
        </w:trPr>
        <w:tc>
          <w:tcPr>
            <w:tcW w:w="1838" w:type="dxa"/>
            <w:vMerge/>
            <w:vAlign w:val="center"/>
          </w:tcPr>
          <w:p w14:paraId="467F2A49" w14:textId="77777777" w:rsidR="00825943" w:rsidRPr="00F94314" w:rsidRDefault="00825943" w:rsidP="00E94079">
            <w:pPr>
              <w:spacing w:after="0" w:line="240" w:lineRule="auto"/>
              <w:rPr>
                <w:rFonts w:cs="Calibri"/>
                <w:sz w:val="20"/>
                <w:szCs w:val="20"/>
              </w:rPr>
            </w:pPr>
          </w:p>
        </w:tc>
        <w:tc>
          <w:tcPr>
            <w:tcW w:w="7588" w:type="dxa"/>
            <w:vAlign w:val="center"/>
          </w:tcPr>
          <w:p w14:paraId="1785FD4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contar con al menos un puerto de gestión RJ45</w:t>
            </w:r>
          </w:p>
        </w:tc>
      </w:tr>
      <w:tr w:rsidR="00825943" w:rsidRPr="00F94314" w14:paraId="68F450A3" w14:textId="77777777" w:rsidTr="00E94079">
        <w:trPr>
          <w:trHeight w:val="20"/>
        </w:trPr>
        <w:tc>
          <w:tcPr>
            <w:tcW w:w="1838" w:type="dxa"/>
            <w:vMerge/>
            <w:vAlign w:val="center"/>
          </w:tcPr>
          <w:p w14:paraId="348F0916" w14:textId="77777777" w:rsidR="00825943" w:rsidRPr="00F94314" w:rsidRDefault="00825943" w:rsidP="00E94079">
            <w:pPr>
              <w:spacing w:after="0" w:line="240" w:lineRule="auto"/>
              <w:rPr>
                <w:rFonts w:cs="Calibri"/>
                <w:sz w:val="20"/>
                <w:szCs w:val="20"/>
              </w:rPr>
            </w:pPr>
          </w:p>
        </w:tc>
        <w:tc>
          <w:tcPr>
            <w:tcW w:w="7588" w:type="dxa"/>
            <w:vAlign w:val="center"/>
          </w:tcPr>
          <w:p w14:paraId="6E5C60A3" w14:textId="77777777" w:rsidR="00825943" w:rsidRPr="00F94314" w:rsidRDefault="00825943" w:rsidP="00E94079">
            <w:pPr>
              <w:spacing w:after="0" w:line="240" w:lineRule="auto"/>
              <w:jc w:val="both"/>
              <w:rPr>
                <w:rFonts w:cs="Calibri"/>
                <w:color w:val="FF0000"/>
                <w:sz w:val="20"/>
                <w:szCs w:val="20"/>
              </w:rPr>
            </w:pPr>
            <w:r w:rsidRPr="00F94314">
              <w:rPr>
                <w:rFonts w:cs="Calibri"/>
                <w:sz w:val="20"/>
                <w:szCs w:val="20"/>
              </w:rPr>
              <w:t xml:space="preserve">Número máximo de entradas de la Lista de control de acceso (ACL): al menos 5000 Ingreso y </w:t>
            </w:r>
            <w:r>
              <w:rPr>
                <w:rFonts w:cs="Calibri"/>
                <w:sz w:val="20"/>
                <w:szCs w:val="20"/>
              </w:rPr>
              <w:t>1</w:t>
            </w:r>
            <w:r w:rsidRPr="00F94314">
              <w:rPr>
                <w:rFonts w:cs="Calibri"/>
                <w:sz w:val="20"/>
                <w:szCs w:val="20"/>
              </w:rPr>
              <w:t xml:space="preserve">000 Egreso </w:t>
            </w:r>
          </w:p>
        </w:tc>
      </w:tr>
      <w:tr w:rsidR="00825943" w:rsidRPr="00F94314" w14:paraId="7CFDA356" w14:textId="77777777" w:rsidTr="00E94079">
        <w:trPr>
          <w:trHeight w:val="20"/>
        </w:trPr>
        <w:tc>
          <w:tcPr>
            <w:tcW w:w="1838" w:type="dxa"/>
            <w:vMerge/>
            <w:vAlign w:val="center"/>
          </w:tcPr>
          <w:p w14:paraId="7FC66E21" w14:textId="77777777" w:rsidR="00825943" w:rsidRPr="00F94314" w:rsidRDefault="00825943" w:rsidP="00E94079">
            <w:pPr>
              <w:spacing w:after="0" w:line="240" w:lineRule="auto"/>
              <w:rPr>
                <w:rFonts w:cs="Calibri"/>
                <w:sz w:val="20"/>
                <w:szCs w:val="20"/>
              </w:rPr>
            </w:pPr>
          </w:p>
        </w:tc>
        <w:tc>
          <w:tcPr>
            <w:tcW w:w="7588" w:type="dxa"/>
            <w:vAlign w:val="center"/>
          </w:tcPr>
          <w:p w14:paraId="7A7BDDEC" w14:textId="77777777" w:rsidR="00825943" w:rsidRPr="00F94314" w:rsidRDefault="00825943" w:rsidP="00E94079">
            <w:pPr>
              <w:spacing w:after="0" w:line="240" w:lineRule="auto"/>
              <w:jc w:val="both"/>
              <w:rPr>
                <w:rFonts w:cs="Calibri"/>
                <w:sz w:val="20"/>
                <w:szCs w:val="20"/>
              </w:rPr>
            </w:pPr>
            <w:r w:rsidRPr="00F94314">
              <w:rPr>
                <w:rFonts w:cs="Calibri"/>
                <w:sz w:val="20"/>
                <w:szCs w:val="20"/>
              </w:rPr>
              <w:t>N</w:t>
            </w:r>
            <w:r>
              <w:rPr>
                <w:rFonts w:cs="Calibri"/>
                <w:sz w:val="20"/>
                <w:szCs w:val="20"/>
              </w:rPr>
              <w:t>ú</w:t>
            </w:r>
            <w:r w:rsidRPr="00F94314">
              <w:rPr>
                <w:rFonts w:cs="Calibri"/>
                <w:sz w:val="20"/>
                <w:szCs w:val="20"/>
              </w:rPr>
              <w:t>mero de VLAN: al menos 4000</w:t>
            </w:r>
          </w:p>
        </w:tc>
      </w:tr>
      <w:tr w:rsidR="00825943" w:rsidRPr="00F94314" w14:paraId="19573E52" w14:textId="77777777" w:rsidTr="00E94079">
        <w:trPr>
          <w:trHeight w:val="244"/>
        </w:trPr>
        <w:tc>
          <w:tcPr>
            <w:tcW w:w="1838" w:type="dxa"/>
            <w:vMerge/>
            <w:vAlign w:val="center"/>
          </w:tcPr>
          <w:p w14:paraId="29701D25" w14:textId="77777777" w:rsidR="00825943" w:rsidRPr="00F94314" w:rsidRDefault="00825943" w:rsidP="00E94079">
            <w:pPr>
              <w:spacing w:after="0" w:line="240" w:lineRule="auto"/>
              <w:rPr>
                <w:rFonts w:cs="Calibri"/>
                <w:sz w:val="20"/>
                <w:szCs w:val="20"/>
              </w:rPr>
            </w:pPr>
          </w:p>
        </w:tc>
        <w:tc>
          <w:tcPr>
            <w:tcW w:w="7588" w:type="dxa"/>
            <w:vAlign w:val="center"/>
          </w:tcPr>
          <w:p w14:paraId="4D1AD481"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Soporte de rutas ECMP mínimo </w:t>
            </w:r>
            <w:r>
              <w:rPr>
                <w:rFonts w:cs="Calibri"/>
                <w:sz w:val="20"/>
                <w:szCs w:val="20"/>
              </w:rPr>
              <w:t>64</w:t>
            </w:r>
          </w:p>
        </w:tc>
      </w:tr>
      <w:tr w:rsidR="00825943" w:rsidRPr="00F94314" w14:paraId="2E0E688C" w14:textId="77777777" w:rsidTr="00E94079">
        <w:trPr>
          <w:trHeight w:val="20"/>
        </w:trPr>
        <w:tc>
          <w:tcPr>
            <w:tcW w:w="1838" w:type="dxa"/>
            <w:vMerge/>
            <w:vAlign w:val="center"/>
          </w:tcPr>
          <w:p w14:paraId="42FE8104" w14:textId="77777777" w:rsidR="00825943" w:rsidRPr="00F94314" w:rsidRDefault="00825943" w:rsidP="00E94079">
            <w:pPr>
              <w:spacing w:after="0" w:line="240" w:lineRule="auto"/>
              <w:rPr>
                <w:rFonts w:cs="Calibri"/>
                <w:sz w:val="20"/>
                <w:szCs w:val="20"/>
              </w:rPr>
            </w:pPr>
          </w:p>
        </w:tc>
        <w:tc>
          <w:tcPr>
            <w:tcW w:w="7588" w:type="dxa"/>
            <w:vAlign w:val="center"/>
          </w:tcPr>
          <w:p w14:paraId="38A85D41"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protocolos de ruteo dinámico tales como OSPF y BGP.</w:t>
            </w:r>
          </w:p>
        </w:tc>
      </w:tr>
      <w:tr w:rsidR="00825943" w:rsidRPr="00F94314" w14:paraId="4B9D93D7" w14:textId="77777777" w:rsidTr="00E94079">
        <w:trPr>
          <w:trHeight w:val="20"/>
        </w:trPr>
        <w:tc>
          <w:tcPr>
            <w:tcW w:w="1838" w:type="dxa"/>
            <w:vMerge w:val="restart"/>
            <w:vAlign w:val="center"/>
          </w:tcPr>
          <w:p w14:paraId="79CD85D8" w14:textId="77777777" w:rsidR="00825943" w:rsidRPr="00F94314" w:rsidRDefault="00825943" w:rsidP="00E94079">
            <w:pPr>
              <w:spacing w:after="0" w:line="240" w:lineRule="auto"/>
              <w:rPr>
                <w:rFonts w:cs="Calibri"/>
                <w:sz w:val="20"/>
                <w:szCs w:val="20"/>
              </w:rPr>
            </w:pPr>
            <w:r w:rsidRPr="00F94314">
              <w:rPr>
                <w:rFonts w:cs="Calibri"/>
                <w:sz w:val="20"/>
                <w:szCs w:val="20"/>
              </w:rPr>
              <w:lastRenderedPageBreak/>
              <w:t>Especificaciones de Software</w:t>
            </w:r>
          </w:p>
        </w:tc>
        <w:tc>
          <w:tcPr>
            <w:tcW w:w="7588" w:type="dxa"/>
            <w:vAlign w:val="center"/>
          </w:tcPr>
          <w:p w14:paraId="5C94982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arquitecturas de red tipo </w:t>
            </w:r>
            <w:proofErr w:type="spellStart"/>
            <w:r w:rsidRPr="00F94314">
              <w:rPr>
                <w:rFonts w:cs="Calibri"/>
                <w:sz w:val="20"/>
                <w:szCs w:val="20"/>
              </w:rPr>
              <w:t>fabric</w:t>
            </w:r>
            <w:proofErr w:type="spellEnd"/>
            <w:r w:rsidRPr="00F94314">
              <w:rPr>
                <w:rFonts w:cs="Calibri"/>
                <w:sz w:val="20"/>
                <w:szCs w:val="20"/>
              </w:rPr>
              <w:t xml:space="preserve"> basadas en VXLAN EVPN conforme a estándares abiertos.</w:t>
            </w:r>
          </w:p>
        </w:tc>
      </w:tr>
      <w:tr w:rsidR="00825943" w:rsidRPr="00F94314" w14:paraId="55EA1488" w14:textId="77777777" w:rsidTr="00E94079">
        <w:trPr>
          <w:trHeight w:val="20"/>
        </w:trPr>
        <w:tc>
          <w:tcPr>
            <w:tcW w:w="1838" w:type="dxa"/>
            <w:vMerge/>
            <w:vAlign w:val="center"/>
          </w:tcPr>
          <w:p w14:paraId="773D751F" w14:textId="77777777" w:rsidR="00825943" w:rsidRPr="00F94314" w:rsidRDefault="00825943" w:rsidP="00E94079">
            <w:pPr>
              <w:spacing w:after="0" w:line="240" w:lineRule="auto"/>
              <w:rPr>
                <w:rFonts w:cs="Calibri"/>
                <w:sz w:val="20"/>
                <w:szCs w:val="20"/>
              </w:rPr>
            </w:pPr>
          </w:p>
        </w:tc>
        <w:tc>
          <w:tcPr>
            <w:tcW w:w="7588" w:type="dxa"/>
            <w:vAlign w:val="center"/>
          </w:tcPr>
          <w:p w14:paraId="0BC3142F"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 soportar tráfico </w:t>
            </w:r>
            <w:proofErr w:type="spellStart"/>
            <w:r w:rsidRPr="00F94314">
              <w:rPr>
                <w:rFonts w:cs="Calibri"/>
                <w:sz w:val="20"/>
                <w:szCs w:val="20"/>
              </w:rPr>
              <w:t>multicast</w:t>
            </w:r>
            <w:proofErr w:type="spellEnd"/>
            <w:r w:rsidRPr="00F94314">
              <w:rPr>
                <w:rFonts w:cs="Calibri"/>
                <w:sz w:val="20"/>
                <w:szCs w:val="20"/>
              </w:rPr>
              <w:t xml:space="preserve"> y </w:t>
            </w:r>
            <w:proofErr w:type="spellStart"/>
            <w:r w:rsidRPr="00F94314">
              <w:rPr>
                <w:rFonts w:cs="Calibri"/>
                <w:sz w:val="20"/>
                <w:szCs w:val="20"/>
              </w:rPr>
              <w:t>unicast</w:t>
            </w:r>
            <w:proofErr w:type="spellEnd"/>
            <w:r w:rsidRPr="00F94314">
              <w:rPr>
                <w:rFonts w:cs="Calibri"/>
                <w:sz w:val="20"/>
                <w:szCs w:val="20"/>
              </w:rPr>
              <w:t xml:space="preserve"> para IPv4 e IPv6.</w:t>
            </w:r>
          </w:p>
        </w:tc>
      </w:tr>
      <w:tr w:rsidR="00825943" w:rsidRPr="00F94314" w14:paraId="237FA105" w14:textId="77777777" w:rsidTr="00E94079">
        <w:trPr>
          <w:trHeight w:val="20"/>
        </w:trPr>
        <w:tc>
          <w:tcPr>
            <w:tcW w:w="1838" w:type="dxa"/>
            <w:vMerge/>
            <w:vAlign w:val="center"/>
          </w:tcPr>
          <w:p w14:paraId="10228DDC" w14:textId="77777777" w:rsidR="00825943" w:rsidRPr="00F94314" w:rsidRDefault="00825943" w:rsidP="00E94079">
            <w:pPr>
              <w:spacing w:after="0" w:line="240" w:lineRule="auto"/>
              <w:rPr>
                <w:rFonts w:cs="Calibri"/>
                <w:sz w:val="20"/>
                <w:szCs w:val="20"/>
              </w:rPr>
            </w:pPr>
          </w:p>
        </w:tc>
        <w:tc>
          <w:tcPr>
            <w:tcW w:w="7588" w:type="dxa"/>
            <w:vAlign w:val="center"/>
          </w:tcPr>
          <w:p w14:paraId="18A8EC58"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IEEE 802.1ae MAC Security que permita la encriptación del tráfico.</w:t>
            </w:r>
          </w:p>
        </w:tc>
      </w:tr>
      <w:tr w:rsidR="00825943" w:rsidRPr="00F94314" w14:paraId="4474FD3C" w14:textId="77777777" w:rsidTr="00E94079">
        <w:trPr>
          <w:trHeight w:val="20"/>
        </w:trPr>
        <w:tc>
          <w:tcPr>
            <w:tcW w:w="1838" w:type="dxa"/>
            <w:vMerge/>
            <w:vAlign w:val="center"/>
          </w:tcPr>
          <w:p w14:paraId="7251075E" w14:textId="77777777" w:rsidR="00825943" w:rsidRPr="00F94314" w:rsidRDefault="00825943" w:rsidP="00E94079">
            <w:pPr>
              <w:spacing w:after="0" w:line="240" w:lineRule="auto"/>
              <w:rPr>
                <w:rFonts w:cs="Calibri"/>
                <w:sz w:val="20"/>
                <w:szCs w:val="20"/>
              </w:rPr>
            </w:pPr>
          </w:p>
        </w:tc>
        <w:tc>
          <w:tcPr>
            <w:tcW w:w="7588" w:type="dxa"/>
            <w:vAlign w:val="center"/>
          </w:tcPr>
          <w:p w14:paraId="2994971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mecanismo para la prevención de pérdida de tramas Ethernet mediante mecanismos de control de flujo basados en prioridad, permitiendo pausar selectivamente el tráfico para gestionar congestión en la red.</w:t>
            </w:r>
          </w:p>
        </w:tc>
      </w:tr>
      <w:tr w:rsidR="00825943" w:rsidRPr="00F94314" w14:paraId="225C9E08" w14:textId="77777777" w:rsidTr="00E94079">
        <w:trPr>
          <w:trHeight w:val="20"/>
        </w:trPr>
        <w:tc>
          <w:tcPr>
            <w:tcW w:w="1838" w:type="dxa"/>
            <w:vMerge/>
            <w:vAlign w:val="center"/>
          </w:tcPr>
          <w:p w14:paraId="5723C342" w14:textId="77777777" w:rsidR="00825943" w:rsidRPr="00F94314" w:rsidRDefault="00825943" w:rsidP="00E94079">
            <w:pPr>
              <w:spacing w:after="0" w:line="240" w:lineRule="auto"/>
              <w:rPr>
                <w:rFonts w:cs="Calibri"/>
                <w:sz w:val="20"/>
                <w:szCs w:val="20"/>
              </w:rPr>
            </w:pPr>
          </w:p>
        </w:tc>
        <w:tc>
          <w:tcPr>
            <w:tcW w:w="7588" w:type="dxa"/>
            <w:vAlign w:val="center"/>
          </w:tcPr>
          <w:p w14:paraId="12069A5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priorización dinámica de paquetes que permita identificar y separar flujos de tráfico de corta duración y flujos de gran volumen en colas independientes, optimizando la asignación de buffers y el desempeño de la red.</w:t>
            </w:r>
          </w:p>
        </w:tc>
      </w:tr>
      <w:tr w:rsidR="00825943" w:rsidRPr="00F94314" w14:paraId="02B225A3" w14:textId="77777777" w:rsidTr="00E94079">
        <w:trPr>
          <w:trHeight w:val="20"/>
        </w:trPr>
        <w:tc>
          <w:tcPr>
            <w:tcW w:w="1838" w:type="dxa"/>
            <w:vMerge/>
            <w:vAlign w:val="center"/>
          </w:tcPr>
          <w:p w14:paraId="56274DE1" w14:textId="77777777" w:rsidR="00825943" w:rsidRPr="00F94314" w:rsidRDefault="00825943" w:rsidP="00E94079">
            <w:pPr>
              <w:spacing w:after="0" w:line="240" w:lineRule="auto"/>
              <w:rPr>
                <w:rFonts w:cs="Calibri"/>
                <w:sz w:val="20"/>
                <w:szCs w:val="20"/>
              </w:rPr>
            </w:pPr>
          </w:p>
        </w:tc>
        <w:tc>
          <w:tcPr>
            <w:tcW w:w="7588" w:type="dxa"/>
            <w:vAlign w:val="center"/>
          </w:tcPr>
          <w:p w14:paraId="3CE39AB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mecanismos de </w:t>
            </w:r>
            <w:proofErr w:type="spellStart"/>
            <w:r w:rsidRPr="00F94314">
              <w:rPr>
                <w:rFonts w:cs="Calibri"/>
                <w:sz w:val="20"/>
                <w:szCs w:val="20"/>
              </w:rPr>
              <w:t>multipathing</w:t>
            </w:r>
            <w:proofErr w:type="spellEnd"/>
            <w:r w:rsidRPr="00F94314">
              <w:rPr>
                <w:rFonts w:cs="Calibri"/>
                <w:sz w:val="20"/>
                <w:szCs w:val="20"/>
              </w:rPr>
              <w:t xml:space="preserve"> de capa 2 que permitan la agregación de enlaces entre dispositivos sin dependencia del protocolo </w:t>
            </w:r>
            <w:proofErr w:type="spellStart"/>
            <w:r w:rsidRPr="00F94314">
              <w:rPr>
                <w:rFonts w:cs="Calibri"/>
                <w:sz w:val="20"/>
                <w:szCs w:val="20"/>
              </w:rPr>
              <w:t>Spanning</w:t>
            </w:r>
            <w:proofErr w:type="spellEnd"/>
            <w:r w:rsidRPr="00F94314">
              <w:rPr>
                <w:rFonts w:cs="Calibri"/>
                <w:sz w:val="20"/>
                <w:szCs w:val="20"/>
              </w:rPr>
              <w:t xml:space="preserve"> Tree, optimizando la utilización de enlaces y la resiliencia de la red.</w:t>
            </w:r>
          </w:p>
        </w:tc>
      </w:tr>
      <w:tr w:rsidR="00825943" w:rsidRPr="00F94314" w14:paraId="706EF4DA" w14:textId="77777777" w:rsidTr="00E94079">
        <w:trPr>
          <w:trHeight w:val="20"/>
        </w:trPr>
        <w:tc>
          <w:tcPr>
            <w:tcW w:w="1838" w:type="dxa"/>
            <w:vMerge/>
            <w:vAlign w:val="center"/>
          </w:tcPr>
          <w:p w14:paraId="075A8D93" w14:textId="77777777" w:rsidR="00825943" w:rsidRPr="00F94314" w:rsidRDefault="00825943" w:rsidP="00E94079">
            <w:pPr>
              <w:spacing w:after="0" w:line="240" w:lineRule="auto"/>
              <w:rPr>
                <w:rFonts w:cs="Calibri"/>
                <w:sz w:val="20"/>
                <w:szCs w:val="20"/>
              </w:rPr>
            </w:pPr>
          </w:p>
        </w:tc>
        <w:tc>
          <w:tcPr>
            <w:tcW w:w="7588" w:type="dxa"/>
            <w:vAlign w:val="center"/>
          </w:tcPr>
          <w:p w14:paraId="37F5EC1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actualizaciones de software en servicio, que permitan realizar procesos de actualización del sistema operativo sin interrumpir el reenvío de tráfico, minimizando o eliminando tiempos de indisponibilidad durante tareas de mantenimiento.</w:t>
            </w:r>
          </w:p>
        </w:tc>
      </w:tr>
      <w:tr w:rsidR="00825943" w:rsidRPr="00F94314" w14:paraId="1348AE9B" w14:textId="77777777" w:rsidTr="00E94079">
        <w:trPr>
          <w:trHeight w:val="20"/>
        </w:trPr>
        <w:tc>
          <w:tcPr>
            <w:tcW w:w="1838" w:type="dxa"/>
            <w:vAlign w:val="center"/>
          </w:tcPr>
          <w:p w14:paraId="6BB43D30" w14:textId="77777777" w:rsidR="00825943" w:rsidRPr="00F94314" w:rsidRDefault="00825943" w:rsidP="00E94079">
            <w:pPr>
              <w:spacing w:after="0" w:line="240" w:lineRule="auto"/>
              <w:rPr>
                <w:rFonts w:cs="Calibri"/>
                <w:sz w:val="20"/>
                <w:szCs w:val="20"/>
              </w:rPr>
            </w:pPr>
            <w:r w:rsidRPr="00F94314">
              <w:rPr>
                <w:rFonts w:cs="Calibri"/>
                <w:sz w:val="20"/>
                <w:szCs w:val="20"/>
              </w:rPr>
              <w:t>Alta Disponibilidad en hardware</w:t>
            </w:r>
          </w:p>
        </w:tc>
        <w:tc>
          <w:tcPr>
            <w:tcW w:w="7588" w:type="dxa"/>
            <w:vAlign w:val="center"/>
          </w:tcPr>
          <w:p w14:paraId="7C9C4D26" w14:textId="77777777" w:rsidR="00825943" w:rsidRPr="00F94314" w:rsidRDefault="00825943" w:rsidP="00E94079">
            <w:pPr>
              <w:spacing w:after="0" w:line="240" w:lineRule="auto"/>
              <w:jc w:val="both"/>
              <w:rPr>
                <w:rFonts w:cs="Calibri"/>
                <w:sz w:val="20"/>
                <w:szCs w:val="20"/>
              </w:rPr>
            </w:pPr>
            <w:bookmarkStart w:id="98" w:name="OLE_LINK3"/>
            <w:r w:rsidRPr="00F94314">
              <w:rPr>
                <w:rFonts w:cs="Calibri"/>
                <w:sz w:val="20"/>
                <w:szCs w:val="20"/>
              </w:rPr>
              <w:t xml:space="preserve">Deberá contar con fuentes de alimentación y ventiladores intercambiables en caliente, con esquema de redundancia </w:t>
            </w:r>
            <w:r>
              <w:rPr>
                <w:rFonts w:cs="Calibri"/>
                <w:sz w:val="20"/>
                <w:szCs w:val="20"/>
              </w:rPr>
              <w:t>1</w:t>
            </w:r>
            <w:r w:rsidRPr="00F94314">
              <w:rPr>
                <w:rFonts w:cs="Calibri"/>
                <w:sz w:val="20"/>
                <w:szCs w:val="20"/>
              </w:rPr>
              <w:t>+1 para garantizar alta disponibilidad y continuidad operativa.</w:t>
            </w:r>
            <w:bookmarkEnd w:id="98"/>
          </w:p>
        </w:tc>
      </w:tr>
      <w:tr w:rsidR="00825943" w:rsidRPr="00F94314" w14:paraId="136D9644" w14:textId="77777777" w:rsidTr="00E94079">
        <w:trPr>
          <w:trHeight w:val="20"/>
        </w:trPr>
        <w:tc>
          <w:tcPr>
            <w:tcW w:w="1838" w:type="dxa"/>
            <w:vAlign w:val="center"/>
          </w:tcPr>
          <w:p w14:paraId="665F3744" w14:textId="77777777" w:rsidR="00825943" w:rsidRPr="00F94314" w:rsidRDefault="00825943" w:rsidP="00E94079">
            <w:pPr>
              <w:spacing w:after="0" w:line="240" w:lineRule="auto"/>
              <w:rPr>
                <w:rFonts w:cs="Calibri"/>
                <w:sz w:val="20"/>
                <w:szCs w:val="20"/>
              </w:rPr>
            </w:pPr>
            <w:r w:rsidRPr="00F94314">
              <w:rPr>
                <w:rFonts w:cs="Calibri"/>
                <w:sz w:val="20"/>
                <w:szCs w:val="20"/>
              </w:rPr>
              <w:t>Fuente y Ventilación</w:t>
            </w:r>
          </w:p>
        </w:tc>
        <w:tc>
          <w:tcPr>
            <w:tcW w:w="7588" w:type="dxa"/>
            <w:vAlign w:val="center"/>
          </w:tcPr>
          <w:p w14:paraId="6DD8061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 incluir mínimo 2 fuentes de poder de </w:t>
            </w:r>
            <w:r>
              <w:rPr>
                <w:rFonts w:cs="Calibri"/>
                <w:sz w:val="20"/>
                <w:szCs w:val="20"/>
              </w:rPr>
              <w:t>6</w:t>
            </w:r>
            <w:r w:rsidRPr="00F94314">
              <w:rPr>
                <w:rFonts w:cs="Calibri"/>
                <w:sz w:val="20"/>
                <w:szCs w:val="20"/>
              </w:rPr>
              <w:t xml:space="preserve">00W AC y mínimo 4 ventiladores. </w:t>
            </w:r>
          </w:p>
        </w:tc>
      </w:tr>
      <w:tr w:rsidR="00825943" w:rsidRPr="00F94314" w14:paraId="3FFD4F50" w14:textId="77777777" w:rsidTr="00E94079">
        <w:trPr>
          <w:trHeight w:val="20"/>
        </w:trPr>
        <w:tc>
          <w:tcPr>
            <w:tcW w:w="1838" w:type="dxa"/>
            <w:vAlign w:val="center"/>
          </w:tcPr>
          <w:p w14:paraId="6E2A6B51" w14:textId="77777777" w:rsidR="00825943" w:rsidRPr="00F94314" w:rsidRDefault="00825943" w:rsidP="00E94079">
            <w:pPr>
              <w:spacing w:after="0" w:line="240" w:lineRule="auto"/>
              <w:rPr>
                <w:rFonts w:cs="Calibri"/>
                <w:sz w:val="20"/>
                <w:szCs w:val="20"/>
              </w:rPr>
            </w:pPr>
            <w:r w:rsidRPr="00F94314">
              <w:rPr>
                <w:rFonts w:cs="Calibri"/>
                <w:sz w:val="20"/>
                <w:szCs w:val="20"/>
              </w:rPr>
              <w:t>Voltaje de Entrada</w:t>
            </w:r>
          </w:p>
        </w:tc>
        <w:tc>
          <w:tcPr>
            <w:tcW w:w="7588" w:type="dxa"/>
            <w:vAlign w:val="center"/>
          </w:tcPr>
          <w:p w14:paraId="6C64009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tener el siguiente rango de voltaje de entrada:</w:t>
            </w:r>
          </w:p>
          <w:p w14:paraId="53780FA7" w14:textId="77777777" w:rsidR="00825943" w:rsidRPr="00E063DF" w:rsidRDefault="00825943">
            <w:pPr>
              <w:pStyle w:val="Prrafodelista"/>
              <w:numPr>
                <w:ilvl w:val="0"/>
                <w:numId w:val="32"/>
              </w:numPr>
              <w:ind w:left="324" w:hanging="284"/>
              <w:jc w:val="both"/>
              <w:textAlignment w:val="baseline"/>
              <w:rPr>
                <w:rFonts w:cs="Calibri"/>
                <w:sz w:val="20"/>
                <w:szCs w:val="20"/>
              </w:rPr>
            </w:pPr>
            <w:r w:rsidRPr="00E063DF">
              <w:rPr>
                <w:rFonts w:cs="Calibri"/>
                <w:sz w:val="20"/>
                <w:szCs w:val="20"/>
                <w:lang w:val="es-419"/>
              </w:rPr>
              <w:t>110 – 220 VAC</w:t>
            </w:r>
          </w:p>
        </w:tc>
      </w:tr>
    </w:tbl>
    <w:p w14:paraId="73D87B23" w14:textId="77777777" w:rsidR="00825943" w:rsidRPr="00F94314" w:rsidRDefault="00825943" w:rsidP="00825943">
      <w:pPr>
        <w:spacing w:after="0" w:line="240" w:lineRule="auto"/>
        <w:rPr>
          <w:rFonts w:cs="Calibri"/>
          <w:sz w:val="20"/>
          <w:szCs w:val="20"/>
        </w:rPr>
      </w:pPr>
    </w:p>
    <w:p w14:paraId="52F8EE11" w14:textId="77777777" w:rsidR="00825943" w:rsidRPr="00F94314"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8</w:t>
      </w:r>
      <w:r w:rsidRPr="00F94314">
        <w:rPr>
          <w:rFonts w:cs="Calibri"/>
          <w:b/>
          <w:bCs/>
          <w:sz w:val="20"/>
          <w:szCs w:val="20"/>
        </w:rPr>
        <w:t>:</w:t>
      </w:r>
      <w:r w:rsidRPr="00F94314">
        <w:rPr>
          <w:rFonts w:cs="Calibri"/>
          <w:sz w:val="20"/>
          <w:szCs w:val="20"/>
        </w:rPr>
        <w:t xml:space="preserve"> SWITCH LEAF DE 48 PUERTOS 25 Gbps </w:t>
      </w:r>
      <w:bookmarkStart w:id="99" w:name="OLE_LINK142"/>
      <w:r w:rsidRPr="00F94314">
        <w:rPr>
          <w:rFonts w:cs="Calibri"/>
          <w:sz w:val="20"/>
          <w:szCs w:val="20"/>
        </w:rPr>
        <w:t>Fibra</w:t>
      </w:r>
      <w:bookmarkEnd w:id="99"/>
    </w:p>
    <w:tbl>
      <w:tblPr>
        <w:tblpPr w:leftFromText="141" w:rightFromText="141" w:vertAnchor="text" w:tblpY="1"/>
        <w:tblOverlap w:val="neve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7588"/>
      </w:tblGrid>
      <w:tr w:rsidR="00825943" w:rsidRPr="00F94314" w14:paraId="38D28D0A" w14:textId="77777777" w:rsidTr="00E94079">
        <w:trPr>
          <w:trHeight w:val="20"/>
        </w:trPr>
        <w:tc>
          <w:tcPr>
            <w:tcW w:w="9426" w:type="dxa"/>
            <w:gridSpan w:val="2"/>
            <w:vAlign w:val="center"/>
          </w:tcPr>
          <w:p w14:paraId="32D1E1DC"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6</w:t>
            </w:r>
          </w:p>
        </w:tc>
      </w:tr>
      <w:tr w:rsidR="00825943" w:rsidRPr="00F94314" w14:paraId="50B6177E" w14:textId="77777777" w:rsidTr="00E94079">
        <w:trPr>
          <w:trHeight w:val="20"/>
        </w:trPr>
        <w:tc>
          <w:tcPr>
            <w:tcW w:w="9426" w:type="dxa"/>
            <w:gridSpan w:val="2"/>
            <w:vAlign w:val="center"/>
          </w:tcPr>
          <w:p w14:paraId="0079837E"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25331CF9" w14:textId="77777777" w:rsidTr="00E94079">
        <w:trPr>
          <w:trHeight w:val="20"/>
        </w:trPr>
        <w:tc>
          <w:tcPr>
            <w:tcW w:w="1838" w:type="dxa"/>
            <w:vAlign w:val="center"/>
          </w:tcPr>
          <w:p w14:paraId="74B028BE" w14:textId="77777777" w:rsidR="00825943" w:rsidRPr="00F94314" w:rsidRDefault="00825943" w:rsidP="00E94079">
            <w:pPr>
              <w:spacing w:after="0" w:line="240" w:lineRule="auto"/>
              <w:rPr>
                <w:rFonts w:cs="Calibri"/>
                <w:sz w:val="20"/>
                <w:szCs w:val="20"/>
              </w:rPr>
            </w:pPr>
            <w:r w:rsidRPr="00F94314">
              <w:rPr>
                <w:rFonts w:cs="Calibri"/>
                <w:sz w:val="20"/>
                <w:szCs w:val="20"/>
              </w:rPr>
              <w:t>Tipo de Equipo</w:t>
            </w:r>
          </w:p>
        </w:tc>
        <w:tc>
          <w:tcPr>
            <w:tcW w:w="7588" w:type="dxa"/>
            <w:vAlign w:val="center"/>
          </w:tcPr>
          <w:p w14:paraId="251802E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tamaño del equipo deberá ser de al menos 1 RU con al menos 3.6 </w:t>
            </w:r>
            <w:proofErr w:type="spellStart"/>
            <w:r w:rsidRPr="00F94314">
              <w:rPr>
                <w:rFonts w:cs="Calibri"/>
                <w:sz w:val="20"/>
                <w:szCs w:val="20"/>
              </w:rPr>
              <w:t>Tbps</w:t>
            </w:r>
            <w:proofErr w:type="spellEnd"/>
            <w:r w:rsidRPr="00F94314">
              <w:rPr>
                <w:rFonts w:cs="Calibri"/>
                <w:sz w:val="20"/>
                <w:szCs w:val="20"/>
              </w:rPr>
              <w:t xml:space="preserve"> de ancho de banda </w:t>
            </w:r>
          </w:p>
        </w:tc>
      </w:tr>
      <w:tr w:rsidR="00825943" w:rsidRPr="00F94314" w14:paraId="037B0D38" w14:textId="77777777" w:rsidTr="00E94079">
        <w:trPr>
          <w:trHeight w:val="20"/>
        </w:trPr>
        <w:tc>
          <w:tcPr>
            <w:tcW w:w="1838" w:type="dxa"/>
            <w:tcBorders>
              <w:top w:val="nil"/>
            </w:tcBorders>
            <w:vAlign w:val="center"/>
          </w:tcPr>
          <w:p w14:paraId="34EB4EE1" w14:textId="77777777" w:rsidR="00825943" w:rsidRPr="00F94314" w:rsidRDefault="00825943" w:rsidP="00E94079">
            <w:pPr>
              <w:spacing w:after="0" w:line="240" w:lineRule="auto"/>
              <w:rPr>
                <w:rFonts w:cs="Calibri"/>
                <w:sz w:val="20"/>
                <w:szCs w:val="20"/>
              </w:rPr>
            </w:pPr>
            <w:r w:rsidRPr="00F94314">
              <w:rPr>
                <w:rFonts w:cs="Calibri"/>
                <w:sz w:val="20"/>
                <w:szCs w:val="20"/>
              </w:rPr>
              <w:t>Compatibilidad</w:t>
            </w:r>
          </w:p>
        </w:tc>
        <w:tc>
          <w:tcPr>
            <w:tcW w:w="7588" w:type="dxa"/>
            <w:vAlign w:val="center"/>
          </w:tcPr>
          <w:p w14:paraId="423DE01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soportar e incluir el licenciamiento o las suscripciones de software o hardware que garanticen la implementación o integración con una solución de redes definidas por software.</w:t>
            </w:r>
          </w:p>
          <w:p w14:paraId="5ACA775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Se debe incluir suscripción/licencia de Seguridad para redes de Data Center en caso de que se requiera.</w:t>
            </w:r>
          </w:p>
          <w:p w14:paraId="2452470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y todas sus funcionalidades de control de acceso deben ser administradas desde la controladora definida por software de Data Center de este proceso.</w:t>
            </w:r>
          </w:p>
        </w:tc>
      </w:tr>
      <w:tr w:rsidR="00825943" w:rsidRPr="00F94314" w14:paraId="46A9FDED" w14:textId="77777777" w:rsidTr="00E94079">
        <w:trPr>
          <w:trHeight w:val="20"/>
        </w:trPr>
        <w:tc>
          <w:tcPr>
            <w:tcW w:w="1838" w:type="dxa"/>
            <w:vMerge w:val="restart"/>
            <w:vAlign w:val="center"/>
          </w:tcPr>
          <w:p w14:paraId="22B6C9A1"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generales mínimas</w:t>
            </w:r>
          </w:p>
        </w:tc>
        <w:tc>
          <w:tcPr>
            <w:tcW w:w="7588" w:type="dxa"/>
            <w:vAlign w:val="center"/>
          </w:tcPr>
          <w:p w14:paraId="5961E660"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Cada switch propuesto debe incluir:</w:t>
            </w:r>
          </w:p>
          <w:p w14:paraId="1BCFD641"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48</w:t>
            </w:r>
            <w:r>
              <w:rPr>
                <w:rFonts w:cs="Calibri"/>
                <w:sz w:val="20"/>
                <w:szCs w:val="20"/>
                <w:lang w:val="es-419"/>
              </w:rPr>
              <w:t xml:space="preserve"> p</w:t>
            </w:r>
            <w:r w:rsidRPr="00F94314">
              <w:rPr>
                <w:rFonts w:cs="Calibri"/>
                <w:sz w:val="20"/>
                <w:szCs w:val="20"/>
                <w:lang w:val="es-419"/>
              </w:rPr>
              <w:t>uertos 1/10/25G SFP28</w:t>
            </w:r>
            <w:r>
              <w:rPr>
                <w:rFonts w:cs="Calibri"/>
                <w:sz w:val="20"/>
                <w:szCs w:val="20"/>
                <w:lang w:val="es-419"/>
              </w:rPr>
              <w:t xml:space="preserve"> </w:t>
            </w:r>
          </w:p>
          <w:p w14:paraId="0F5B4C3D" w14:textId="77777777" w:rsidR="00825943"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6 </w:t>
            </w:r>
            <w:r>
              <w:rPr>
                <w:rFonts w:cs="Calibri"/>
                <w:sz w:val="20"/>
                <w:szCs w:val="20"/>
                <w:lang w:val="es-419"/>
              </w:rPr>
              <w:t>puertos</w:t>
            </w:r>
            <w:r w:rsidRPr="00F94314">
              <w:rPr>
                <w:rFonts w:cs="Calibri"/>
                <w:sz w:val="20"/>
                <w:szCs w:val="20"/>
                <w:lang w:val="es-419"/>
              </w:rPr>
              <w:t xml:space="preserve"> 40/100G QSFP28 </w:t>
            </w:r>
          </w:p>
          <w:p w14:paraId="3C8884B8"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 2 </w:t>
            </w:r>
            <w:proofErr w:type="spellStart"/>
            <w:r w:rsidRPr="00F94314">
              <w:rPr>
                <w:rFonts w:cs="Calibri"/>
                <w:sz w:val="20"/>
                <w:szCs w:val="20"/>
                <w:lang w:val="es-419"/>
              </w:rPr>
              <w:t>transceivers</w:t>
            </w:r>
            <w:proofErr w:type="spellEnd"/>
            <w:r w:rsidRPr="00F94314">
              <w:rPr>
                <w:rFonts w:cs="Calibri"/>
                <w:sz w:val="20"/>
                <w:szCs w:val="20"/>
                <w:lang w:val="es-419"/>
              </w:rPr>
              <w:t xml:space="preserve"> de 100 Gbps FO multimodo</w:t>
            </w:r>
            <w:r>
              <w:rPr>
                <w:rFonts w:cs="Calibri"/>
                <w:sz w:val="20"/>
                <w:szCs w:val="20"/>
                <w:lang w:val="es-419"/>
              </w:rPr>
              <w:t xml:space="preserve">, 3 </w:t>
            </w:r>
            <w:proofErr w:type="spellStart"/>
            <w:r>
              <w:rPr>
                <w:rFonts w:cs="Calibri"/>
                <w:sz w:val="20"/>
                <w:szCs w:val="20"/>
                <w:lang w:val="es-419"/>
              </w:rPr>
              <w:t>transceivers</w:t>
            </w:r>
            <w:proofErr w:type="spellEnd"/>
            <w:r>
              <w:rPr>
                <w:rFonts w:cs="Calibri"/>
                <w:sz w:val="20"/>
                <w:szCs w:val="20"/>
                <w:lang w:val="es-419"/>
              </w:rPr>
              <w:t xml:space="preserve"> de 25Gbps FO multimodo, 14 </w:t>
            </w:r>
            <w:proofErr w:type="spellStart"/>
            <w:r>
              <w:rPr>
                <w:rFonts w:cs="Calibri"/>
                <w:sz w:val="20"/>
                <w:szCs w:val="20"/>
                <w:lang w:val="es-419"/>
              </w:rPr>
              <w:t>transceivers</w:t>
            </w:r>
            <w:proofErr w:type="spellEnd"/>
            <w:r>
              <w:rPr>
                <w:rFonts w:cs="Calibri"/>
                <w:sz w:val="20"/>
                <w:szCs w:val="20"/>
                <w:lang w:val="es-419"/>
              </w:rPr>
              <w:t xml:space="preserve"> de 10 Gbps FO multimodo, 1 </w:t>
            </w:r>
            <w:proofErr w:type="spellStart"/>
            <w:r>
              <w:rPr>
                <w:rFonts w:cs="Calibri"/>
                <w:sz w:val="20"/>
                <w:szCs w:val="20"/>
                <w:lang w:val="es-419"/>
              </w:rPr>
              <w:t>transceiver</w:t>
            </w:r>
            <w:proofErr w:type="spellEnd"/>
            <w:r>
              <w:rPr>
                <w:rFonts w:cs="Calibri"/>
                <w:sz w:val="20"/>
                <w:szCs w:val="20"/>
                <w:lang w:val="es-419"/>
              </w:rPr>
              <w:t xml:space="preserve"> a 1 Gbps FO multimodo</w:t>
            </w:r>
            <w:r w:rsidRPr="00F94314">
              <w:rPr>
                <w:rFonts w:cs="Calibri"/>
                <w:sz w:val="20"/>
                <w:szCs w:val="20"/>
                <w:lang w:val="es-419"/>
              </w:rPr>
              <w:t>.</w:t>
            </w:r>
          </w:p>
          <w:p w14:paraId="5C586866"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E063DF">
              <w:rPr>
                <w:rFonts w:cs="Calibri"/>
                <w:sz w:val="20"/>
                <w:szCs w:val="20"/>
                <w:lang w:val="es-419"/>
              </w:rPr>
              <w:t xml:space="preserve">2 cables ópticos activos 100Gbps/25m </w:t>
            </w:r>
          </w:p>
        </w:tc>
      </w:tr>
      <w:tr w:rsidR="00825943" w:rsidRPr="00F94314" w14:paraId="13784D95" w14:textId="77777777" w:rsidTr="00E94079">
        <w:trPr>
          <w:trHeight w:val="20"/>
        </w:trPr>
        <w:tc>
          <w:tcPr>
            <w:tcW w:w="1838" w:type="dxa"/>
            <w:vMerge/>
            <w:vAlign w:val="center"/>
          </w:tcPr>
          <w:p w14:paraId="027F4405" w14:textId="77777777" w:rsidR="00825943" w:rsidRPr="00F94314" w:rsidRDefault="00825943" w:rsidP="00E94079">
            <w:pPr>
              <w:spacing w:after="0" w:line="240" w:lineRule="auto"/>
              <w:rPr>
                <w:rFonts w:cs="Calibri"/>
                <w:sz w:val="20"/>
                <w:szCs w:val="20"/>
              </w:rPr>
            </w:pPr>
          </w:p>
        </w:tc>
        <w:tc>
          <w:tcPr>
            <w:tcW w:w="7588" w:type="dxa"/>
            <w:vAlign w:val="center"/>
          </w:tcPr>
          <w:p w14:paraId="67611BE7"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tener una CPU con al menos 4 (cuatro) Cores, Memoria de Sistema de al menos 16GB</w:t>
            </w:r>
          </w:p>
        </w:tc>
      </w:tr>
      <w:tr w:rsidR="00825943" w:rsidRPr="00F94314" w14:paraId="0345AC47" w14:textId="77777777" w:rsidTr="00E94079">
        <w:trPr>
          <w:trHeight w:val="20"/>
        </w:trPr>
        <w:tc>
          <w:tcPr>
            <w:tcW w:w="1838" w:type="dxa"/>
            <w:vMerge/>
            <w:vAlign w:val="center"/>
          </w:tcPr>
          <w:p w14:paraId="0944FD63" w14:textId="77777777" w:rsidR="00825943" w:rsidRPr="00F94314" w:rsidRDefault="00825943" w:rsidP="00E94079">
            <w:pPr>
              <w:spacing w:after="0" w:line="240" w:lineRule="auto"/>
              <w:rPr>
                <w:rFonts w:cs="Calibri"/>
                <w:sz w:val="20"/>
                <w:szCs w:val="20"/>
              </w:rPr>
            </w:pPr>
          </w:p>
        </w:tc>
        <w:tc>
          <w:tcPr>
            <w:tcW w:w="7588" w:type="dxa"/>
            <w:vAlign w:val="center"/>
          </w:tcPr>
          <w:p w14:paraId="36B9718B"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switch propuesto debe poseer un buffer del sistema de al menos </w:t>
            </w:r>
            <w:r>
              <w:rPr>
                <w:rFonts w:cs="Calibri"/>
                <w:sz w:val="20"/>
                <w:szCs w:val="20"/>
              </w:rPr>
              <w:t>30</w:t>
            </w:r>
            <w:r w:rsidRPr="00F94314">
              <w:rPr>
                <w:rFonts w:cs="Calibri"/>
                <w:sz w:val="20"/>
                <w:szCs w:val="20"/>
              </w:rPr>
              <w:t>MB</w:t>
            </w:r>
          </w:p>
        </w:tc>
      </w:tr>
      <w:tr w:rsidR="00825943" w:rsidRPr="00F94314" w14:paraId="39DC3287" w14:textId="77777777" w:rsidTr="00E94079">
        <w:trPr>
          <w:trHeight w:val="20"/>
        </w:trPr>
        <w:tc>
          <w:tcPr>
            <w:tcW w:w="1838" w:type="dxa"/>
            <w:vMerge/>
            <w:vAlign w:val="center"/>
          </w:tcPr>
          <w:p w14:paraId="22EEDDE9" w14:textId="77777777" w:rsidR="00825943" w:rsidRPr="00F94314" w:rsidRDefault="00825943" w:rsidP="00E94079">
            <w:pPr>
              <w:spacing w:after="0" w:line="240" w:lineRule="auto"/>
              <w:rPr>
                <w:rFonts w:cs="Calibri"/>
                <w:sz w:val="20"/>
                <w:szCs w:val="20"/>
              </w:rPr>
            </w:pPr>
          </w:p>
        </w:tc>
        <w:tc>
          <w:tcPr>
            <w:tcW w:w="7588" w:type="dxa"/>
            <w:vAlign w:val="center"/>
          </w:tcPr>
          <w:p w14:paraId="40C3FD6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contar con al menos un puerto de gestión RJ45</w:t>
            </w:r>
          </w:p>
        </w:tc>
      </w:tr>
      <w:tr w:rsidR="00825943" w:rsidRPr="00F94314" w14:paraId="52BF82D9" w14:textId="77777777" w:rsidTr="00E94079">
        <w:trPr>
          <w:trHeight w:val="20"/>
        </w:trPr>
        <w:tc>
          <w:tcPr>
            <w:tcW w:w="1838" w:type="dxa"/>
            <w:vMerge/>
            <w:vAlign w:val="center"/>
          </w:tcPr>
          <w:p w14:paraId="4F8B3909" w14:textId="77777777" w:rsidR="00825943" w:rsidRPr="00F94314" w:rsidRDefault="00825943" w:rsidP="00E94079">
            <w:pPr>
              <w:spacing w:after="0" w:line="240" w:lineRule="auto"/>
              <w:rPr>
                <w:rFonts w:cs="Calibri"/>
                <w:sz w:val="20"/>
                <w:szCs w:val="20"/>
              </w:rPr>
            </w:pPr>
          </w:p>
        </w:tc>
        <w:tc>
          <w:tcPr>
            <w:tcW w:w="7588" w:type="dxa"/>
            <w:vAlign w:val="center"/>
          </w:tcPr>
          <w:p w14:paraId="2B17FFDD" w14:textId="77777777" w:rsidR="00825943" w:rsidRPr="00F94314" w:rsidRDefault="00825943" w:rsidP="00E94079">
            <w:pPr>
              <w:spacing w:after="0" w:line="240" w:lineRule="auto"/>
              <w:jc w:val="both"/>
              <w:rPr>
                <w:rFonts w:cs="Calibri"/>
                <w:color w:val="FF0000"/>
                <w:sz w:val="20"/>
                <w:szCs w:val="20"/>
              </w:rPr>
            </w:pPr>
            <w:r w:rsidRPr="00F94314">
              <w:rPr>
                <w:rFonts w:cs="Calibri"/>
                <w:sz w:val="20"/>
                <w:szCs w:val="20"/>
              </w:rPr>
              <w:t xml:space="preserve">Número máximo de entradas de la Lista de </w:t>
            </w:r>
            <w:r>
              <w:rPr>
                <w:rFonts w:cs="Calibri"/>
                <w:sz w:val="20"/>
                <w:szCs w:val="20"/>
              </w:rPr>
              <w:t>C</w:t>
            </w:r>
            <w:r w:rsidRPr="00F94314">
              <w:rPr>
                <w:rFonts w:cs="Calibri"/>
                <w:sz w:val="20"/>
                <w:szCs w:val="20"/>
              </w:rPr>
              <w:t xml:space="preserve">ontrol de </w:t>
            </w:r>
            <w:r>
              <w:rPr>
                <w:rFonts w:cs="Calibri"/>
                <w:sz w:val="20"/>
                <w:szCs w:val="20"/>
              </w:rPr>
              <w:t>A</w:t>
            </w:r>
            <w:r w:rsidRPr="00F94314">
              <w:rPr>
                <w:rFonts w:cs="Calibri"/>
                <w:sz w:val="20"/>
                <w:szCs w:val="20"/>
              </w:rPr>
              <w:t xml:space="preserve">cceso (ACL): al menos 5000 Ingreso y </w:t>
            </w:r>
            <w:r>
              <w:rPr>
                <w:rFonts w:cs="Calibri"/>
                <w:sz w:val="20"/>
                <w:szCs w:val="20"/>
              </w:rPr>
              <w:t>1</w:t>
            </w:r>
            <w:r w:rsidRPr="00F94314">
              <w:rPr>
                <w:rFonts w:cs="Calibri"/>
                <w:sz w:val="20"/>
                <w:szCs w:val="20"/>
              </w:rPr>
              <w:t xml:space="preserve">000 Egreso </w:t>
            </w:r>
          </w:p>
        </w:tc>
      </w:tr>
      <w:tr w:rsidR="00825943" w:rsidRPr="00F94314" w14:paraId="53E6C187" w14:textId="77777777" w:rsidTr="00E94079">
        <w:trPr>
          <w:trHeight w:val="20"/>
        </w:trPr>
        <w:tc>
          <w:tcPr>
            <w:tcW w:w="1838" w:type="dxa"/>
            <w:vMerge/>
            <w:vAlign w:val="center"/>
          </w:tcPr>
          <w:p w14:paraId="180B9634" w14:textId="77777777" w:rsidR="00825943" w:rsidRPr="00F94314" w:rsidRDefault="00825943" w:rsidP="00E94079">
            <w:pPr>
              <w:spacing w:after="0" w:line="240" w:lineRule="auto"/>
              <w:rPr>
                <w:rFonts w:cs="Calibri"/>
                <w:sz w:val="20"/>
                <w:szCs w:val="20"/>
              </w:rPr>
            </w:pPr>
          </w:p>
        </w:tc>
        <w:tc>
          <w:tcPr>
            <w:tcW w:w="7588" w:type="dxa"/>
            <w:vAlign w:val="center"/>
          </w:tcPr>
          <w:p w14:paraId="0F8DF46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Número de VLAN: al menos 4000</w:t>
            </w:r>
          </w:p>
        </w:tc>
      </w:tr>
      <w:tr w:rsidR="00825943" w:rsidRPr="00F94314" w14:paraId="3FEFFC54" w14:textId="77777777" w:rsidTr="00E94079">
        <w:trPr>
          <w:trHeight w:val="244"/>
        </w:trPr>
        <w:tc>
          <w:tcPr>
            <w:tcW w:w="1838" w:type="dxa"/>
            <w:vMerge/>
            <w:vAlign w:val="center"/>
          </w:tcPr>
          <w:p w14:paraId="569B4044" w14:textId="77777777" w:rsidR="00825943" w:rsidRPr="00F94314" w:rsidRDefault="00825943" w:rsidP="00E94079">
            <w:pPr>
              <w:spacing w:after="0" w:line="240" w:lineRule="auto"/>
              <w:rPr>
                <w:rFonts w:cs="Calibri"/>
                <w:sz w:val="20"/>
                <w:szCs w:val="20"/>
              </w:rPr>
            </w:pPr>
          </w:p>
        </w:tc>
        <w:tc>
          <w:tcPr>
            <w:tcW w:w="7588" w:type="dxa"/>
            <w:vAlign w:val="center"/>
          </w:tcPr>
          <w:p w14:paraId="1CFD63F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Soporte de rutas ECMP mínimo </w:t>
            </w:r>
            <w:r>
              <w:rPr>
                <w:rFonts w:cs="Calibri"/>
                <w:sz w:val="20"/>
                <w:szCs w:val="20"/>
              </w:rPr>
              <w:t>64</w:t>
            </w:r>
          </w:p>
        </w:tc>
      </w:tr>
      <w:tr w:rsidR="00825943" w:rsidRPr="00F94314" w14:paraId="19F94958" w14:textId="77777777" w:rsidTr="00E94079">
        <w:trPr>
          <w:trHeight w:val="20"/>
        </w:trPr>
        <w:tc>
          <w:tcPr>
            <w:tcW w:w="1838" w:type="dxa"/>
            <w:vMerge/>
            <w:vAlign w:val="center"/>
          </w:tcPr>
          <w:p w14:paraId="74AFEBF1" w14:textId="77777777" w:rsidR="00825943" w:rsidRPr="00F94314" w:rsidRDefault="00825943" w:rsidP="00E94079">
            <w:pPr>
              <w:spacing w:after="0" w:line="240" w:lineRule="auto"/>
              <w:rPr>
                <w:rFonts w:cs="Calibri"/>
                <w:sz w:val="20"/>
                <w:szCs w:val="20"/>
              </w:rPr>
            </w:pPr>
          </w:p>
        </w:tc>
        <w:tc>
          <w:tcPr>
            <w:tcW w:w="7588" w:type="dxa"/>
            <w:vAlign w:val="center"/>
          </w:tcPr>
          <w:p w14:paraId="1BFB7D0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protocolos de ruteo dinámico tales como OSPF y BGP.</w:t>
            </w:r>
          </w:p>
        </w:tc>
      </w:tr>
      <w:tr w:rsidR="00825943" w:rsidRPr="00F94314" w14:paraId="56467CF1" w14:textId="77777777" w:rsidTr="00E94079">
        <w:trPr>
          <w:trHeight w:val="20"/>
        </w:trPr>
        <w:tc>
          <w:tcPr>
            <w:tcW w:w="1838" w:type="dxa"/>
            <w:vMerge w:val="restart"/>
            <w:vAlign w:val="center"/>
          </w:tcPr>
          <w:p w14:paraId="0B7F84D9"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de Software</w:t>
            </w:r>
          </w:p>
        </w:tc>
        <w:tc>
          <w:tcPr>
            <w:tcW w:w="7588" w:type="dxa"/>
            <w:vAlign w:val="center"/>
          </w:tcPr>
          <w:p w14:paraId="36181E13"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arquitecturas de red tipo </w:t>
            </w:r>
            <w:proofErr w:type="spellStart"/>
            <w:r w:rsidRPr="00F94314">
              <w:rPr>
                <w:rFonts w:cs="Calibri"/>
                <w:sz w:val="20"/>
                <w:szCs w:val="20"/>
              </w:rPr>
              <w:t>fabric</w:t>
            </w:r>
            <w:proofErr w:type="spellEnd"/>
            <w:r w:rsidRPr="00F94314">
              <w:rPr>
                <w:rFonts w:cs="Calibri"/>
                <w:sz w:val="20"/>
                <w:szCs w:val="20"/>
              </w:rPr>
              <w:t xml:space="preserve"> basadas en VXLAN EVPN conforme a estándares abiertos.</w:t>
            </w:r>
          </w:p>
        </w:tc>
      </w:tr>
      <w:tr w:rsidR="00825943" w:rsidRPr="00F94314" w14:paraId="31E46C16" w14:textId="77777777" w:rsidTr="00E94079">
        <w:trPr>
          <w:trHeight w:val="20"/>
        </w:trPr>
        <w:tc>
          <w:tcPr>
            <w:tcW w:w="1838" w:type="dxa"/>
            <w:vMerge/>
            <w:vAlign w:val="center"/>
          </w:tcPr>
          <w:p w14:paraId="693412AC" w14:textId="77777777" w:rsidR="00825943" w:rsidRPr="00F94314" w:rsidRDefault="00825943" w:rsidP="00E94079">
            <w:pPr>
              <w:spacing w:after="0" w:line="240" w:lineRule="auto"/>
              <w:rPr>
                <w:rFonts w:cs="Calibri"/>
                <w:sz w:val="20"/>
                <w:szCs w:val="20"/>
              </w:rPr>
            </w:pPr>
          </w:p>
        </w:tc>
        <w:tc>
          <w:tcPr>
            <w:tcW w:w="7588" w:type="dxa"/>
            <w:vAlign w:val="center"/>
          </w:tcPr>
          <w:p w14:paraId="0DBD4A9F"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 soportar tráfico </w:t>
            </w:r>
            <w:proofErr w:type="spellStart"/>
            <w:r w:rsidRPr="00F94314">
              <w:rPr>
                <w:rFonts w:cs="Calibri"/>
                <w:sz w:val="20"/>
                <w:szCs w:val="20"/>
              </w:rPr>
              <w:t>multicast</w:t>
            </w:r>
            <w:proofErr w:type="spellEnd"/>
            <w:r w:rsidRPr="00F94314">
              <w:rPr>
                <w:rFonts w:cs="Calibri"/>
                <w:sz w:val="20"/>
                <w:szCs w:val="20"/>
              </w:rPr>
              <w:t xml:space="preserve"> y </w:t>
            </w:r>
            <w:proofErr w:type="spellStart"/>
            <w:r w:rsidRPr="00F94314">
              <w:rPr>
                <w:rFonts w:cs="Calibri"/>
                <w:sz w:val="20"/>
                <w:szCs w:val="20"/>
              </w:rPr>
              <w:t>unicast</w:t>
            </w:r>
            <w:proofErr w:type="spellEnd"/>
            <w:r w:rsidRPr="00F94314">
              <w:rPr>
                <w:rFonts w:cs="Calibri"/>
                <w:sz w:val="20"/>
                <w:szCs w:val="20"/>
              </w:rPr>
              <w:t xml:space="preserve"> para IPv4 e IPv6.</w:t>
            </w:r>
          </w:p>
        </w:tc>
      </w:tr>
      <w:tr w:rsidR="00825943" w:rsidRPr="00F94314" w14:paraId="5875D97F" w14:textId="77777777" w:rsidTr="00E94079">
        <w:trPr>
          <w:trHeight w:val="20"/>
        </w:trPr>
        <w:tc>
          <w:tcPr>
            <w:tcW w:w="1838" w:type="dxa"/>
            <w:vMerge/>
            <w:vAlign w:val="center"/>
          </w:tcPr>
          <w:p w14:paraId="231355EB" w14:textId="77777777" w:rsidR="00825943" w:rsidRPr="00F94314" w:rsidRDefault="00825943" w:rsidP="00E94079">
            <w:pPr>
              <w:spacing w:after="0" w:line="240" w:lineRule="auto"/>
              <w:rPr>
                <w:rFonts w:cs="Calibri"/>
                <w:sz w:val="20"/>
                <w:szCs w:val="20"/>
              </w:rPr>
            </w:pPr>
          </w:p>
        </w:tc>
        <w:tc>
          <w:tcPr>
            <w:tcW w:w="7588" w:type="dxa"/>
            <w:vAlign w:val="center"/>
          </w:tcPr>
          <w:p w14:paraId="37D3EE9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IEEE 802.1ae MAC Security que permita la encriptación del tráfico.</w:t>
            </w:r>
          </w:p>
        </w:tc>
      </w:tr>
      <w:tr w:rsidR="00825943" w:rsidRPr="00F94314" w14:paraId="2E686513" w14:textId="77777777" w:rsidTr="00E94079">
        <w:trPr>
          <w:trHeight w:val="20"/>
        </w:trPr>
        <w:tc>
          <w:tcPr>
            <w:tcW w:w="1838" w:type="dxa"/>
            <w:vMerge/>
            <w:vAlign w:val="center"/>
          </w:tcPr>
          <w:p w14:paraId="3C25BC85" w14:textId="77777777" w:rsidR="00825943" w:rsidRPr="00F94314" w:rsidRDefault="00825943" w:rsidP="00E94079">
            <w:pPr>
              <w:spacing w:after="0" w:line="240" w:lineRule="auto"/>
              <w:rPr>
                <w:rFonts w:cs="Calibri"/>
                <w:sz w:val="20"/>
                <w:szCs w:val="20"/>
              </w:rPr>
            </w:pPr>
          </w:p>
        </w:tc>
        <w:tc>
          <w:tcPr>
            <w:tcW w:w="7588" w:type="dxa"/>
            <w:vAlign w:val="center"/>
          </w:tcPr>
          <w:p w14:paraId="0EBE1CE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mecanismo para la prevención de pérdida de tramas Ethernet mediante mecanismos de control de flujo basados en prioridad, permitiendo pausar selectivamente el tráfico para gestionar congestión en la red.</w:t>
            </w:r>
          </w:p>
        </w:tc>
      </w:tr>
      <w:tr w:rsidR="00825943" w:rsidRPr="00F94314" w14:paraId="0421499B" w14:textId="77777777" w:rsidTr="00E94079">
        <w:trPr>
          <w:trHeight w:val="20"/>
        </w:trPr>
        <w:tc>
          <w:tcPr>
            <w:tcW w:w="1838" w:type="dxa"/>
            <w:vMerge/>
            <w:vAlign w:val="center"/>
          </w:tcPr>
          <w:p w14:paraId="75FA4D7C" w14:textId="77777777" w:rsidR="00825943" w:rsidRPr="00F94314" w:rsidRDefault="00825943" w:rsidP="00E94079">
            <w:pPr>
              <w:spacing w:after="0" w:line="240" w:lineRule="auto"/>
              <w:rPr>
                <w:rFonts w:cs="Calibri"/>
                <w:sz w:val="20"/>
                <w:szCs w:val="20"/>
              </w:rPr>
            </w:pPr>
          </w:p>
        </w:tc>
        <w:tc>
          <w:tcPr>
            <w:tcW w:w="7588" w:type="dxa"/>
            <w:vAlign w:val="center"/>
          </w:tcPr>
          <w:p w14:paraId="1E7B881C"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priorización dinámica de paquetes que permita identificar y separar flujos de tráfico de corta duración y flujos de gran volumen en colas independientes, optimizando la asignación de buffers y el desempeño de la red.</w:t>
            </w:r>
          </w:p>
        </w:tc>
      </w:tr>
      <w:tr w:rsidR="00825943" w:rsidRPr="00F94314" w14:paraId="053684E6" w14:textId="77777777" w:rsidTr="00E94079">
        <w:trPr>
          <w:trHeight w:val="20"/>
        </w:trPr>
        <w:tc>
          <w:tcPr>
            <w:tcW w:w="1838" w:type="dxa"/>
            <w:vMerge/>
            <w:vAlign w:val="center"/>
          </w:tcPr>
          <w:p w14:paraId="0C1171F7" w14:textId="77777777" w:rsidR="00825943" w:rsidRPr="00F94314" w:rsidRDefault="00825943" w:rsidP="00E94079">
            <w:pPr>
              <w:spacing w:after="0" w:line="240" w:lineRule="auto"/>
              <w:rPr>
                <w:rFonts w:cs="Calibri"/>
                <w:sz w:val="20"/>
                <w:szCs w:val="20"/>
              </w:rPr>
            </w:pPr>
          </w:p>
        </w:tc>
        <w:tc>
          <w:tcPr>
            <w:tcW w:w="7588" w:type="dxa"/>
            <w:vAlign w:val="center"/>
          </w:tcPr>
          <w:p w14:paraId="144DBC1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mecanismos de </w:t>
            </w:r>
            <w:proofErr w:type="spellStart"/>
            <w:r w:rsidRPr="00F94314">
              <w:rPr>
                <w:rFonts w:cs="Calibri"/>
                <w:sz w:val="20"/>
                <w:szCs w:val="20"/>
              </w:rPr>
              <w:t>multipathing</w:t>
            </w:r>
            <w:proofErr w:type="spellEnd"/>
            <w:r w:rsidRPr="00F94314">
              <w:rPr>
                <w:rFonts w:cs="Calibri"/>
                <w:sz w:val="20"/>
                <w:szCs w:val="20"/>
              </w:rPr>
              <w:t xml:space="preserve"> de capa 2 que permitan la agregación de enlaces entre dispositivos sin dependencia del protocolo </w:t>
            </w:r>
            <w:proofErr w:type="spellStart"/>
            <w:r w:rsidRPr="00F94314">
              <w:rPr>
                <w:rFonts w:cs="Calibri"/>
                <w:sz w:val="20"/>
                <w:szCs w:val="20"/>
              </w:rPr>
              <w:t>Spanning</w:t>
            </w:r>
            <w:proofErr w:type="spellEnd"/>
            <w:r w:rsidRPr="00F94314">
              <w:rPr>
                <w:rFonts w:cs="Calibri"/>
                <w:sz w:val="20"/>
                <w:szCs w:val="20"/>
              </w:rPr>
              <w:t xml:space="preserve"> Tree, optimizando la utilización de enlaces y la resiliencia de la red.</w:t>
            </w:r>
          </w:p>
        </w:tc>
      </w:tr>
      <w:tr w:rsidR="00825943" w:rsidRPr="00F94314" w14:paraId="4B07F51E" w14:textId="77777777" w:rsidTr="00E94079">
        <w:trPr>
          <w:trHeight w:val="20"/>
        </w:trPr>
        <w:tc>
          <w:tcPr>
            <w:tcW w:w="1838" w:type="dxa"/>
            <w:vMerge/>
            <w:vAlign w:val="center"/>
          </w:tcPr>
          <w:p w14:paraId="17950F4C" w14:textId="77777777" w:rsidR="00825943" w:rsidRPr="00F94314" w:rsidRDefault="00825943" w:rsidP="00E94079">
            <w:pPr>
              <w:spacing w:after="0" w:line="240" w:lineRule="auto"/>
              <w:rPr>
                <w:rFonts w:cs="Calibri"/>
                <w:sz w:val="20"/>
                <w:szCs w:val="20"/>
              </w:rPr>
            </w:pPr>
          </w:p>
        </w:tc>
        <w:tc>
          <w:tcPr>
            <w:tcW w:w="7588" w:type="dxa"/>
            <w:vAlign w:val="center"/>
          </w:tcPr>
          <w:p w14:paraId="4C78A2BC"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actualizaciones de software en servicio, que permitan realizar procesos de actualización del sistema operativo sin interrumpir el reenvío de tráfico, minimizando o eliminando tiempos de indisponibilidad durante tareas de mantenimiento.</w:t>
            </w:r>
          </w:p>
        </w:tc>
      </w:tr>
      <w:tr w:rsidR="00825943" w:rsidRPr="00F94314" w14:paraId="70C0AD0E" w14:textId="77777777" w:rsidTr="00E94079">
        <w:trPr>
          <w:trHeight w:val="20"/>
        </w:trPr>
        <w:tc>
          <w:tcPr>
            <w:tcW w:w="1838" w:type="dxa"/>
            <w:vAlign w:val="center"/>
          </w:tcPr>
          <w:p w14:paraId="0B534C2E" w14:textId="77777777" w:rsidR="00825943" w:rsidRPr="00F94314" w:rsidRDefault="00825943" w:rsidP="00E94079">
            <w:pPr>
              <w:spacing w:after="0" w:line="240" w:lineRule="auto"/>
              <w:rPr>
                <w:rFonts w:cs="Calibri"/>
                <w:sz w:val="20"/>
                <w:szCs w:val="20"/>
              </w:rPr>
            </w:pPr>
            <w:r w:rsidRPr="00F94314">
              <w:rPr>
                <w:rFonts w:cs="Calibri"/>
                <w:sz w:val="20"/>
                <w:szCs w:val="20"/>
              </w:rPr>
              <w:t>Alta Disponibilidad en hardware</w:t>
            </w:r>
          </w:p>
        </w:tc>
        <w:tc>
          <w:tcPr>
            <w:tcW w:w="7588" w:type="dxa"/>
            <w:vAlign w:val="center"/>
          </w:tcPr>
          <w:p w14:paraId="159E30B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Deberá contar con fuentes de alimentación y ventiladores intercambiables en caliente, con esquema de redundancia </w:t>
            </w:r>
            <w:r>
              <w:rPr>
                <w:rFonts w:cs="Calibri"/>
                <w:sz w:val="20"/>
                <w:szCs w:val="20"/>
              </w:rPr>
              <w:t>1</w:t>
            </w:r>
            <w:r w:rsidRPr="00F94314">
              <w:rPr>
                <w:rFonts w:cs="Calibri"/>
                <w:sz w:val="20"/>
                <w:szCs w:val="20"/>
              </w:rPr>
              <w:t>+1 para garantizar alta disponibilidad y continuidad operativa.</w:t>
            </w:r>
          </w:p>
        </w:tc>
      </w:tr>
      <w:tr w:rsidR="00825943" w:rsidRPr="00F94314" w14:paraId="5A9866C8" w14:textId="77777777" w:rsidTr="00E94079">
        <w:trPr>
          <w:trHeight w:val="20"/>
        </w:trPr>
        <w:tc>
          <w:tcPr>
            <w:tcW w:w="1838" w:type="dxa"/>
            <w:vAlign w:val="center"/>
          </w:tcPr>
          <w:p w14:paraId="2ABBEF98" w14:textId="77777777" w:rsidR="00825943" w:rsidRPr="00F94314" w:rsidRDefault="00825943" w:rsidP="00E94079">
            <w:pPr>
              <w:spacing w:after="0" w:line="240" w:lineRule="auto"/>
              <w:rPr>
                <w:rFonts w:cs="Calibri"/>
                <w:sz w:val="20"/>
                <w:szCs w:val="20"/>
              </w:rPr>
            </w:pPr>
            <w:r w:rsidRPr="00F94314">
              <w:rPr>
                <w:rFonts w:cs="Calibri"/>
                <w:sz w:val="20"/>
                <w:szCs w:val="20"/>
              </w:rPr>
              <w:t>Fuente y Ventilación</w:t>
            </w:r>
          </w:p>
        </w:tc>
        <w:tc>
          <w:tcPr>
            <w:tcW w:w="7588" w:type="dxa"/>
            <w:vAlign w:val="center"/>
          </w:tcPr>
          <w:p w14:paraId="06E3574A"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incluir mínimo 2 fuentes de poder de 6</w:t>
            </w:r>
            <w:r>
              <w:rPr>
                <w:rFonts w:cs="Calibri"/>
                <w:sz w:val="20"/>
                <w:szCs w:val="20"/>
              </w:rPr>
              <w:t>0</w:t>
            </w:r>
            <w:r w:rsidRPr="00F94314">
              <w:rPr>
                <w:rFonts w:cs="Calibri"/>
                <w:sz w:val="20"/>
                <w:szCs w:val="20"/>
              </w:rPr>
              <w:t xml:space="preserve">0W AC y mínimo 4 ventiladores. </w:t>
            </w:r>
          </w:p>
        </w:tc>
      </w:tr>
      <w:tr w:rsidR="00825943" w:rsidRPr="00F94314" w14:paraId="5EF70ED1" w14:textId="77777777" w:rsidTr="00E94079">
        <w:trPr>
          <w:trHeight w:val="20"/>
        </w:trPr>
        <w:tc>
          <w:tcPr>
            <w:tcW w:w="1838" w:type="dxa"/>
            <w:vAlign w:val="center"/>
          </w:tcPr>
          <w:p w14:paraId="23ABE9A3" w14:textId="77777777" w:rsidR="00825943" w:rsidRPr="00F94314" w:rsidRDefault="00825943" w:rsidP="00E94079">
            <w:pPr>
              <w:spacing w:after="0" w:line="240" w:lineRule="auto"/>
              <w:rPr>
                <w:rFonts w:cs="Calibri"/>
                <w:sz w:val="20"/>
                <w:szCs w:val="20"/>
              </w:rPr>
            </w:pPr>
            <w:r w:rsidRPr="00F94314">
              <w:rPr>
                <w:rFonts w:cs="Calibri"/>
                <w:sz w:val="20"/>
                <w:szCs w:val="20"/>
              </w:rPr>
              <w:t>Voltaje de Entrada</w:t>
            </w:r>
          </w:p>
        </w:tc>
        <w:tc>
          <w:tcPr>
            <w:tcW w:w="7588" w:type="dxa"/>
            <w:vAlign w:val="center"/>
          </w:tcPr>
          <w:p w14:paraId="152EEA0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tener el siguiente rango de voltaje de entrada:</w:t>
            </w:r>
          </w:p>
          <w:p w14:paraId="43D50A40"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110 – 220 VAC</w:t>
            </w:r>
          </w:p>
        </w:tc>
      </w:tr>
    </w:tbl>
    <w:p w14:paraId="47005266" w14:textId="77777777" w:rsidR="00825943" w:rsidRPr="00F94314" w:rsidRDefault="00825943" w:rsidP="00825943">
      <w:pPr>
        <w:spacing w:after="0" w:line="240" w:lineRule="auto"/>
        <w:rPr>
          <w:rFonts w:cs="Calibri"/>
          <w:sz w:val="20"/>
          <w:szCs w:val="20"/>
        </w:rPr>
      </w:pPr>
    </w:p>
    <w:p w14:paraId="7265F129" w14:textId="77777777" w:rsidR="00825943" w:rsidRPr="00F94314" w:rsidRDefault="00825943" w:rsidP="00825943">
      <w:pPr>
        <w:spacing w:line="240" w:lineRule="auto"/>
        <w:jc w:val="both"/>
        <w:rPr>
          <w:rFonts w:cs="Calibri"/>
          <w:sz w:val="20"/>
          <w:szCs w:val="20"/>
        </w:rPr>
      </w:pPr>
      <w:bookmarkStart w:id="100" w:name="OLE_LINK48"/>
      <w:r w:rsidRPr="00F94314">
        <w:rPr>
          <w:rFonts w:cs="Calibri"/>
          <w:b/>
          <w:bCs/>
          <w:sz w:val="20"/>
          <w:szCs w:val="20"/>
        </w:rPr>
        <w:t xml:space="preserve">ÍTEM </w:t>
      </w:r>
      <w:r>
        <w:rPr>
          <w:rFonts w:cs="Calibri"/>
          <w:b/>
          <w:bCs/>
          <w:sz w:val="20"/>
          <w:szCs w:val="20"/>
        </w:rPr>
        <w:t>9</w:t>
      </w:r>
      <w:r w:rsidRPr="00F94314">
        <w:rPr>
          <w:rFonts w:cs="Calibri"/>
          <w:b/>
          <w:bCs/>
          <w:sz w:val="20"/>
          <w:szCs w:val="20"/>
        </w:rPr>
        <w:t>:</w:t>
      </w:r>
      <w:r w:rsidRPr="00F94314">
        <w:rPr>
          <w:rFonts w:cs="Calibri"/>
          <w:sz w:val="20"/>
          <w:szCs w:val="20"/>
        </w:rPr>
        <w:t xml:space="preserve"> SWITCH LEAF DE 32 PUERTOS 40/100 Gbps</w:t>
      </w:r>
      <w:r>
        <w:rPr>
          <w:rFonts w:cs="Calibri"/>
          <w:sz w:val="20"/>
          <w:szCs w:val="20"/>
        </w:rPr>
        <w:t xml:space="preserve"> </w:t>
      </w:r>
      <w:r w:rsidRPr="00F94314">
        <w:rPr>
          <w:rFonts w:cs="Calibri"/>
          <w:sz w:val="20"/>
          <w:szCs w:val="20"/>
        </w:rPr>
        <w:t>Fibra</w:t>
      </w:r>
    </w:p>
    <w:tbl>
      <w:tblPr>
        <w:tblW w:w="9416"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1"/>
        <w:gridCol w:w="7625"/>
      </w:tblGrid>
      <w:tr w:rsidR="00825943" w:rsidRPr="00F94314" w14:paraId="2D493185" w14:textId="77777777" w:rsidTr="00E94079">
        <w:trPr>
          <w:trHeight w:val="20"/>
        </w:trPr>
        <w:tc>
          <w:tcPr>
            <w:tcW w:w="9416" w:type="dxa"/>
            <w:gridSpan w:val="2"/>
            <w:vAlign w:val="center"/>
          </w:tcPr>
          <w:bookmarkEnd w:id="100"/>
          <w:p w14:paraId="4BE1B77E" w14:textId="77777777" w:rsidR="00825943" w:rsidRPr="00F94314" w:rsidRDefault="00825943" w:rsidP="00E94079">
            <w:pPr>
              <w:spacing w:after="0" w:line="240" w:lineRule="auto"/>
              <w:jc w:val="both"/>
              <w:rPr>
                <w:rFonts w:cs="Calibri"/>
                <w:b/>
                <w:sz w:val="20"/>
                <w:szCs w:val="20"/>
              </w:rPr>
            </w:pPr>
            <w:r w:rsidRPr="00F94314">
              <w:rPr>
                <w:rFonts w:cs="Calibri"/>
                <w:b/>
                <w:sz w:val="20"/>
                <w:szCs w:val="20"/>
              </w:rPr>
              <w:t>CANTIDAD: 4</w:t>
            </w:r>
          </w:p>
        </w:tc>
      </w:tr>
      <w:tr w:rsidR="00825943" w:rsidRPr="00F94314" w14:paraId="77113693" w14:textId="77777777" w:rsidTr="00E94079">
        <w:trPr>
          <w:trHeight w:val="20"/>
        </w:trPr>
        <w:tc>
          <w:tcPr>
            <w:tcW w:w="9416" w:type="dxa"/>
            <w:gridSpan w:val="2"/>
            <w:vAlign w:val="center"/>
          </w:tcPr>
          <w:p w14:paraId="6BFD7F80" w14:textId="77777777" w:rsidR="00825943" w:rsidRPr="00F94314" w:rsidRDefault="00825943" w:rsidP="00E94079">
            <w:pPr>
              <w:spacing w:after="0" w:line="240" w:lineRule="auto"/>
              <w:jc w:val="both"/>
              <w:rPr>
                <w:rFonts w:cs="Calibri"/>
                <w:b/>
                <w:bCs/>
                <w:sz w:val="20"/>
                <w:szCs w:val="20"/>
              </w:rPr>
            </w:pPr>
            <w:r w:rsidRPr="00F94314">
              <w:rPr>
                <w:rFonts w:cs="Calibri"/>
                <w:b/>
                <w:sz w:val="20"/>
                <w:szCs w:val="20"/>
              </w:rPr>
              <w:t>DESCRIPCIÓN GENERAL</w:t>
            </w:r>
          </w:p>
        </w:tc>
      </w:tr>
      <w:tr w:rsidR="00825943" w:rsidRPr="00F94314" w14:paraId="3D14547A" w14:textId="77777777" w:rsidTr="00E94079">
        <w:trPr>
          <w:trHeight w:val="20"/>
        </w:trPr>
        <w:tc>
          <w:tcPr>
            <w:tcW w:w="1791" w:type="dxa"/>
            <w:vAlign w:val="center"/>
          </w:tcPr>
          <w:p w14:paraId="6A67A6F3" w14:textId="77777777" w:rsidR="00825943" w:rsidRPr="00F94314" w:rsidRDefault="00825943" w:rsidP="00E94079">
            <w:pPr>
              <w:spacing w:after="0" w:line="240" w:lineRule="auto"/>
              <w:rPr>
                <w:rFonts w:cs="Calibri"/>
                <w:sz w:val="20"/>
                <w:szCs w:val="20"/>
              </w:rPr>
            </w:pPr>
            <w:r w:rsidRPr="00F94314">
              <w:rPr>
                <w:rFonts w:cs="Calibri"/>
                <w:sz w:val="20"/>
                <w:szCs w:val="20"/>
              </w:rPr>
              <w:t>Tipo de Equipo</w:t>
            </w:r>
          </w:p>
        </w:tc>
        <w:tc>
          <w:tcPr>
            <w:tcW w:w="7625" w:type="dxa"/>
          </w:tcPr>
          <w:p w14:paraId="257CBABB"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El tamaño del equipo deberá ser de al menos 1 RU y al menos 6 </w:t>
            </w:r>
            <w:proofErr w:type="spellStart"/>
            <w:r w:rsidRPr="00F94314">
              <w:rPr>
                <w:rFonts w:cs="Calibri"/>
                <w:sz w:val="20"/>
                <w:szCs w:val="20"/>
              </w:rPr>
              <w:t>Tbps</w:t>
            </w:r>
            <w:proofErr w:type="spellEnd"/>
            <w:r w:rsidRPr="00F94314">
              <w:rPr>
                <w:rFonts w:cs="Calibri"/>
                <w:sz w:val="20"/>
                <w:szCs w:val="20"/>
              </w:rPr>
              <w:t xml:space="preserve"> de ancho de banda</w:t>
            </w:r>
          </w:p>
        </w:tc>
      </w:tr>
      <w:tr w:rsidR="00825943" w:rsidRPr="00F94314" w14:paraId="733A80E3" w14:textId="77777777" w:rsidTr="00E94079">
        <w:trPr>
          <w:trHeight w:val="20"/>
        </w:trPr>
        <w:tc>
          <w:tcPr>
            <w:tcW w:w="1791" w:type="dxa"/>
            <w:vAlign w:val="center"/>
          </w:tcPr>
          <w:p w14:paraId="4FF99D2B" w14:textId="77777777" w:rsidR="00825943" w:rsidRPr="00F94314" w:rsidRDefault="00825943" w:rsidP="00E94079">
            <w:pPr>
              <w:spacing w:after="0" w:line="240" w:lineRule="auto"/>
              <w:rPr>
                <w:rFonts w:cs="Calibri"/>
                <w:sz w:val="20"/>
                <w:szCs w:val="20"/>
              </w:rPr>
            </w:pPr>
            <w:r w:rsidRPr="00F94314">
              <w:rPr>
                <w:rFonts w:cs="Calibri"/>
                <w:sz w:val="20"/>
                <w:szCs w:val="20"/>
              </w:rPr>
              <w:t>Compatibilidad</w:t>
            </w:r>
          </w:p>
        </w:tc>
        <w:tc>
          <w:tcPr>
            <w:tcW w:w="7625" w:type="dxa"/>
          </w:tcPr>
          <w:p w14:paraId="360F5416"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soportar e incluir el licenciamiento o las suscripciones de software o hardware que garanticen la implementación o integración con una solución de redes definidas por software.</w:t>
            </w:r>
          </w:p>
          <w:p w14:paraId="0519A531" w14:textId="77777777" w:rsidR="00825943" w:rsidRPr="00F94314" w:rsidRDefault="00825943" w:rsidP="00E94079">
            <w:pPr>
              <w:spacing w:after="0" w:line="240" w:lineRule="auto"/>
              <w:jc w:val="both"/>
              <w:rPr>
                <w:rFonts w:cs="Calibri"/>
                <w:sz w:val="20"/>
                <w:szCs w:val="20"/>
              </w:rPr>
            </w:pPr>
            <w:r w:rsidRPr="00F94314">
              <w:rPr>
                <w:rFonts w:cs="Calibri"/>
                <w:sz w:val="20"/>
                <w:szCs w:val="20"/>
              </w:rPr>
              <w:t>Se debe incluir suscripción/licencia de Seguridad para redes de Data Center en caso de que se requiera.</w:t>
            </w:r>
          </w:p>
          <w:p w14:paraId="43E2EA12"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y todas sus funcionalidades de control de acceso deben ser administradas desde la controladora definida por software de Data Center de este proceso.</w:t>
            </w:r>
          </w:p>
        </w:tc>
      </w:tr>
      <w:tr w:rsidR="00825943" w:rsidRPr="00F94314" w14:paraId="62F4BA04" w14:textId="77777777" w:rsidTr="00E94079">
        <w:trPr>
          <w:trHeight w:val="20"/>
        </w:trPr>
        <w:tc>
          <w:tcPr>
            <w:tcW w:w="1791" w:type="dxa"/>
            <w:vMerge w:val="restart"/>
            <w:vAlign w:val="center"/>
          </w:tcPr>
          <w:p w14:paraId="266F8831"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generales mínimas</w:t>
            </w:r>
          </w:p>
        </w:tc>
        <w:tc>
          <w:tcPr>
            <w:tcW w:w="7625" w:type="dxa"/>
          </w:tcPr>
          <w:p w14:paraId="1FC87FDE" w14:textId="77777777" w:rsidR="00825943" w:rsidRPr="00F94314" w:rsidRDefault="00825943" w:rsidP="00E94079">
            <w:pPr>
              <w:pStyle w:val="Textoentabla"/>
              <w:spacing w:before="0" w:after="0"/>
              <w:jc w:val="both"/>
              <w:rPr>
                <w:rFonts w:cs="Calibri"/>
                <w:sz w:val="20"/>
                <w:lang w:val="es-419"/>
              </w:rPr>
            </w:pPr>
            <w:r w:rsidRPr="00F94314">
              <w:rPr>
                <w:rFonts w:cs="Calibri"/>
                <w:sz w:val="20"/>
                <w:lang w:val="es-419"/>
              </w:rPr>
              <w:t>Cada switch propuesto debe incluir:</w:t>
            </w:r>
          </w:p>
          <w:p w14:paraId="69DE26BC"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32 puertos </w:t>
            </w:r>
            <w:r w:rsidRPr="00825DC6">
              <w:rPr>
                <w:rFonts w:cs="Calibri"/>
                <w:sz w:val="20"/>
                <w:szCs w:val="20"/>
                <w:lang w:val="es-419"/>
              </w:rPr>
              <w:t>40/100</w:t>
            </w:r>
            <w:r>
              <w:rPr>
                <w:rFonts w:cs="Calibri"/>
                <w:sz w:val="20"/>
                <w:szCs w:val="20"/>
                <w:lang w:val="es-419"/>
              </w:rPr>
              <w:t xml:space="preserve">G </w:t>
            </w:r>
            <w:r w:rsidRPr="00F94314">
              <w:rPr>
                <w:rFonts w:cs="Calibri"/>
                <w:sz w:val="20"/>
                <w:szCs w:val="20"/>
                <w:lang w:val="es-419"/>
              </w:rPr>
              <w:t>QSFP</w:t>
            </w:r>
            <w:r>
              <w:rPr>
                <w:rFonts w:cs="Calibri"/>
                <w:sz w:val="20"/>
                <w:szCs w:val="20"/>
                <w:lang w:val="es-419"/>
              </w:rPr>
              <w:t>28</w:t>
            </w:r>
          </w:p>
          <w:p w14:paraId="0A80F841" w14:textId="77777777" w:rsidR="00825943" w:rsidRPr="003514C6" w:rsidRDefault="00825943">
            <w:pPr>
              <w:pStyle w:val="Prrafodelista"/>
              <w:numPr>
                <w:ilvl w:val="0"/>
                <w:numId w:val="32"/>
              </w:numPr>
              <w:ind w:left="324" w:hanging="284"/>
              <w:jc w:val="both"/>
              <w:textAlignment w:val="baseline"/>
              <w:rPr>
                <w:rFonts w:cs="Calibri"/>
                <w:sz w:val="20"/>
                <w:szCs w:val="20"/>
                <w:lang w:val="es-419"/>
              </w:rPr>
            </w:pPr>
            <w:r>
              <w:rPr>
                <w:rFonts w:cs="Calibri"/>
                <w:sz w:val="20"/>
                <w:szCs w:val="20"/>
                <w:lang w:val="es-419"/>
              </w:rPr>
              <w:t>4 p</w:t>
            </w:r>
            <w:r w:rsidRPr="003514C6">
              <w:rPr>
                <w:rFonts w:cs="Calibri"/>
                <w:sz w:val="20"/>
                <w:szCs w:val="20"/>
                <w:lang w:val="es-419"/>
              </w:rPr>
              <w:t>uertos</w:t>
            </w:r>
            <w:r>
              <w:rPr>
                <w:rFonts w:cs="Calibri"/>
                <w:sz w:val="20"/>
                <w:szCs w:val="20"/>
                <w:lang w:val="es-419"/>
              </w:rPr>
              <w:t xml:space="preserve"> 100G</w:t>
            </w:r>
            <w:r w:rsidRPr="003514C6">
              <w:rPr>
                <w:rFonts w:cs="Calibri"/>
                <w:sz w:val="20"/>
                <w:szCs w:val="20"/>
                <w:lang w:val="es-419"/>
              </w:rPr>
              <w:t xml:space="preserve"> QSFP28</w:t>
            </w:r>
          </w:p>
          <w:p w14:paraId="10C0960E"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Pr>
                <w:rFonts w:cs="Calibri"/>
                <w:sz w:val="20"/>
                <w:szCs w:val="20"/>
                <w:lang w:val="es-419"/>
              </w:rPr>
              <w:t>A</w:t>
            </w:r>
            <w:r w:rsidRPr="00F94314">
              <w:rPr>
                <w:rFonts w:cs="Calibri"/>
                <w:sz w:val="20"/>
                <w:szCs w:val="20"/>
                <w:lang w:val="es-419"/>
              </w:rPr>
              <w:t xml:space="preserve">l menos 2 </w:t>
            </w:r>
            <w:proofErr w:type="spellStart"/>
            <w:r w:rsidRPr="00F94314">
              <w:rPr>
                <w:rFonts w:cs="Calibri"/>
                <w:sz w:val="20"/>
                <w:szCs w:val="20"/>
                <w:lang w:val="es-419"/>
              </w:rPr>
              <w:t>transceivers</w:t>
            </w:r>
            <w:proofErr w:type="spellEnd"/>
            <w:r w:rsidRPr="00F94314">
              <w:rPr>
                <w:rFonts w:cs="Calibri"/>
                <w:sz w:val="20"/>
                <w:szCs w:val="20"/>
                <w:lang w:val="es-419"/>
              </w:rPr>
              <w:t xml:space="preserve"> de 100 Gbps FO multimodo</w:t>
            </w:r>
            <w:r>
              <w:rPr>
                <w:rFonts w:cs="Calibri"/>
                <w:sz w:val="20"/>
                <w:szCs w:val="20"/>
                <w:lang w:val="es-419"/>
              </w:rPr>
              <w:t xml:space="preserve">, 8 </w:t>
            </w:r>
            <w:proofErr w:type="spellStart"/>
            <w:r>
              <w:rPr>
                <w:rFonts w:cs="Calibri"/>
                <w:sz w:val="20"/>
                <w:szCs w:val="20"/>
                <w:lang w:val="es-419"/>
              </w:rPr>
              <w:t>transceivers</w:t>
            </w:r>
            <w:proofErr w:type="spellEnd"/>
            <w:r>
              <w:rPr>
                <w:rFonts w:cs="Calibri"/>
                <w:sz w:val="20"/>
                <w:szCs w:val="20"/>
                <w:lang w:val="es-419"/>
              </w:rPr>
              <w:t xml:space="preserve"> de 40 Gbps FO multimodo</w:t>
            </w:r>
            <w:r w:rsidRPr="00F94314">
              <w:rPr>
                <w:rFonts w:cs="Calibri"/>
                <w:sz w:val="20"/>
                <w:szCs w:val="20"/>
                <w:lang w:val="es-419"/>
              </w:rPr>
              <w:t>.</w:t>
            </w:r>
          </w:p>
          <w:p w14:paraId="474952A7"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 xml:space="preserve">2 </w:t>
            </w:r>
            <w:r>
              <w:rPr>
                <w:rFonts w:cs="Calibri"/>
                <w:sz w:val="20"/>
                <w:szCs w:val="20"/>
                <w:lang w:val="es-419"/>
              </w:rPr>
              <w:t>c</w:t>
            </w:r>
            <w:r w:rsidRPr="00F94314">
              <w:rPr>
                <w:rFonts w:cs="Calibri"/>
                <w:sz w:val="20"/>
                <w:szCs w:val="20"/>
                <w:lang w:val="es-419"/>
              </w:rPr>
              <w:t xml:space="preserve">ables ópticos activos de 100Gbps/25m </w:t>
            </w:r>
          </w:p>
        </w:tc>
      </w:tr>
      <w:tr w:rsidR="00825943" w:rsidRPr="00F94314" w14:paraId="3604FA1D" w14:textId="77777777" w:rsidTr="00E94079">
        <w:trPr>
          <w:trHeight w:val="20"/>
        </w:trPr>
        <w:tc>
          <w:tcPr>
            <w:tcW w:w="1791" w:type="dxa"/>
            <w:vMerge/>
            <w:vAlign w:val="center"/>
          </w:tcPr>
          <w:p w14:paraId="61911420" w14:textId="77777777" w:rsidR="00825943" w:rsidRPr="00F94314" w:rsidRDefault="00825943" w:rsidP="00E94079">
            <w:pPr>
              <w:spacing w:after="0" w:line="240" w:lineRule="auto"/>
              <w:rPr>
                <w:rFonts w:cs="Calibri"/>
                <w:sz w:val="20"/>
                <w:szCs w:val="20"/>
              </w:rPr>
            </w:pPr>
          </w:p>
        </w:tc>
        <w:tc>
          <w:tcPr>
            <w:tcW w:w="7625" w:type="dxa"/>
            <w:vAlign w:val="center"/>
          </w:tcPr>
          <w:p w14:paraId="15BE065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tener una CPU con al menos 2 Cores (dos), memoria de Sistema de al menos 4GB</w:t>
            </w:r>
            <w:r>
              <w:rPr>
                <w:rFonts w:cs="Calibri"/>
                <w:sz w:val="20"/>
                <w:szCs w:val="20"/>
              </w:rPr>
              <w:t>.</w:t>
            </w:r>
          </w:p>
        </w:tc>
      </w:tr>
      <w:tr w:rsidR="00825943" w:rsidRPr="00F94314" w14:paraId="5392AEFD" w14:textId="77777777" w:rsidTr="00E94079">
        <w:trPr>
          <w:trHeight w:val="20"/>
        </w:trPr>
        <w:tc>
          <w:tcPr>
            <w:tcW w:w="1791" w:type="dxa"/>
            <w:vMerge/>
            <w:vAlign w:val="center"/>
          </w:tcPr>
          <w:p w14:paraId="77FBF636" w14:textId="77777777" w:rsidR="00825943" w:rsidRPr="00F94314" w:rsidRDefault="00825943" w:rsidP="00E94079">
            <w:pPr>
              <w:spacing w:after="0" w:line="240" w:lineRule="auto"/>
              <w:rPr>
                <w:rFonts w:cs="Calibri"/>
                <w:sz w:val="20"/>
                <w:szCs w:val="20"/>
              </w:rPr>
            </w:pPr>
          </w:p>
        </w:tc>
        <w:tc>
          <w:tcPr>
            <w:tcW w:w="7625" w:type="dxa"/>
            <w:vAlign w:val="center"/>
          </w:tcPr>
          <w:p w14:paraId="182160F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poseer un buffer del sistema de al menos 16MB</w:t>
            </w:r>
            <w:r>
              <w:rPr>
                <w:rFonts w:cs="Calibri"/>
                <w:sz w:val="20"/>
                <w:szCs w:val="20"/>
              </w:rPr>
              <w:t>.</w:t>
            </w:r>
          </w:p>
        </w:tc>
      </w:tr>
      <w:tr w:rsidR="00825943" w:rsidRPr="00F94314" w14:paraId="6DEF6CC3" w14:textId="77777777" w:rsidTr="00E94079">
        <w:trPr>
          <w:trHeight w:val="20"/>
        </w:trPr>
        <w:tc>
          <w:tcPr>
            <w:tcW w:w="1791" w:type="dxa"/>
            <w:vMerge/>
            <w:vAlign w:val="center"/>
          </w:tcPr>
          <w:p w14:paraId="3D4FFB06" w14:textId="77777777" w:rsidR="00825943" w:rsidRPr="00F94314" w:rsidRDefault="00825943" w:rsidP="00E94079">
            <w:pPr>
              <w:spacing w:after="0" w:line="240" w:lineRule="auto"/>
              <w:rPr>
                <w:rFonts w:cs="Calibri"/>
                <w:sz w:val="20"/>
                <w:szCs w:val="20"/>
              </w:rPr>
            </w:pPr>
          </w:p>
        </w:tc>
        <w:tc>
          <w:tcPr>
            <w:tcW w:w="7625" w:type="dxa"/>
            <w:vAlign w:val="center"/>
          </w:tcPr>
          <w:p w14:paraId="405DEA3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El switch propuesto debe contar con al menos 2 puertos de administración y 1 puerto USB</w:t>
            </w:r>
            <w:r>
              <w:rPr>
                <w:rFonts w:cs="Calibri"/>
                <w:sz w:val="20"/>
                <w:szCs w:val="20"/>
              </w:rPr>
              <w:t>.</w:t>
            </w:r>
          </w:p>
        </w:tc>
      </w:tr>
      <w:tr w:rsidR="00825943" w:rsidRPr="00F94314" w14:paraId="2B1C7D09" w14:textId="77777777" w:rsidTr="00E94079">
        <w:trPr>
          <w:trHeight w:val="20"/>
        </w:trPr>
        <w:tc>
          <w:tcPr>
            <w:tcW w:w="1791" w:type="dxa"/>
            <w:vMerge/>
            <w:vAlign w:val="center"/>
          </w:tcPr>
          <w:p w14:paraId="152C6FCD" w14:textId="77777777" w:rsidR="00825943" w:rsidRPr="00F94314" w:rsidRDefault="00825943" w:rsidP="00E94079">
            <w:pPr>
              <w:spacing w:after="0" w:line="240" w:lineRule="auto"/>
              <w:rPr>
                <w:rFonts w:cs="Calibri"/>
                <w:sz w:val="20"/>
                <w:szCs w:val="20"/>
              </w:rPr>
            </w:pPr>
          </w:p>
        </w:tc>
        <w:tc>
          <w:tcPr>
            <w:tcW w:w="7625" w:type="dxa"/>
            <w:vAlign w:val="center"/>
          </w:tcPr>
          <w:p w14:paraId="64C9C1CB" w14:textId="77777777" w:rsidR="00825943" w:rsidRPr="00F94314" w:rsidRDefault="00825943" w:rsidP="00E94079">
            <w:pPr>
              <w:spacing w:after="0" w:line="240" w:lineRule="auto"/>
              <w:jc w:val="both"/>
              <w:rPr>
                <w:rFonts w:cs="Calibri"/>
                <w:sz w:val="20"/>
                <w:szCs w:val="20"/>
              </w:rPr>
            </w:pPr>
            <w:r w:rsidRPr="00F94314">
              <w:rPr>
                <w:rFonts w:cs="Calibri"/>
                <w:sz w:val="20"/>
                <w:szCs w:val="20"/>
              </w:rPr>
              <w:t>Número de entradas de la Lista de control de acceso (ACL): al menos 768 Ingreso y 768 Egreso</w:t>
            </w:r>
            <w:r>
              <w:rPr>
                <w:rFonts w:cs="Calibri"/>
                <w:sz w:val="20"/>
                <w:szCs w:val="20"/>
              </w:rPr>
              <w:t>.</w:t>
            </w:r>
          </w:p>
        </w:tc>
      </w:tr>
      <w:tr w:rsidR="00825943" w:rsidRPr="00F94314" w14:paraId="309CF042" w14:textId="77777777" w:rsidTr="00E94079">
        <w:trPr>
          <w:trHeight w:val="20"/>
        </w:trPr>
        <w:tc>
          <w:tcPr>
            <w:tcW w:w="1791" w:type="dxa"/>
            <w:vMerge/>
            <w:vAlign w:val="center"/>
          </w:tcPr>
          <w:p w14:paraId="7EF59882" w14:textId="77777777" w:rsidR="00825943" w:rsidRPr="00F94314" w:rsidRDefault="00825943" w:rsidP="00E94079">
            <w:pPr>
              <w:spacing w:after="0" w:line="240" w:lineRule="auto"/>
              <w:rPr>
                <w:rFonts w:cs="Calibri"/>
                <w:sz w:val="20"/>
                <w:szCs w:val="20"/>
              </w:rPr>
            </w:pPr>
          </w:p>
        </w:tc>
        <w:tc>
          <w:tcPr>
            <w:tcW w:w="7625" w:type="dxa"/>
            <w:vAlign w:val="center"/>
          </w:tcPr>
          <w:p w14:paraId="2EE8B60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N</w:t>
            </w:r>
            <w:r>
              <w:rPr>
                <w:rFonts w:cs="Calibri"/>
                <w:sz w:val="20"/>
                <w:szCs w:val="20"/>
              </w:rPr>
              <w:t>ú</w:t>
            </w:r>
            <w:r w:rsidRPr="00F94314">
              <w:rPr>
                <w:rFonts w:cs="Calibri"/>
                <w:sz w:val="20"/>
                <w:szCs w:val="20"/>
              </w:rPr>
              <w:t xml:space="preserve">mero de </w:t>
            </w:r>
            <w:r>
              <w:rPr>
                <w:rFonts w:cs="Calibri"/>
                <w:sz w:val="20"/>
                <w:szCs w:val="20"/>
              </w:rPr>
              <w:t>VLAN</w:t>
            </w:r>
            <w:r w:rsidRPr="00F94314">
              <w:rPr>
                <w:rFonts w:cs="Calibri"/>
                <w:sz w:val="20"/>
                <w:szCs w:val="20"/>
              </w:rPr>
              <w:t>: al menos 4000</w:t>
            </w:r>
          </w:p>
        </w:tc>
      </w:tr>
      <w:tr w:rsidR="00825943" w:rsidRPr="00F94314" w14:paraId="6FD61FD2" w14:textId="77777777" w:rsidTr="00E94079">
        <w:trPr>
          <w:trHeight w:val="20"/>
        </w:trPr>
        <w:tc>
          <w:tcPr>
            <w:tcW w:w="1791" w:type="dxa"/>
            <w:vMerge/>
            <w:vAlign w:val="center"/>
          </w:tcPr>
          <w:p w14:paraId="0FB9DE29" w14:textId="77777777" w:rsidR="00825943" w:rsidRPr="00F94314" w:rsidRDefault="00825943" w:rsidP="00E94079">
            <w:pPr>
              <w:spacing w:after="0" w:line="240" w:lineRule="auto"/>
              <w:rPr>
                <w:rFonts w:cs="Calibri"/>
                <w:sz w:val="20"/>
                <w:szCs w:val="20"/>
              </w:rPr>
            </w:pPr>
          </w:p>
        </w:tc>
        <w:tc>
          <w:tcPr>
            <w:tcW w:w="7625" w:type="dxa"/>
            <w:vAlign w:val="center"/>
          </w:tcPr>
          <w:p w14:paraId="688C77A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Número de rutas ECMP: al menos 32</w:t>
            </w:r>
          </w:p>
        </w:tc>
      </w:tr>
      <w:tr w:rsidR="00825943" w:rsidRPr="00F94314" w14:paraId="10B6DBEC" w14:textId="77777777" w:rsidTr="00E94079">
        <w:trPr>
          <w:trHeight w:val="20"/>
        </w:trPr>
        <w:tc>
          <w:tcPr>
            <w:tcW w:w="1791" w:type="dxa"/>
            <w:vMerge/>
            <w:vAlign w:val="center"/>
          </w:tcPr>
          <w:p w14:paraId="048FAE4F" w14:textId="77777777" w:rsidR="00825943" w:rsidRPr="00F94314" w:rsidRDefault="00825943" w:rsidP="00E94079">
            <w:pPr>
              <w:spacing w:after="0" w:line="240" w:lineRule="auto"/>
              <w:rPr>
                <w:rFonts w:cs="Calibri"/>
                <w:sz w:val="20"/>
                <w:szCs w:val="20"/>
              </w:rPr>
            </w:pPr>
          </w:p>
        </w:tc>
        <w:tc>
          <w:tcPr>
            <w:tcW w:w="7625" w:type="dxa"/>
            <w:vAlign w:val="center"/>
          </w:tcPr>
          <w:p w14:paraId="171EB94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protocolos de ruteo dinámico tales como OSPF y BGP.</w:t>
            </w:r>
          </w:p>
        </w:tc>
      </w:tr>
      <w:tr w:rsidR="00825943" w:rsidRPr="00F94314" w14:paraId="5213E87D" w14:textId="77777777" w:rsidTr="00E94079">
        <w:trPr>
          <w:trHeight w:val="20"/>
        </w:trPr>
        <w:tc>
          <w:tcPr>
            <w:tcW w:w="1791" w:type="dxa"/>
            <w:vMerge w:val="restart"/>
            <w:vAlign w:val="center"/>
          </w:tcPr>
          <w:p w14:paraId="521F9B44" w14:textId="77777777" w:rsidR="00825943" w:rsidRPr="00F94314" w:rsidRDefault="00825943" w:rsidP="00E94079">
            <w:pPr>
              <w:spacing w:after="0" w:line="240" w:lineRule="auto"/>
              <w:rPr>
                <w:rFonts w:cs="Calibri"/>
                <w:sz w:val="20"/>
                <w:szCs w:val="20"/>
              </w:rPr>
            </w:pPr>
            <w:r w:rsidRPr="00F94314">
              <w:rPr>
                <w:rFonts w:cs="Calibri"/>
                <w:sz w:val="20"/>
                <w:szCs w:val="20"/>
              </w:rPr>
              <w:t>Especificaciones de Software</w:t>
            </w:r>
          </w:p>
        </w:tc>
        <w:tc>
          <w:tcPr>
            <w:tcW w:w="7625" w:type="dxa"/>
            <w:vAlign w:val="center"/>
          </w:tcPr>
          <w:p w14:paraId="219451D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arquitecturas de red tipo </w:t>
            </w:r>
            <w:proofErr w:type="spellStart"/>
            <w:r w:rsidRPr="00F94314">
              <w:rPr>
                <w:rFonts w:cs="Calibri"/>
                <w:sz w:val="20"/>
                <w:szCs w:val="20"/>
              </w:rPr>
              <w:t>fabric</w:t>
            </w:r>
            <w:proofErr w:type="spellEnd"/>
            <w:r w:rsidRPr="00F94314">
              <w:rPr>
                <w:rFonts w:cs="Calibri"/>
                <w:sz w:val="20"/>
                <w:szCs w:val="20"/>
              </w:rPr>
              <w:t xml:space="preserve"> basadas en VXLAN EVPN conforme a estándares abiertos.</w:t>
            </w:r>
          </w:p>
        </w:tc>
      </w:tr>
      <w:tr w:rsidR="00825943" w:rsidRPr="00F94314" w14:paraId="0EA1AF2D" w14:textId="77777777" w:rsidTr="00E94079">
        <w:trPr>
          <w:trHeight w:val="20"/>
        </w:trPr>
        <w:tc>
          <w:tcPr>
            <w:tcW w:w="1791" w:type="dxa"/>
            <w:vMerge/>
            <w:vAlign w:val="center"/>
          </w:tcPr>
          <w:p w14:paraId="60CADF45" w14:textId="77777777" w:rsidR="00825943" w:rsidRPr="00F94314" w:rsidRDefault="00825943" w:rsidP="00E94079">
            <w:pPr>
              <w:spacing w:after="0" w:line="240" w:lineRule="auto"/>
              <w:rPr>
                <w:rFonts w:cs="Calibri"/>
                <w:sz w:val="20"/>
                <w:szCs w:val="20"/>
              </w:rPr>
            </w:pPr>
          </w:p>
        </w:tc>
        <w:tc>
          <w:tcPr>
            <w:tcW w:w="7625" w:type="dxa"/>
            <w:vAlign w:val="center"/>
          </w:tcPr>
          <w:p w14:paraId="61E44E6E"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 soportar tráfico </w:t>
            </w:r>
            <w:proofErr w:type="spellStart"/>
            <w:r w:rsidRPr="00F94314">
              <w:rPr>
                <w:rFonts w:cs="Calibri"/>
                <w:sz w:val="20"/>
                <w:szCs w:val="20"/>
              </w:rPr>
              <w:t>multicast</w:t>
            </w:r>
            <w:proofErr w:type="spellEnd"/>
            <w:r w:rsidRPr="00F94314">
              <w:rPr>
                <w:rFonts w:cs="Calibri"/>
                <w:sz w:val="20"/>
                <w:szCs w:val="20"/>
              </w:rPr>
              <w:t xml:space="preserve"> y </w:t>
            </w:r>
            <w:proofErr w:type="spellStart"/>
            <w:r w:rsidRPr="00F94314">
              <w:rPr>
                <w:rFonts w:cs="Calibri"/>
                <w:sz w:val="20"/>
                <w:szCs w:val="20"/>
              </w:rPr>
              <w:t>unicast</w:t>
            </w:r>
            <w:proofErr w:type="spellEnd"/>
            <w:r w:rsidRPr="00F94314">
              <w:rPr>
                <w:rFonts w:cs="Calibri"/>
                <w:sz w:val="20"/>
                <w:szCs w:val="20"/>
              </w:rPr>
              <w:t xml:space="preserve"> para IPv4 e IPv6.</w:t>
            </w:r>
          </w:p>
        </w:tc>
      </w:tr>
      <w:tr w:rsidR="00825943" w:rsidRPr="00F94314" w14:paraId="37EED7E1" w14:textId="77777777" w:rsidTr="00E94079">
        <w:trPr>
          <w:trHeight w:val="20"/>
        </w:trPr>
        <w:tc>
          <w:tcPr>
            <w:tcW w:w="1791" w:type="dxa"/>
            <w:vMerge/>
            <w:vAlign w:val="center"/>
          </w:tcPr>
          <w:p w14:paraId="6BCA0353" w14:textId="77777777" w:rsidR="00825943" w:rsidRPr="00F94314" w:rsidRDefault="00825943" w:rsidP="00E94079">
            <w:pPr>
              <w:spacing w:after="0" w:line="240" w:lineRule="auto"/>
              <w:rPr>
                <w:rFonts w:cs="Calibri"/>
                <w:sz w:val="20"/>
                <w:szCs w:val="20"/>
              </w:rPr>
            </w:pPr>
          </w:p>
        </w:tc>
        <w:tc>
          <w:tcPr>
            <w:tcW w:w="7625" w:type="dxa"/>
            <w:vAlign w:val="center"/>
          </w:tcPr>
          <w:p w14:paraId="3FEE66E9"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soportar IEEE 802.1ae MAC Security que permita la encriptación del tráfico.</w:t>
            </w:r>
          </w:p>
        </w:tc>
      </w:tr>
      <w:tr w:rsidR="00825943" w:rsidRPr="00F94314" w14:paraId="3BF2C69F" w14:textId="77777777" w:rsidTr="00E94079">
        <w:trPr>
          <w:trHeight w:val="20"/>
        </w:trPr>
        <w:tc>
          <w:tcPr>
            <w:tcW w:w="1791" w:type="dxa"/>
            <w:vMerge/>
            <w:vAlign w:val="center"/>
          </w:tcPr>
          <w:p w14:paraId="60DCA768" w14:textId="77777777" w:rsidR="00825943" w:rsidRPr="00F94314" w:rsidRDefault="00825943" w:rsidP="00E94079">
            <w:pPr>
              <w:spacing w:after="0" w:line="240" w:lineRule="auto"/>
              <w:rPr>
                <w:rFonts w:cs="Calibri"/>
                <w:sz w:val="20"/>
                <w:szCs w:val="20"/>
              </w:rPr>
            </w:pPr>
          </w:p>
        </w:tc>
        <w:tc>
          <w:tcPr>
            <w:tcW w:w="7625" w:type="dxa"/>
            <w:vAlign w:val="center"/>
          </w:tcPr>
          <w:p w14:paraId="0C0F245D"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mecanismo para la prevención de pérdida de tramas Ethernet mediante mecanismos de control de flujo basados en prioridad, permitiendo pausar selectivamente el tráfico para gestionar congestión en la red.</w:t>
            </w:r>
          </w:p>
        </w:tc>
      </w:tr>
      <w:tr w:rsidR="00825943" w:rsidRPr="00F94314" w14:paraId="756C619F" w14:textId="77777777" w:rsidTr="00E94079">
        <w:trPr>
          <w:trHeight w:val="20"/>
        </w:trPr>
        <w:tc>
          <w:tcPr>
            <w:tcW w:w="1791" w:type="dxa"/>
            <w:vMerge/>
            <w:vAlign w:val="center"/>
          </w:tcPr>
          <w:p w14:paraId="6BBA9C7F" w14:textId="77777777" w:rsidR="00825943" w:rsidRPr="00F94314" w:rsidRDefault="00825943" w:rsidP="00E94079">
            <w:pPr>
              <w:spacing w:after="0" w:line="240" w:lineRule="auto"/>
              <w:rPr>
                <w:rFonts w:cs="Calibri"/>
                <w:sz w:val="20"/>
                <w:szCs w:val="20"/>
              </w:rPr>
            </w:pPr>
          </w:p>
        </w:tc>
        <w:tc>
          <w:tcPr>
            <w:tcW w:w="7625" w:type="dxa"/>
            <w:vAlign w:val="center"/>
          </w:tcPr>
          <w:p w14:paraId="7112B310" w14:textId="77777777" w:rsidR="00825943" w:rsidRPr="00F94314" w:rsidRDefault="00825943" w:rsidP="00E94079">
            <w:pPr>
              <w:spacing w:after="0" w:line="240" w:lineRule="auto"/>
              <w:jc w:val="both"/>
              <w:rPr>
                <w:rFonts w:cs="Calibri"/>
                <w:sz w:val="20"/>
                <w:szCs w:val="20"/>
              </w:rPr>
            </w:pPr>
            <w:r w:rsidRPr="00F94314">
              <w:rPr>
                <w:rFonts w:cs="Calibri"/>
                <w:sz w:val="20"/>
                <w:szCs w:val="20"/>
              </w:rPr>
              <w:t>La solución deberá soportar priorización dinámica de paquetes que permita identificar y separar flujos de tráfico de corta duración y flujos de gran volumen en colas independientes, optimizando la asignación de buffers y el desempeño de la red.</w:t>
            </w:r>
          </w:p>
        </w:tc>
      </w:tr>
      <w:tr w:rsidR="00825943" w:rsidRPr="00F94314" w14:paraId="59BC279E" w14:textId="77777777" w:rsidTr="00E94079">
        <w:trPr>
          <w:trHeight w:val="20"/>
        </w:trPr>
        <w:tc>
          <w:tcPr>
            <w:tcW w:w="1791" w:type="dxa"/>
            <w:vMerge/>
            <w:vAlign w:val="center"/>
          </w:tcPr>
          <w:p w14:paraId="59EA17DB" w14:textId="77777777" w:rsidR="00825943" w:rsidRPr="00F94314" w:rsidRDefault="00825943" w:rsidP="00E94079">
            <w:pPr>
              <w:spacing w:after="0" w:line="240" w:lineRule="auto"/>
              <w:rPr>
                <w:rFonts w:cs="Calibri"/>
                <w:sz w:val="20"/>
                <w:szCs w:val="20"/>
              </w:rPr>
            </w:pPr>
          </w:p>
        </w:tc>
        <w:tc>
          <w:tcPr>
            <w:tcW w:w="7625" w:type="dxa"/>
            <w:vAlign w:val="center"/>
          </w:tcPr>
          <w:p w14:paraId="04A21995"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La solución deberá soportar mecanismos de </w:t>
            </w:r>
            <w:proofErr w:type="spellStart"/>
            <w:r w:rsidRPr="00F94314">
              <w:rPr>
                <w:rFonts w:cs="Calibri"/>
                <w:sz w:val="20"/>
                <w:szCs w:val="20"/>
              </w:rPr>
              <w:t>multipathing</w:t>
            </w:r>
            <w:proofErr w:type="spellEnd"/>
            <w:r w:rsidRPr="00F94314">
              <w:rPr>
                <w:rFonts w:cs="Calibri"/>
                <w:sz w:val="20"/>
                <w:szCs w:val="20"/>
              </w:rPr>
              <w:t xml:space="preserve"> de capa 2 que permitan la agregación de enlaces entre dispositivos sin dependencia del protocolo </w:t>
            </w:r>
            <w:proofErr w:type="spellStart"/>
            <w:r w:rsidRPr="00F94314">
              <w:rPr>
                <w:rFonts w:cs="Calibri"/>
                <w:sz w:val="20"/>
                <w:szCs w:val="20"/>
              </w:rPr>
              <w:t>Spanning</w:t>
            </w:r>
            <w:proofErr w:type="spellEnd"/>
            <w:r w:rsidRPr="00F94314">
              <w:rPr>
                <w:rFonts w:cs="Calibri"/>
                <w:sz w:val="20"/>
                <w:szCs w:val="20"/>
              </w:rPr>
              <w:t xml:space="preserve"> Tree, optimizando la utilización de enlaces y la resiliencia de la red.</w:t>
            </w:r>
          </w:p>
        </w:tc>
      </w:tr>
      <w:tr w:rsidR="00825943" w:rsidRPr="00F94314" w14:paraId="49C5F06F" w14:textId="77777777" w:rsidTr="00E94079">
        <w:trPr>
          <w:trHeight w:val="20"/>
        </w:trPr>
        <w:tc>
          <w:tcPr>
            <w:tcW w:w="1791" w:type="dxa"/>
            <w:vMerge/>
            <w:vAlign w:val="center"/>
          </w:tcPr>
          <w:p w14:paraId="2248C4F9" w14:textId="77777777" w:rsidR="00825943" w:rsidRPr="00F94314" w:rsidRDefault="00825943" w:rsidP="00E94079">
            <w:pPr>
              <w:spacing w:after="0" w:line="240" w:lineRule="auto"/>
              <w:rPr>
                <w:rFonts w:cs="Calibri"/>
                <w:sz w:val="20"/>
                <w:szCs w:val="20"/>
              </w:rPr>
            </w:pPr>
          </w:p>
        </w:tc>
        <w:tc>
          <w:tcPr>
            <w:tcW w:w="7625" w:type="dxa"/>
            <w:vAlign w:val="center"/>
          </w:tcPr>
          <w:p w14:paraId="5CB93F80" w14:textId="77777777" w:rsidR="00825943" w:rsidRPr="00F94314" w:rsidRDefault="00825943" w:rsidP="00E94079">
            <w:pPr>
              <w:spacing w:after="0" w:line="240" w:lineRule="auto"/>
              <w:jc w:val="both"/>
              <w:rPr>
                <w:rFonts w:cs="Calibri"/>
                <w:sz w:val="20"/>
                <w:szCs w:val="20"/>
              </w:rPr>
            </w:pPr>
            <w:bookmarkStart w:id="101" w:name="OLE_LINK8"/>
            <w:r w:rsidRPr="00F94314">
              <w:rPr>
                <w:rFonts w:cs="Calibri"/>
                <w:sz w:val="20"/>
                <w:szCs w:val="20"/>
              </w:rPr>
              <w:t>La solución deberá soportar actualizaciones de software en servicio, que permitan realizar procesos de actualización del sistema operativo sin interrumpir el reenvío de tráfico, minimizando o eliminando tiempos de indisponibilidad durante tareas de mantenimiento.</w:t>
            </w:r>
            <w:bookmarkEnd w:id="101"/>
          </w:p>
        </w:tc>
      </w:tr>
      <w:tr w:rsidR="00825943" w:rsidRPr="00F94314" w14:paraId="53E11A16" w14:textId="77777777" w:rsidTr="00E94079">
        <w:trPr>
          <w:trHeight w:val="20"/>
        </w:trPr>
        <w:tc>
          <w:tcPr>
            <w:tcW w:w="1791" w:type="dxa"/>
            <w:vAlign w:val="center"/>
          </w:tcPr>
          <w:p w14:paraId="49A5B17C" w14:textId="77777777" w:rsidR="00825943" w:rsidRPr="00F94314" w:rsidRDefault="00825943" w:rsidP="00E94079">
            <w:pPr>
              <w:spacing w:after="0" w:line="240" w:lineRule="auto"/>
              <w:rPr>
                <w:rFonts w:cs="Calibri"/>
                <w:sz w:val="20"/>
                <w:szCs w:val="20"/>
              </w:rPr>
            </w:pPr>
            <w:r w:rsidRPr="00F94314">
              <w:rPr>
                <w:rFonts w:cs="Calibri"/>
                <w:sz w:val="20"/>
                <w:szCs w:val="20"/>
              </w:rPr>
              <w:t>Alta Disponibilidad en hardware</w:t>
            </w:r>
          </w:p>
        </w:tc>
        <w:tc>
          <w:tcPr>
            <w:tcW w:w="7625" w:type="dxa"/>
            <w:vAlign w:val="center"/>
          </w:tcPr>
          <w:p w14:paraId="7496AFBF"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Deberá contar con fuentes de alimentación y ventiladores intercambiables en caliente, con esquema de redundancia </w:t>
            </w:r>
            <w:r>
              <w:rPr>
                <w:rFonts w:cs="Calibri"/>
                <w:sz w:val="20"/>
                <w:szCs w:val="20"/>
              </w:rPr>
              <w:t>1</w:t>
            </w:r>
            <w:r w:rsidRPr="00F94314">
              <w:rPr>
                <w:rFonts w:cs="Calibri"/>
                <w:sz w:val="20"/>
                <w:szCs w:val="20"/>
              </w:rPr>
              <w:t>+1 para garantizar alta disponibilidad y continuidad operativa.</w:t>
            </w:r>
          </w:p>
        </w:tc>
      </w:tr>
      <w:tr w:rsidR="00825943" w:rsidRPr="00F94314" w14:paraId="7913BE64" w14:textId="77777777" w:rsidTr="00E94079">
        <w:trPr>
          <w:trHeight w:val="20"/>
        </w:trPr>
        <w:tc>
          <w:tcPr>
            <w:tcW w:w="1791" w:type="dxa"/>
            <w:vAlign w:val="center"/>
          </w:tcPr>
          <w:p w14:paraId="7DB2A6D0" w14:textId="77777777" w:rsidR="00825943" w:rsidRPr="00F94314" w:rsidRDefault="00825943" w:rsidP="00E94079">
            <w:pPr>
              <w:spacing w:after="0" w:line="240" w:lineRule="auto"/>
              <w:rPr>
                <w:rFonts w:cs="Calibri"/>
                <w:sz w:val="20"/>
                <w:szCs w:val="20"/>
              </w:rPr>
            </w:pPr>
            <w:r w:rsidRPr="00F94314">
              <w:rPr>
                <w:rFonts w:cs="Calibri"/>
                <w:sz w:val="20"/>
                <w:szCs w:val="20"/>
              </w:rPr>
              <w:t>Fuente y Ventilación</w:t>
            </w:r>
          </w:p>
        </w:tc>
        <w:tc>
          <w:tcPr>
            <w:tcW w:w="7625" w:type="dxa"/>
            <w:vAlign w:val="center"/>
          </w:tcPr>
          <w:p w14:paraId="49B67E2F" w14:textId="77777777" w:rsidR="00825943" w:rsidRPr="00F94314" w:rsidRDefault="00825943" w:rsidP="00E94079">
            <w:pPr>
              <w:spacing w:after="0" w:line="240" w:lineRule="auto"/>
              <w:jc w:val="both"/>
              <w:rPr>
                <w:rFonts w:cs="Calibri"/>
                <w:sz w:val="20"/>
                <w:szCs w:val="20"/>
              </w:rPr>
            </w:pPr>
            <w:r w:rsidRPr="00F94314">
              <w:rPr>
                <w:rFonts w:cs="Calibri"/>
                <w:sz w:val="20"/>
                <w:szCs w:val="20"/>
              </w:rPr>
              <w:t xml:space="preserve">Debe incluir mínimo 2 fuentes de poder de </w:t>
            </w:r>
            <w:r>
              <w:rPr>
                <w:rFonts w:cs="Calibri"/>
                <w:sz w:val="20"/>
                <w:szCs w:val="20"/>
              </w:rPr>
              <w:t>650</w:t>
            </w:r>
            <w:r w:rsidRPr="00F94314">
              <w:rPr>
                <w:rFonts w:cs="Calibri"/>
                <w:sz w:val="20"/>
                <w:szCs w:val="20"/>
              </w:rPr>
              <w:t xml:space="preserve">W AC y mínimo 4 ventiladores. </w:t>
            </w:r>
          </w:p>
        </w:tc>
      </w:tr>
      <w:tr w:rsidR="00825943" w:rsidRPr="00F94314" w14:paraId="3D4E8D75" w14:textId="77777777" w:rsidTr="00E94079">
        <w:trPr>
          <w:trHeight w:val="20"/>
        </w:trPr>
        <w:tc>
          <w:tcPr>
            <w:tcW w:w="1791" w:type="dxa"/>
            <w:vAlign w:val="center"/>
          </w:tcPr>
          <w:p w14:paraId="057C030F" w14:textId="77777777" w:rsidR="00825943" w:rsidRPr="00F94314" w:rsidRDefault="00825943" w:rsidP="00E94079">
            <w:pPr>
              <w:spacing w:after="0" w:line="240" w:lineRule="auto"/>
              <w:rPr>
                <w:rFonts w:cs="Calibri"/>
                <w:sz w:val="20"/>
                <w:szCs w:val="20"/>
              </w:rPr>
            </w:pPr>
            <w:r w:rsidRPr="00F94314">
              <w:rPr>
                <w:rFonts w:cs="Calibri"/>
                <w:sz w:val="20"/>
                <w:szCs w:val="20"/>
              </w:rPr>
              <w:t>Voltaje de Entrada</w:t>
            </w:r>
          </w:p>
        </w:tc>
        <w:tc>
          <w:tcPr>
            <w:tcW w:w="7625" w:type="dxa"/>
            <w:vAlign w:val="center"/>
          </w:tcPr>
          <w:p w14:paraId="018E0C54" w14:textId="77777777" w:rsidR="00825943" w:rsidRPr="00F94314" w:rsidRDefault="00825943" w:rsidP="00E94079">
            <w:pPr>
              <w:spacing w:after="0" w:line="240" w:lineRule="auto"/>
              <w:jc w:val="both"/>
              <w:rPr>
                <w:rFonts w:cs="Calibri"/>
                <w:sz w:val="20"/>
                <w:szCs w:val="20"/>
              </w:rPr>
            </w:pPr>
            <w:r w:rsidRPr="00F94314">
              <w:rPr>
                <w:rFonts w:cs="Calibri"/>
                <w:sz w:val="20"/>
                <w:szCs w:val="20"/>
              </w:rPr>
              <w:t>Debe tener el siguiente rango de voltaje de entrada:</w:t>
            </w:r>
          </w:p>
          <w:p w14:paraId="417B96A2" w14:textId="77777777" w:rsidR="00825943" w:rsidRPr="00F94314" w:rsidRDefault="00825943">
            <w:pPr>
              <w:pStyle w:val="Prrafodelista"/>
              <w:numPr>
                <w:ilvl w:val="0"/>
                <w:numId w:val="32"/>
              </w:numPr>
              <w:ind w:left="324" w:hanging="284"/>
              <w:jc w:val="both"/>
              <w:textAlignment w:val="baseline"/>
              <w:rPr>
                <w:rFonts w:cs="Calibri"/>
                <w:sz w:val="20"/>
                <w:szCs w:val="20"/>
                <w:lang w:val="es-419"/>
              </w:rPr>
            </w:pPr>
            <w:r w:rsidRPr="00F94314">
              <w:rPr>
                <w:rFonts w:cs="Calibri"/>
                <w:sz w:val="20"/>
                <w:szCs w:val="20"/>
                <w:lang w:val="es-419"/>
              </w:rPr>
              <w:t>110 – 220 VAC</w:t>
            </w:r>
          </w:p>
        </w:tc>
      </w:tr>
      <w:bookmarkEnd w:id="82"/>
    </w:tbl>
    <w:p w14:paraId="0995A72F" w14:textId="77777777" w:rsidR="00825943" w:rsidRDefault="00825943" w:rsidP="00825943">
      <w:pPr>
        <w:spacing w:after="0" w:line="240" w:lineRule="auto"/>
        <w:rPr>
          <w:rFonts w:cs="Calibri"/>
          <w:sz w:val="20"/>
          <w:szCs w:val="20"/>
        </w:rPr>
      </w:pPr>
    </w:p>
    <w:p w14:paraId="4D3B7C35" w14:textId="77777777" w:rsidR="00825943" w:rsidRPr="00F94314" w:rsidRDefault="00825943" w:rsidP="00825943">
      <w:pPr>
        <w:spacing w:line="240" w:lineRule="auto"/>
        <w:jc w:val="both"/>
        <w:rPr>
          <w:rFonts w:cs="Calibri"/>
          <w:sz w:val="20"/>
          <w:szCs w:val="20"/>
        </w:rPr>
      </w:pPr>
      <w:r w:rsidRPr="00F94314">
        <w:rPr>
          <w:rFonts w:cs="Calibri"/>
          <w:b/>
          <w:bCs/>
          <w:sz w:val="20"/>
          <w:szCs w:val="20"/>
        </w:rPr>
        <w:t xml:space="preserve">ÍTEM </w:t>
      </w:r>
      <w:r>
        <w:rPr>
          <w:rFonts w:cs="Calibri"/>
          <w:b/>
          <w:bCs/>
          <w:sz w:val="20"/>
          <w:szCs w:val="20"/>
        </w:rPr>
        <w:t>10</w:t>
      </w:r>
      <w:r w:rsidRPr="00F94314">
        <w:rPr>
          <w:rFonts w:cs="Calibri"/>
          <w:b/>
          <w:bCs/>
          <w:sz w:val="20"/>
          <w:szCs w:val="20"/>
        </w:rPr>
        <w:t>:</w:t>
      </w:r>
      <w:r w:rsidRPr="00F94314">
        <w:rPr>
          <w:rFonts w:cs="Calibri"/>
          <w:sz w:val="20"/>
          <w:szCs w:val="20"/>
        </w:rPr>
        <w:t xml:space="preserve"> </w:t>
      </w:r>
      <w:r>
        <w:rPr>
          <w:rFonts w:cs="Calibri"/>
          <w:sz w:val="20"/>
          <w:szCs w:val="20"/>
        </w:rPr>
        <w:t>EQUIPO (S) ADICIONAL (ES) PARA INTEGRACIÓN (**)</w:t>
      </w:r>
    </w:p>
    <w:p w14:paraId="7E18D7B0" w14:textId="77777777" w:rsidR="00825943" w:rsidRDefault="00825943" w:rsidP="00825943">
      <w:pPr>
        <w:pStyle w:val="Textoindependiente"/>
        <w:spacing w:after="0" w:line="240" w:lineRule="auto"/>
        <w:jc w:val="both"/>
        <w:rPr>
          <w:rFonts w:cs="Calibri"/>
          <w:sz w:val="20"/>
          <w:szCs w:val="20"/>
          <w:lang w:val="es-419"/>
        </w:rPr>
      </w:pPr>
      <w:r w:rsidRPr="009F597D">
        <w:rPr>
          <w:rFonts w:cs="Calibri"/>
          <w:b/>
          <w:bCs/>
          <w:sz w:val="20"/>
          <w:szCs w:val="20"/>
          <w:lang w:val="es-419"/>
        </w:rPr>
        <w:t>Nota 2 (**):</w:t>
      </w:r>
      <w:r>
        <w:rPr>
          <w:rFonts w:cs="Calibri"/>
          <w:sz w:val="20"/>
          <w:szCs w:val="20"/>
          <w:lang w:val="es-419"/>
        </w:rPr>
        <w:t xml:space="preserve"> </w:t>
      </w:r>
    </w:p>
    <w:p w14:paraId="1A17845C" w14:textId="77777777" w:rsidR="00825943" w:rsidRPr="00F94314" w:rsidRDefault="00825943" w:rsidP="00825943">
      <w:pPr>
        <w:pStyle w:val="Textoindependiente"/>
        <w:spacing w:after="0" w:line="240" w:lineRule="auto"/>
        <w:jc w:val="both"/>
        <w:rPr>
          <w:rFonts w:cs="Calibri"/>
          <w:sz w:val="20"/>
          <w:szCs w:val="20"/>
          <w:lang w:val="es-419"/>
        </w:rPr>
      </w:pPr>
      <w:r>
        <w:rPr>
          <w:rFonts w:cs="Calibri"/>
          <w:sz w:val="20"/>
          <w:szCs w:val="20"/>
          <w:lang w:val="es-419"/>
        </w:rPr>
        <w:t>Se deberá incluir en la oferta, de ser necesario, los componentes que se requieran para la correcta integración con la infraestructura existente en el SRI.</w:t>
      </w:r>
    </w:p>
    <w:p w14:paraId="133D75FF" w14:textId="77777777" w:rsidR="00825943" w:rsidRPr="00F94314" w:rsidRDefault="00825943" w:rsidP="00825943">
      <w:pPr>
        <w:spacing w:after="0" w:line="240" w:lineRule="auto"/>
        <w:rPr>
          <w:rFonts w:cs="Calibri"/>
          <w:sz w:val="20"/>
          <w:szCs w:val="20"/>
        </w:rPr>
      </w:pPr>
    </w:p>
    <w:p w14:paraId="37E4706F" w14:textId="77777777" w:rsidR="00825943" w:rsidRDefault="00825943" w:rsidP="00825943">
      <w:pPr>
        <w:spacing w:after="0" w:line="240" w:lineRule="auto"/>
        <w:jc w:val="both"/>
        <w:rPr>
          <w:rFonts w:cs="Calibri"/>
          <w:sz w:val="20"/>
          <w:szCs w:val="20"/>
        </w:rPr>
      </w:pPr>
      <w:bookmarkStart w:id="102" w:name="_Hlk138255907"/>
      <w:r w:rsidRPr="00787BB4">
        <w:rPr>
          <w:rFonts w:cs="Calibri"/>
          <w:sz w:val="20"/>
          <w:szCs w:val="20"/>
        </w:rPr>
        <w:t>Las especificaciones técnicas descritas corresponden a capacidades mínimas requeridas por la entidad, por lo que se aceptarán soluciones técnicamente equivalentes o superiores, independientemente del fabricante o arquitectura implementada, siempre que cumplan integralmente con los requerimientos funcionales, de rendimiento y alta disponibilidad.</w:t>
      </w:r>
    </w:p>
    <w:p w14:paraId="51BA2006" w14:textId="77777777" w:rsidR="00825943" w:rsidRDefault="00825943" w:rsidP="00825943">
      <w:pPr>
        <w:spacing w:after="0" w:line="240" w:lineRule="auto"/>
        <w:jc w:val="both"/>
        <w:rPr>
          <w:rFonts w:cs="Calibri"/>
          <w:sz w:val="20"/>
          <w:szCs w:val="20"/>
        </w:rPr>
      </w:pPr>
    </w:p>
    <w:p w14:paraId="6C6B6DE1" w14:textId="77777777" w:rsidR="00825943" w:rsidRDefault="00825943" w:rsidP="00825943">
      <w:pPr>
        <w:spacing w:after="0" w:line="240" w:lineRule="auto"/>
        <w:jc w:val="both"/>
        <w:rPr>
          <w:rFonts w:cs="Calibri"/>
          <w:sz w:val="20"/>
          <w:szCs w:val="20"/>
        </w:rPr>
      </w:pPr>
      <w:r w:rsidRPr="00F94314">
        <w:rPr>
          <w:rFonts w:cs="Calibri"/>
          <w:sz w:val="20"/>
          <w:szCs w:val="20"/>
        </w:rPr>
        <w:t xml:space="preserve">El </w:t>
      </w:r>
      <w:r>
        <w:rPr>
          <w:rFonts w:cs="Calibri"/>
          <w:sz w:val="20"/>
          <w:szCs w:val="20"/>
        </w:rPr>
        <w:t>c</w:t>
      </w:r>
      <w:r w:rsidRPr="00F94314">
        <w:rPr>
          <w:rFonts w:cs="Calibri"/>
          <w:sz w:val="20"/>
          <w:szCs w:val="20"/>
        </w:rPr>
        <w:t>ontratista podrá entregar los equipos con los modelos más recientes de los bienes ofertados</w:t>
      </w:r>
      <w:r>
        <w:rPr>
          <w:rFonts w:cs="Calibri"/>
          <w:sz w:val="20"/>
          <w:szCs w:val="20"/>
        </w:rPr>
        <w:t xml:space="preserve"> y cuyo fin de venta (EOS) sea posterior a 5 (cinco) años</w:t>
      </w:r>
      <w:r w:rsidRPr="00F94314">
        <w:rPr>
          <w:rFonts w:cs="Calibri"/>
          <w:sz w:val="20"/>
          <w:szCs w:val="20"/>
        </w:rPr>
        <w:t>; siempre y cuando, est</w:t>
      </w:r>
      <w:r>
        <w:rPr>
          <w:rFonts w:cs="Calibri"/>
          <w:sz w:val="20"/>
          <w:szCs w:val="20"/>
        </w:rPr>
        <w:t>o</w:t>
      </w:r>
      <w:r w:rsidRPr="00F94314">
        <w:rPr>
          <w:rFonts w:cs="Calibri"/>
          <w:sz w:val="20"/>
          <w:szCs w:val="20"/>
        </w:rPr>
        <w:t xml:space="preserve">s cumplan con todas las características ofertadas o se verifique que tienen mejores características y funcionalidades técnicas, lo cual quedará documentado en el </w:t>
      </w:r>
      <w:r w:rsidRPr="00EE72B1">
        <w:rPr>
          <w:rFonts w:cs="Calibri"/>
          <w:sz w:val="20"/>
          <w:szCs w:val="20"/>
        </w:rPr>
        <w:t xml:space="preserve">Acta Entrega Recepción </w:t>
      </w:r>
      <w:r>
        <w:rPr>
          <w:rFonts w:cs="Calibri"/>
          <w:sz w:val="20"/>
          <w:szCs w:val="20"/>
        </w:rPr>
        <w:t>y</w:t>
      </w:r>
      <w:r w:rsidRPr="00F94314">
        <w:rPr>
          <w:rFonts w:cs="Calibri"/>
          <w:sz w:val="20"/>
          <w:szCs w:val="20"/>
        </w:rPr>
        <w:t xml:space="preserve"> previa emisión del informe favorable del </w:t>
      </w:r>
      <w:r>
        <w:rPr>
          <w:rFonts w:cs="Calibri"/>
          <w:sz w:val="20"/>
          <w:szCs w:val="20"/>
        </w:rPr>
        <w:t>a</w:t>
      </w:r>
      <w:r w:rsidRPr="00F94314">
        <w:rPr>
          <w:rFonts w:cs="Calibri"/>
          <w:sz w:val="20"/>
          <w:szCs w:val="20"/>
        </w:rPr>
        <w:t xml:space="preserve">dministrador del </w:t>
      </w:r>
      <w:r>
        <w:rPr>
          <w:rFonts w:cs="Calibri"/>
          <w:sz w:val="20"/>
          <w:szCs w:val="20"/>
        </w:rPr>
        <w:t>c</w:t>
      </w:r>
      <w:r w:rsidRPr="00F94314">
        <w:rPr>
          <w:rFonts w:cs="Calibri"/>
          <w:sz w:val="20"/>
          <w:szCs w:val="20"/>
        </w:rPr>
        <w:t>ontrato.</w:t>
      </w:r>
      <w:bookmarkStart w:id="103" w:name="_Hlk201652182"/>
      <w:bookmarkEnd w:id="102"/>
    </w:p>
    <w:p w14:paraId="7063398F" w14:textId="77777777" w:rsidR="00825943" w:rsidRDefault="00825943" w:rsidP="00825943">
      <w:pPr>
        <w:spacing w:after="0" w:line="240" w:lineRule="auto"/>
        <w:jc w:val="both"/>
        <w:rPr>
          <w:rFonts w:cs="Calibri"/>
          <w:sz w:val="20"/>
          <w:szCs w:val="20"/>
        </w:rPr>
      </w:pPr>
    </w:p>
    <w:p w14:paraId="29A427A6" w14:textId="77777777" w:rsidR="00825943" w:rsidRPr="00F94314" w:rsidRDefault="00825943" w:rsidP="00825943">
      <w:pPr>
        <w:spacing w:after="0" w:line="240" w:lineRule="auto"/>
        <w:jc w:val="both"/>
        <w:rPr>
          <w:rFonts w:cs="Calibri"/>
          <w:sz w:val="20"/>
          <w:szCs w:val="20"/>
        </w:rPr>
      </w:pPr>
      <w:r w:rsidRPr="001D47EA">
        <w:rPr>
          <w:rFonts w:cs="Calibri"/>
          <w:sz w:val="20"/>
          <w:szCs w:val="20"/>
        </w:rPr>
        <w:t xml:space="preserve">La entrega de equipos con modelos más recientes, así como cualquier mejora técnica validada, deberá quedar debidamente documentada en el </w:t>
      </w:r>
      <w:r w:rsidRPr="00832688">
        <w:rPr>
          <w:rFonts w:cs="Calibri"/>
          <w:color w:val="000000"/>
          <w:sz w:val="20"/>
        </w:rPr>
        <w:t>Acta de Entrega</w:t>
      </w:r>
      <w:r>
        <w:rPr>
          <w:rFonts w:cs="Calibri"/>
          <w:color w:val="000000"/>
          <w:sz w:val="20"/>
        </w:rPr>
        <w:t>-</w:t>
      </w:r>
      <w:r w:rsidRPr="00832688">
        <w:rPr>
          <w:rFonts w:cs="Calibri"/>
          <w:color w:val="000000"/>
          <w:sz w:val="20"/>
        </w:rPr>
        <w:t xml:space="preserve">Recepción </w:t>
      </w:r>
      <w:r>
        <w:rPr>
          <w:rFonts w:cs="Calibri"/>
          <w:color w:val="000000"/>
          <w:sz w:val="20"/>
        </w:rPr>
        <w:t xml:space="preserve">correspondiente a la Entrega, Instalación, </w:t>
      </w:r>
      <w:r w:rsidRPr="00832688">
        <w:rPr>
          <w:rFonts w:cs="Calibri"/>
          <w:color w:val="000000"/>
          <w:sz w:val="20"/>
        </w:rPr>
        <w:t>Migración y Transferencia de Conocimientos</w:t>
      </w:r>
      <w:r w:rsidRPr="001D47EA">
        <w:rPr>
          <w:rFonts w:cs="Calibri"/>
          <w:sz w:val="20"/>
          <w:szCs w:val="20"/>
        </w:rPr>
        <w:t xml:space="preserve">, adjuntando los informes </w:t>
      </w:r>
      <w:r w:rsidRPr="001D47EA">
        <w:rPr>
          <w:rFonts w:cs="Calibri"/>
          <w:sz w:val="20"/>
          <w:szCs w:val="20"/>
        </w:rPr>
        <w:lastRenderedPageBreak/>
        <w:t>técnicos y comparativos que respalden el cumplimiento de los requisitos establecidos, sin que esto implique costos adicionales para la entidad contratante.</w:t>
      </w:r>
    </w:p>
    <w:bookmarkEnd w:id="103"/>
    <w:p w14:paraId="1991D928" w14:textId="77777777" w:rsidR="00825943" w:rsidRPr="00F94314" w:rsidRDefault="00825943" w:rsidP="00825943">
      <w:pPr>
        <w:pStyle w:val="Ttulo2"/>
        <w:spacing w:after="240"/>
      </w:pPr>
      <w:r w:rsidRPr="00F94314">
        <w:t>GARANTÍA TÉCNICA DE FÁBRICA (INCLUYE MANTENIMIENTO CORRECTIVO POR DEFECTOS DE FÁBRICA)</w:t>
      </w:r>
    </w:p>
    <w:p w14:paraId="0B44A2CF"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La Garantía Técnica de Fábrica tiene como finalidad asegurar la calidad, correcto funcionamiento y vigencia tecnológica de los equipos que conforman el objeto del contrato, en la cual deberá constar la marca, modelo, número de serie y ubicación de los bienes cubiertos.</w:t>
      </w:r>
    </w:p>
    <w:p w14:paraId="6326996B"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La garantía técnica deberá cubrir repuestos, accesorios, piezas de los bienes y, de ser necesario, el reemplazo del equipo completo, incluyendo todos sus componentes físicos y lógicos, así como el firmware y software base. La garantía será emitida directamente por el fabricante, o por intermedio de su representante exclusivo o distribuidor autorizado, y deberá cumplir con los niveles de servicio y condiciones para la reposición temporal y definitiva establecidas por el SRI.</w:t>
      </w:r>
    </w:p>
    <w:p w14:paraId="5AD87CE1"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Los equipos, componentes y repuestos suministrados deberán ser nuevos de fábrica, no remanufacturados, no reacondicionados y con fecha de fabricación no mayor a doce (12) meses contados a partir de la fecha de entrega, y estarán garantizados contra defectos de fabricación y fallas de instalación. En caso de presentarse daños de esta naturaleza, el </w:t>
      </w:r>
      <w:r>
        <w:rPr>
          <w:rFonts w:cs="Calibri"/>
          <w:sz w:val="20"/>
          <w:szCs w:val="20"/>
        </w:rPr>
        <w:t>c</w:t>
      </w:r>
      <w:r w:rsidRPr="00F94314">
        <w:rPr>
          <w:rFonts w:cs="Calibri"/>
          <w:sz w:val="20"/>
          <w:szCs w:val="20"/>
        </w:rPr>
        <w:t>ontratista estará obligado al reemplazo inmediato del componente afectado o, de ser necesario, del equipo completo, sin limitarse únicamente a su reparación.</w:t>
      </w:r>
    </w:p>
    <w:p w14:paraId="3E3BA9DE"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Durante la vigencia de la garantía, el </w:t>
      </w:r>
      <w:r>
        <w:rPr>
          <w:rFonts w:cs="Calibri"/>
          <w:sz w:val="20"/>
          <w:szCs w:val="20"/>
        </w:rPr>
        <w:t>c</w:t>
      </w:r>
      <w:r w:rsidRPr="00F94314">
        <w:rPr>
          <w:rFonts w:cs="Calibri"/>
          <w:sz w:val="20"/>
          <w:szCs w:val="20"/>
        </w:rPr>
        <w:t>ontratista se obliga expresamente a asumir la totalidad de los costos directos, indirectos y cualquier otro gasto que se genere como consecuencia de la atención de daños ocasionados por defectos de fábrica, incluyendo la provisión, transporte, instalación y configuración de los componentes requeridos, sin costo adicional para el SRI.</w:t>
      </w:r>
    </w:p>
    <w:p w14:paraId="11F0733B"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Se exceptúan únicamente los casos en los que se compruebe debidamente que las fallas o averías sean atribuibles al mal uso por parte del personal del SRI, o a fuerza mayor o caso fortuito, conforme a lo dispuesto en el artículo 30 de la Codificación del Código Civil.</w:t>
      </w:r>
    </w:p>
    <w:p w14:paraId="50816025"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Durante la vigencia del contrato, el </w:t>
      </w:r>
      <w:r>
        <w:rPr>
          <w:rFonts w:cs="Calibri"/>
          <w:sz w:val="20"/>
          <w:szCs w:val="20"/>
        </w:rPr>
        <w:t>c</w:t>
      </w:r>
      <w:r w:rsidRPr="00F94314">
        <w:rPr>
          <w:rFonts w:cs="Calibri"/>
          <w:sz w:val="20"/>
          <w:szCs w:val="20"/>
        </w:rPr>
        <w:t xml:space="preserve">ontratista brindará mantenimiento correctivo y asistencia técnica bajo la modalidad 24x7x365, mediante la gestión de casos, sin restricción en el número de incidentes. El </w:t>
      </w:r>
      <w:r>
        <w:rPr>
          <w:rFonts w:cs="Calibri"/>
          <w:sz w:val="20"/>
          <w:szCs w:val="20"/>
        </w:rPr>
        <w:t>c</w:t>
      </w:r>
      <w:r w:rsidRPr="00F94314">
        <w:rPr>
          <w:rFonts w:cs="Calibri"/>
          <w:sz w:val="20"/>
          <w:szCs w:val="20"/>
        </w:rPr>
        <w:t xml:space="preserve">ontratista será responsable de la administración integral de los casos, desde su apertura hasta su cierre, de acuerdo con los niveles de severidad y tiempos de atención definidos por el SRI. Adicionalmente, el SRI podrá abrir casos de soporte directamente con el fabricante, por lo cual el </w:t>
      </w:r>
      <w:r>
        <w:rPr>
          <w:rFonts w:cs="Calibri"/>
          <w:sz w:val="20"/>
          <w:szCs w:val="20"/>
        </w:rPr>
        <w:t>c</w:t>
      </w:r>
      <w:r w:rsidRPr="00F94314">
        <w:rPr>
          <w:rFonts w:cs="Calibri"/>
          <w:sz w:val="20"/>
          <w:szCs w:val="20"/>
        </w:rPr>
        <w:t>ontratista deberá monitorear y dar seguimiento a los mismos, en cumplimiento con el SLA.</w:t>
      </w:r>
    </w:p>
    <w:p w14:paraId="0E5250BF"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En caso de requerirse el cambio de componentes o del equipo completo (por defectos de fábrica), el </w:t>
      </w:r>
      <w:r>
        <w:rPr>
          <w:rFonts w:cs="Calibri"/>
          <w:sz w:val="20"/>
          <w:szCs w:val="20"/>
        </w:rPr>
        <w:t>c</w:t>
      </w:r>
      <w:r w:rsidRPr="00F94314">
        <w:rPr>
          <w:rFonts w:cs="Calibri"/>
          <w:sz w:val="20"/>
          <w:szCs w:val="20"/>
        </w:rPr>
        <w:t>ontratista deberá incluir todos los servicios necesarios sin costo adicional para el SRI, para restablecer la configuración y operación previa, incluyendo instalación, configuración, ejecución de pruebas de funcionamiento y validación del servicio.</w:t>
      </w:r>
    </w:p>
    <w:p w14:paraId="06F0790C"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De manera excepcional, previa aprobación y autorización del </w:t>
      </w:r>
      <w:r>
        <w:rPr>
          <w:rFonts w:cs="Calibri"/>
          <w:sz w:val="20"/>
          <w:szCs w:val="20"/>
        </w:rPr>
        <w:t>a</w:t>
      </w:r>
      <w:r w:rsidRPr="00F94314">
        <w:rPr>
          <w:rFonts w:cs="Calibri"/>
          <w:sz w:val="20"/>
          <w:szCs w:val="20"/>
        </w:rPr>
        <w:t xml:space="preserve">dministrador del </w:t>
      </w:r>
      <w:r>
        <w:rPr>
          <w:rFonts w:cs="Calibri"/>
          <w:sz w:val="20"/>
          <w:szCs w:val="20"/>
        </w:rPr>
        <w:t>c</w:t>
      </w:r>
      <w:r w:rsidRPr="00F94314">
        <w:rPr>
          <w:rFonts w:cs="Calibri"/>
          <w:sz w:val="20"/>
          <w:szCs w:val="20"/>
        </w:rPr>
        <w:t xml:space="preserve">ontrato, el </w:t>
      </w:r>
      <w:r>
        <w:rPr>
          <w:rFonts w:cs="Calibri"/>
          <w:sz w:val="20"/>
          <w:szCs w:val="20"/>
        </w:rPr>
        <w:t>c</w:t>
      </w:r>
      <w:r w:rsidRPr="00F94314">
        <w:rPr>
          <w:rFonts w:cs="Calibri"/>
          <w:sz w:val="20"/>
          <w:szCs w:val="20"/>
        </w:rPr>
        <w:t xml:space="preserve">ontratista podrá entregar componentes o equipos temporales de similares características que permitan garantizar la continuidad operativa, mientras se gestionan los reemplazos definitivos dentro del SLA establecido. Dichos bienes temporales, en calidad de préstamo, deberán estar debidamente identificados como propiedad del </w:t>
      </w:r>
      <w:r>
        <w:rPr>
          <w:rFonts w:cs="Calibri"/>
          <w:sz w:val="20"/>
          <w:szCs w:val="20"/>
        </w:rPr>
        <w:t>c</w:t>
      </w:r>
      <w:r w:rsidRPr="00F94314">
        <w:rPr>
          <w:rFonts w:cs="Calibri"/>
          <w:sz w:val="20"/>
          <w:szCs w:val="20"/>
        </w:rPr>
        <w:t xml:space="preserve">ontratista, y el plazo máximo para la entrega del reemplazo definitivo será determinado por el </w:t>
      </w:r>
      <w:r>
        <w:rPr>
          <w:rFonts w:cs="Calibri"/>
          <w:sz w:val="20"/>
          <w:szCs w:val="20"/>
        </w:rPr>
        <w:t>a</w:t>
      </w:r>
      <w:r w:rsidRPr="00F94314">
        <w:rPr>
          <w:rFonts w:cs="Calibri"/>
          <w:sz w:val="20"/>
          <w:szCs w:val="20"/>
        </w:rPr>
        <w:t xml:space="preserve">dministrador del </w:t>
      </w:r>
      <w:r>
        <w:rPr>
          <w:rFonts w:cs="Calibri"/>
          <w:sz w:val="20"/>
          <w:szCs w:val="20"/>
        </w:rPr>
        <w:t>c</w:t>
      </w:r>
      <w:r w:rsidRPr="00F94314">
        <w:rPr>
          <w:rFonts w:cs="Calibri"/>
          <w:sz w:val="20"/>
          <w:szCs w:val="20"/>
        </w:rPr>
        <w:t>ontrato.</w:t>
      </w:r>
    </w:p>
    <w:p w14:paraId="526063AD"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lastRenderedPageBreak/>
        <w:t>Todo equipo que deba ser reemplazado por garantía técnica deberá pasar por un proceso de sanitización de los medios de almacenamiento, a fin de evitar la salida no autorizada de información institucional.</w:t>
      </w:r>
    </w:p>
    <w:p w14:paraId="56DCC507"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Durante la vigencia de la garantía, todas las actualizaciones (“</w:t>
      </w:r>
      <w:proofErr w:type="spellStart"/>
      <w:r w:rsidRPr="00F94314">
        <w:rPr>
          <w:rFonts w:cs="Calibri"/>
          <w:sz w:val="20"/>
          <w:szCs w:val="20"/>
        </w:rPr>
        <w:t>updates</w:t>
      </w:r>
      <w:proofErr w:type="spellEnd"/>
      <w:r w:rsidRPr="00F94314">
        <w:rPr>
          <w:rFonts w:cs="Calibri"/>
          <w:sz w:val="20"/>
          <w:szCs w:val="20"/>
        </w:rPr>
        <w:t>”) y mejoras (“</w:t>
      </w:r>
      <w:proofErr w:type="spellStart"/>
      <w:r w:rsidRPr="00F94314">
        <w:rPr>
          <w:rFonts w:cs="Calibri"/>
          <w:sz w:val="20"/>
          <w:szCs w:val="20"/>
        </w:rPr>
        <w:t>upgrades</w:t>
      </w:r>
      <w:proofErr w:type="spellEnd"/>
      <w:r w:rsidRPr="00F94314">
        <w:rPr>
          <w:rFonts w:cs="Calibri"/>
          <w:sz w:val="20"/>
          <w:szCs w:val="20"/>
        </w:rPr>
        <w:t xml:space="preserve">”) del software base de los equipos serán provistas sin costo alguno para el SRI, debiendo corresponder a versiones completas y licenciadas, quedando prohibida la instalación de software en modalidad demostrativa o de prueba. Las actualizaciones se realizarán de manera coordinada con el personal designado por el SRI. Adicionalmente, el </w:t>
      </w:r>
      <w:r>
        <w:rPr>
          <w:rFonts w:cs="Calibri"/>
          <w:sz w:val="20"/>
          <w:szCs w:val="20"/>
        </w:rPr>
        <w:t>c</w:t>
      </w:r>
      <w:r w:rsidRPr="00F94314">
        <w:rPr>
          <w:rFonts w:cs="Calibri"/>
          <w:sz w:val="20"/>
          <w:szCs w:val="20"/>
        </w:rPr>
        <w:t>ontratista pondrá a disposición del SRI las actualizaciones de software correspondientes a corrección de errores, mejoras de funcionalidad, mejoras de rendimiento y estabilidad, durante toda la vigencia de la garantía.</w:t>
      </w:r>
    </w:p>
    <w:p w14:paraId="6E7F8DEF"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El </w:t>
      </w:r>
      <w:r>
        <w:rPr>
          <w:rFonts w:cs="Calibri"/>
          <w:sz w:val="20"/>
          <w:szCs w:val="20"/>
        </w:rPr>
        <w:t>c</w:t>
      </w:r>
      <w:r w:rsidRPr="00F94314">
        <w:rPr>
          <w:rFonts w:cs="Calibri"/>
          <w:sz w:val="20"/>
          <w:szCs w:val="20"/>
        </w:rPr>
        <w:t>ontratista brindará soporte integral desde el diagnóstico del incidente hasta su solución, incluyendo, de ser necesario, atención remota o presencial, entrega de partes en sitio, intervención de personal técnico especializado, ejecución de pruebas y emisión de informes técnicos en formato digital.</w:t>
      </w:r>
    </w:p>
    <w:p w14:paraId="2E74F559"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Durante la vigencia de la garantía técnica, el SRI podrá solicitar consultas técnicas bajo demanda sobre la arquitectura, diseño, funcionamiento y configuración de la solución implementada. De igual forma, podrá requerir ajustes o reconfiguraciones de la implementación, sin costo adicional para el SRI.</w:t>
      </w:r>
    </w:p>
    <w:p w14:paraId="57F523FC" w14:textId="77777777" w:rsidR="00825943" w:rsidRPr="00F94314" w:rsidRDefault="00825943">
      <w:pPr>
        <w:numPr>
          <w:ilvl w:val="0"/>
          <w:numId w:val="17"/>
        </w:numPr>
        <w:spacing w:after="0" w:line="240" w:lineRule="auto"/>
        <w:ind w:hanging="357"/>
        <w:jc w:val="both"/>
        <w:rPr>
          <w:rFonts w:cs="Calibri"/>
          <w:sz w:val="20"/>
          <w:szCs w:val="20"/>
        </w:rPr>
      </w:pPr>
      <w:r w:rsidRPr="00F94314">
        <w:rPr>
          <w:rFonts w:cs="Calibri"/>
          <w:sz w:val="20"/>
          <w:szCs w:val="20"/>
        </w:rPr>
        <w:t>Como parte de la garantía técnica del fabricante, se debe incluir el acceso a un portal web centralizado del fabricante que permita al menos tener acceso a:</w:t>
      </w:r>
    </w:p>
    <w:p w14:paraId="72724D6A" w14:textId="77777777" w:rsidR="00825943" w:rsidRPr="00F94314" w:rsidRDefault="00825943">
      <w:pPr>
        <w:numPr>
          <w:ilvl w:val="1"/>
          <w:numId w:val="17"/>
        </w:numPr>
        <w:spacing w:after="0" w:line="240" w:lineRule="auto"/>
        <w:ind w:hanging="357"/>
        <w:jc w:val="both"/>
        <w:rPr>
          <w:rFonts w:cs="Calibri"/>
          <w:sz w:val="20"/>
          <w:szCs w:val="20"/>
        </w:rPr>
      </w:pPr>
      <w:r w:rsidRPr="00F94314">
        <w:rPr>
          <w:rFonts w:cs="Calibri"/>
          <w:sz w:val="20"/>
          <w:szCs w:val="20"/>
        </w:rPr>
        <w:t xml:space="preserve">Boletines de seguridad, </w:t>
      </w:r>
      <w:proofErr w:type="spellStart"/>
      <w:r w:rsidRPr="00F94314">
        <w:rPr>
          <w:rFonts w:cs="Calibri"/>
          <w:sz w:val="20"/>
          <w:szCs w:val="20"/>
        </w:rPr>
        <w:t>field</w:t>
      </w:r>
      <w:proofErr w:type="spellEnd"/>
      <w:r w:rsidRPr="00F94314">
        <w:rPr>
          <w:rFonts w:cs="Calibri"/>
          <w:sz w:val="20"/>
          <w:szCs w:val="20"/>
        </w:rPr>
        <w:t xml:space="preserve"> </w:t>
      </w:r>
      <w:proofErr w:type="spellStart"/>
      <w:r w:rsidRPr="00F94314">
        <w:rPr>
          <w:rFonts w:cs="Calibri"/>
          <w:sz w:val="20"/>
          <w:szCs w:val="20"/>
        </w:rPr>
        <w:t>notices</w:t>
      </w:r>
      <w:proofErr w:type="spellEnd"/>
      <w:r w:rsidRPr="00F94314">
        <w:rPr>
          <w:rFonts w:cs="Calibri"/>
          <w:sz w:val="20"/>
          <w:szCs w:val="20"/>
        </w:rPr>
        <w:t xml:space="preserve"> y bugs prioritarios del hardware parte de este proceso.</w:t>
      </w:r>
    </w:p>
    <w:p w14:paraId="2610D7AA" w14:textId="77777777" w:rsidR="00825943" w:rsidRPr="00F94314" w:rsidRDefault="00825943">
      <w:pPr>
        <w:numPr>
          <w:ilvl w:val="1"/>
          <w:numId w:val="17"/>
        </w:numPr>
        <w:spacing w:after="0" w:line="240" w:lineRule="auto"/>
        <w:ind w:hanging="357"/>
        <w:jc w:val="both"/>
        <w:rPr>
          <w:rFonts w:cs="Calibri"/>
          <w:sz w:val="20"/>
          <w:szCs w:val="20"/>
        </w:rPr>
      </w:pPr>
      <w:r w:rsidRPr="00F94314">
        <w:rPr>
          <w:rFonts w:cs="Calibri"/>
          <w:sz w:val="20"/>
          <w:szCs w:val="20"/>
        </w:rPr>
        <w:t>Inventario de hardware y software instalado en la red.</w:t>
      </w:r>
    </w:p>
    <w:p w14:paraId="6F2E6DD8" w14:textId="77777777" w:rsidR="00825943" w:rsidRPr="00F94314" w:rsidRDefault="00825943">
      <w:pPr>
        <w:numPr>
          <w:ilvl w:val="1"/>
          <w:numId w:val="17"/>
        </w:numPr>
        <w:spacing w:after="0" w:line="240" w:lineRule="auto"/>
        <w:ind w:hanging="357"/>
        <w:jc w:val="both"/>
        <w:rPr>
          <w:rFonts w:cs="Calibri"/>
          <w:sz w:val="20"/>
          <w:szCs w:val="20"/>
        </w:rPr>
      </w:pPr>
      <w:r w:rsidRPr="00F94314">
        <w:rPr>
          <w:rFonts w:cs="Calibri"/>
          <w:sz w:val="20"/>
          <w:szCs w:val="20"/>
        </w:rPr>
        <w:t>Contenido técnico relevante para la operación y funcionalidades de las soluciones del fabricante con las que cuenta el SRI.</w:t>
      </w:r>
    </w:p>
    <w:p w14:paraId="6338F68C" w14:textId="77777777" w:rsidR="00825943" w:rsidRPr="00F94314" w:rsidRDefault="00825943">
      <w:pPr>
        <w:numPr>
          <w:ilvl w:val="1"/>
          <w:numId w:val="17"/>
        </w:numPr>
        <w:spacing w:after="0" w:line="240" w:lineRule="auto"/>
        <w:ind w:hanging="357"/>
        <w:jc w:val="both"/>
        <w:rPr>
          <w:rFonts w:cs="Calibri"/>
          <w:sz w:val="20"/>
          <w:szCs w:val="20"/>
        </w:rPr>
      </w:pPr>
      <w:r w:rsidRPr="00F94314">
        <w:rPr>
          <w:rFonts w:cs="Calibri"/>
          <w:sz w:val="20"/>
          <w:szCs w:val="20"/>
        </w:rPr>
        <w:t>Reportes y seguimiento de los casos reportados por fallas y/o soporte técnico directamente con el centro de atención del fabricante. El centro de atención del fabricante debe tener disponibilidad 24x7 los 365 días del año.</w:t>
      </w:r>
    </w:p>
    <w:p w14:paraId="1B573519" w14:textId="77777777" w:rsidR="00825943" w:rsidRPr="00F94314" w:rsidRDefault="00825943">
      <w:pPr>
        <w:numPr>
          <w:ilvl w:val="1"/>
          <w:numId w:val="17"/>
        </w:numPr>
        <w:spacing w:after="0" w:line="240" w:lineRule="auto"/>
        <w:ind w:hanging="357"/>
        <w:jc w:val="both"/>
        <w:rPr>
          <w:rFonts w:cs="Calibri"/>
          <w:sz w:val="20"/>
          <w:szCs w:val="20"/>
        </w:rPr>
      </w:pPr>
      <w:r w:rsidRPr="00F94314">
        <w:rPr>
          <w:rFonts w:cs="Calibri"/>
          <w:sz w:val="20"/>
          <w:szCs w:val="20"/>
        </w:rPr>
        <w:t>Comunidades y/o seminarios web y/o sesiones dirigidas por especialistas del fabricante de mejores prácticas de las soluciones implementadas.</w:t>
      </w:r>
    </w:p>
    <w:p w14:paraId="7B9CCA8F"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Los equipos que se encuentran ubicados en los centros de procesamiento de datos principal y alterno y que son parte de este proceso, deben contar con monitoreo preventivo de fábrica vía SMTP o https en esquema 7x24. Las alarmas serán gestionadas a través del contratista, quien, de ser necesario, aplicará lo estipulado en la garantía técnica. </w:t>
      </w:r>
    </w:p>
    <w:p w14:paraId="4913BEEB"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Los equipos entregados por el contratista por garantía temporal deberán contar con etiquetas de identificación donde se evidencien que son propiedad del contratista.</w:t>
      </w:r>
    </w:p>
    <w:p w14:paraId="159017AA"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El administrador del contrato entregará al contratista un listado de usuarios que reportarán un problema o abrirán un caso con el fabricante y/o el contratista en cualquier momento que se presente, quienes tendrán acceso al portal del fabricante con usuarios personalizados. Los plazos de atención presencial o remota dependerán de la severidad establecida para el caso y el nivel de servicio.</w:t>
      </w:r>
    </w:p>
    <w:p w14:paraId="53E88383"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El administrador del contrato tendrá acceso al portal del fabricante para consultar los casos de soporte registrados.</w:t>
      </w:r>
    </w:p>
    <w:p w14:paraId="1A0A1F9E"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En caso de ser requerido algún repuesto o el equipo completo para resolver un problema, el reemplazo de la parte o del equipo completo no tendrá costo adicional para el SRI, y no habrá restricción en las partes a ser reemplazadas o reparadas, cualquiera sea la falla conforme se </w:t>
      </w:r>
      <w:r w:rsidRPr="00F94314">
        <w:rPr>
          <w:rFonts w:cs="Calibri"/>
          <w:sz w:val="20"/>
          <w:szCs w:val="20"/>
        </w:rPr>
        <w:lastRenderedPageBreak/>
        <w:t>indica en la tabla “TABLAS TIEMPO DE RESPUESTA, DIAGN</w:t>
      </w:r>
      <w:r>
        <w:rPr>
          <w:rFonts w:cs="Calibri"/>
          <w:sz w:val="20"/>
          <w:szCs w:val="20"/>
        </w:rPr>
        <w:t>Ó</w:t>
      </w:r>
      <w:r w:rsidRPr="00F94314">
        <w:rPr>
          <w:rFonts w:cs="Calibri"/>
          <w:sz w:val="20"/>
          <w:szCs w:val="20"/>
        </w:rPr>
        <w:t>STICO, CAMBIO DE PARTES O EQUIPO VS SEVERIDAD”</w:t>
      </w:r>
    </w:p>
    <w:p w14:paraId="116BC0E0"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Asistencia desde el diagnóstico del incidente hasta la reparación de éste, pasando por procesos de entrega de la parte en sitio del incidente, ingeniero en sitio para ejecución de actividades de reemplazo físico de la parte, configuraciones necesarias de acuerdo con las partes reemplazadas, ejecución de pruebas para validar la correcta operación de la red luego de los cambios realizados, generación de informes de los incidentes atendidos en formato digital.</w:t>
      </w:r>
    </w:p>
    <w:p w14:paraId="6DD307FF"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 xml:space="preserve">El contratista brindará mantenimiento correctivo sobre todos los equipos entregados ante problemas y/o daños presentados, incluyendo todos sus componentes físicos y lógicos: conectores, cables de poder, tarjetas y firmware. </w:t>
      </w:r>
    </w:p>
    <w:p w14:paraId="53E6AB6F" w14:textId="77777777" w:rsidR="00825943" w:rsidRPr="00F94314" w:rsidRDefault="00825943">
      <w:pPr>
        <w:pStyle w:val="Textoindependiente"/>
        <w:numPr>
          <w:ilvl w:val="0"/>
          <w:numId w:val="18"/>
        </w:numPr>
        <w:spacing w:after="0" w:line="240" w:lineRule="auto"/>
        <w:jc w:val="both"/>
        <w:rPr>
          <w:rFonts w:cs="Calibri"/>
          <w:sz w:val="20"/>
          <w:szCs w:val="20"/>
          <w:lang w:val="es-419"/>
        </w:rPr>
      </w:pPr>
      <w:r w:rsidRPr="00F94314">
        <w:rPr>
          <w:rFonts w:cs="Calibri"/>
          <w:sz w:val="20"/>
          <w:szCs w:val="20"/>
          <w:lang w:val="es-419"/>
        </w:rPr>
        <w:t>Se deberá contar con un método de respuesta rápida en caso de emergencia, por medio de acceso remoto, internet o modem.</w:t>
      </w:r>
    </w:p>
    <w:p w14:paraId="534BAD72" w14:textId="77777777" w:rsidR="00825943" w:rsidRPr="00F94314" w:rsidRDefault="00825943">
      <w:pPr>
        <w:pStyle w:val="Textoindependiente"/>
        <w:numPr>
          <w:ilvl w:val="0"/>
          <w:numId w:val="18"/>
        </w:numPr>
        <w:spacing w:after="0" w:line="240" w:lineRule="auto"/>
        <w:jc w:val="both"/>
        <w:rPr>
          <w:rFonts w:cs="Calibri"/>
          <w:sz w:val="20"/>
          <w:szCs w:val="20"/>
          <w:lang w:val="es-419"/>
        </w:rPr>
      </w:pPr>
      <w:bookmarkStart w:id="104" w:name="OLE_LINK150"/>
      <w:r w:rsidRPr="00F94314">
        <w:rPr>
          <w:rFonts w:cs="Calibri"/>
          <w:sz w:val="20"/>
          <w:szCs w:val="20"/>
          <w:lang w:val="es-419"/>
        </w:rPr>
        <w:t>En caso de que se requiera movilizar la infraestructura incluida en el presente proceso entre los centros de procesamiento de datos propios o arrendados, el administrador del contrato deberá coordinar con el contratista las acciones requeridas con el fin de no afectar la garantía técnica de fábrica. El costo del traslado de los bienes entre los centros de procesamiento de datos propios o arrendados será asumido por el SRI.</w:t>
      </w:r>
    </w:p>
    <w:p w14:paraId="1949CC60" w14:textId="77777777" w:rsidR="00825943" w:rsidRPr="00F94314" w:rsidRDefault="00825943">
      <w:pPr>
        <w:pStyle w:val="Textoindependiente"/>
        <w:numPr>
          <w:ilvl w:val="0"/>
          <w:numId w:val="18"/>
        </w:numPr>
        <w:spacing w:after="0" w:line="240" w:lineRule="auto"/>
        <w:jc w:val="both"/>
        <w:rPr>
          <w:rFonts w:cs="Calibri"/>
          <w:sz w:val="20"/>
          <w:szCs w:val="20"/>
          <w:lang w:val="es-419"/>
        </w:rPr>
      </w:pPr>
      <w:r w:rsidRPr="00F94314">
        <w:rPr>
          <w:rFonts w:cs="Calibri"/>
          <w:sz w:val="20"/>
          <w:szCs w:val="20"/>
          <w:lang w:val="es-419"/>
        </w:rPr>
        <w:t xml:space="preserve">El contratista deberá entregar reportes bajo demanda de los servicios de garantía técnica atendidos, previa solicitud del </w:t>
      </w:r>
      <w:r>
        <w:rPr>
          <w:rFonts w:cs="Calibri"/>
          <w:sz w:val="20"/>
          <w:szCs w:val="20"/>
          <w:lang w:val="es-419"/>
        </w:rPr>
        <w:t>a</w:t>
      </w:r>
      <w:r w:rsidRPr="00F94314">
        <w:rPr>
          <w:rFonts w:cs="Calibri"/>
          <w:sz w:val="20"/>
          <w:szCs w:val="20"/>
          <w:lang w:val="es-419"/>
        </w:rPr>
        <w:t>dministrador del contrato. El reporte deberá incluir la identificación del requerimiento, tiempos de respuesta, atención y solución para cada problema o incidente reportados, en un plazo de hasta 8 días calendario, contados a partir del siguiente día de la solicitud del administrador del contrato.</w:t>
      </w:r>
    </w:p>
    <w:bookmarkEnd w:id="104"/>
    <w:p w14:paraId="3F32502C" w14:textId="77777777" w:rsidR="00825943" w:rsidRDefault="00825943" w:rsidP="00825943">
      <w:pPr>
        <w:tabs>
          <w:tab w:val="left" w:pos="709"/>
        </w:tabs>
        <w:spacing w:after="0" w:line="240" w:lineRule="auto"/>
        <w:jc w:val="both"/>
        <w:rPr>
          <w:rFonts w:cs="Calibri"/>
          <w:sz w:val="20"/>
          <w:szCs w:val="20"/>
        </w:rPr>
      </w:pPr>
    </w:p>
    <w:p w14:paraId="083A84E6" w14:textId="77777777" w:rsidR="00825943" w:rsidRPr="009E3D37" w:rsidRDefault="00825943" w:rsidP="00825943">
      <w:pPr>
        <w:tabs>
          <w:tab w:val="left" w:pos="709"/>
        </w:tabs>
        <w:spacing w:after="0" w:line="240" w:lineRule="auto"/>
        <w:jc w:val="both"/>
        <w:rPr>
          <w:rFonts w:cs="Calibri"/>
          <w:b/>
          <w:bCs/>
          <w:sz w:val="20"/>
          <w:szCs w:val="20"/>
        </w:rPr>
      </w:pPr>
      <w:r>
        <w:rPr>
          <w:rFonts w:cs="Calibri"/>
          <w:b/>
          <w:bCs/>
          <w:sz w:val="20"/>
          <w:szCs w:val="20"/>
        </w:rPr>
        <w:t>Garantía de Rendimiento</w:t>
      </w:r>
    </w:p>
    <w:p w14:paraId="48092806" w14:textId="77777777" w:rsidR="00825943" w:rsidRPr="00F94314" w:rsidRDefault="00825943">
      <w:pPr>
        <w:numPr>
          <w:ilvl w:val="0"/>
          <w:numId w:val="17"/>
        </w:numPr>
        <w:spacing w:after="0" w:line="240" w:lineRule="auto"/>
        <w:jc w:val="both"/>
        <w:rPr>
          <w:rFonts w:cs="Calibri"/>
          <w:sz w:val="20"/>
          <w:szCs w:val="20"/>
        </w:rPr>
      </w:pPr>
      <w:bookmarkStart w:id="105" w:name="OLE_LINK24"/>
      <w:r>
        <w:rPr>
          <w:rFonts w:cs="Calibri"/>
          <w:sz w:val="20"/>
          <w:szCs w:val="20"/>
        </w:rPr>
        <w:t>E</w:t>
      </w:r>
      <w:r w:rsidRPr="00F94314">
        <w:rPr>
          <w:rFonts w:cs="Calibri"/>
          <w:sz w:val="20"/>
          <w:szCs w:val="20"/>
        </w:rPr>
        <w:t xml:space="preserve">l </w:t>
      </w:r>
      <w:r>
        <w:rPr>
          <w:rFonts w:cs="Calibri"/>
          <w:sz w:val="20"/>
          <w:szCs w:val="20"/>
        </w:rPr>
        <w:t>c</w:t>
      </w:r>
      <w:r w:rsidRPr="00F94314">
        <w:rPr>
          <w:rFonts w:cs="Calibri"/>
          <w:sz w:val="20"/>
          <w:szCs w:val="20"/>
        </w:rPr>
        <w:t>ontratista deberá garantizar el óptimo funcionamiento de los niveles de rendimiento de los equipos implementados mientras dure la vigencia del Contrato; ante problemas de la capacidad instalada y niveles de procesamiento, se deberá actualizar y/o cambiar componentes de hardware y/o software sin costo para el SRI, si existiera degradación en el rendimiento o capacidad de la solución ofertada, como parte de la garantía técnica contratada.</w:t>
      </w:r>
    </w:p>
    <w:p w14:paraId="22513810" w14:textId="77777777" w:rsidR="00825943" w:rsidRPr="00F94314" w:rsidRDefault="00825943">
      <w:pPr>
        <w:numPr>
          <w:ilvl w:val="0"/>
          <w:numId w:val="17"/>
        </w:numPr>
        <w:spacing w:after="0" w:line="240" w:lineRule="auto"/>
        <w:jc w:val="both"/>
        <w:rPr>
          <w:rFonts w:cs="Calibri"/>
          <w:sz w:val="20"/>
          <w:szCs w:val="20"/>
        </w:rPr>
      </w:pPr>
      <w:r w:rsidRPr="00F94314">
        <w:rPr>
          <w:rFonts w:cs="Calibri"/>
          <w:sz w:val="20"/>
          <w:szCs w:val="20"/>
        </w:rPr>
        <w:t>Se deben considerar como problemas relacionados a rendimiento o capacidad los siguientes:</w:t>
      </w:r>
    </w:p>
    <w:p w14:paraId="20E07509" w14:textId="77777777" w:rsidR="00825943" w:rsidRPr="00F94314" w:rsidRDefault="00825943">
      <w:pPr>
        <w:numPr>
          <w:ilvl w:val="1"/>
          <w:numId w:val="17"/>
        </w:numPr>
        <w:spacing w:after="0" w:line="240" w:lineRule="auto"/>
        <w:jc w:val="both"/>
        <w:rPr>
          <w:rFonts w:cs="Calibri"/>
          <w:sz w:val="20"/>
          <w:szCs w:val="20"/>
        </w:rPr>
      </w:pPr>
      <w:r w:rsidRPr="00F94314">
        <w:rPr>
          <w:rFonts w:cs="Calibri"/>
          <w:sz w:val="20"/>
          <w:szCs w:val="20"/>
        </w:rPr>
        <w:t>Eventos que afecten el rendimiento directamente por los elementos (hardware o software) de la solución ofertada.</w:t>
      </w:r>
    </w:p>
    <w:p w14:paraId="5DF6AF16" w14:textId="77777777" w:rsidR="00825943" w:rsidRPr="00F94314" w:rsidRDefault="00825943">
      <w:pPr>
        <w:numPr>
          <w:ilvl w:val="1"/>
          <w:numId w:val="17"/>
        </w:numPr>
        <w:spacing w:after="0" w:line="240" w:lineRule="auto"/>
        <w:jc w:val="both"/>
        <w:rPr>
          <w:rFonts w:cs="Calibri"/>
          <w:sz w:val="20"/>
          <w:szCs w:val="20"/>
        </w:rPr>
      </w:pPr>
      <w:r w:rsidRPr="00F94314">
        <w:rPr>
          <w:rFonts w:cs="Calibri"/>
          <w:sz w:val="20"/>
          <w:szCs w:val="20"/>
        </w:rPr>
        <w:t>Existencia de cuellos de botella en la comunicación entre los elementos propios de la infraestructura ofertada.</w:t>
      </w:r>
    </w:p>
    <w:p w14:paraId="5BA7D082" w14:textId="77777777" w:rsidR="00825943" w:rsidRPr="00F94314" w:rsidRDefault="00825943">
      <w:pPr>
        <w:numPr>
          <w:ilvl w:val="1"/>
          <w:numId w:val="17"/>
        </w:numPr>
        <w:spacing w:after="0" w:line="240" w:lineRule="auto"/>
        <w:jc w:val="both"/>
        <w:rPr>
          <w:rFonts w:cs="Calibri"/>
          <w:sz w:val="20"/>
          <w:szCs w:val="20"/>
        </w:rPr>
      </w:pPr>
      <w:r w:rsidRPr="00F94314">
        <w:rPr>
          <w:rFonts w:cs="Calibri"/>
          <w:sz w:val="20"/>
          <w:szCs w:val="20"/>
        </w:rPr>
        <w:t>Existencia de cuellos de botella en la comunicación entre la solución ofertada con el resto de los componentes de infraestructura que posea el SRI.</w:t>
      </w:r>
    </w:p>
    <w:p w14:paraId="4FF6EC2F" w14:textId="77777777" w:rsidR="00825943" w:rsidRPr="00F94314" w:rsidRDefault="00825943">
      <w:pPr>
        <w:numPr>
          <w:ilvl w:val="1"/>
          <w:numId w:val="17"/>
        </w:numPr>
        <w:spacing w:after="0" w:line="240" w:lineRule="auto"/>
        <w:jc w:val="both"/>
        <w:rPr>
          <w:rFonts w:cs="Calibri"/>
          <w:sz w:val="20"/>
          <w:szCs w:val="20"/>
        </w:rPr>
      </w:pPr>
      <w:r w:rsidRPr="00F94314">
        <w:rPr>
          <w:rFonts w:cs="Calibri"/>
          <w:sz w:val="20"/>
          <w:szCs w:val="20"/>
        </w:rPr>
        <w:t>Que, dentro del periodo de ejecución del Contrato, la capacidad o rendimiento de los componentes de la solución entregada no cumpla con los requisitos ofertados.</w:t>
      </w:r>
    </w:p>
    <w:bookmarkEnd w:id="105"/>
    <w:p w14:paraId="4ECFA290" w14:textId="77777777" w:rsidR="00825943" w:rsidRDefault="00825943" w:rsidP="00825943">
      <w:pPr>
        <w:tabs>
          <w:tab w:val="left" w:pos="709"/>
        </w:tabs>
        <w:spacing w:after="0" w:line="240" w:lineRule="auto"/>
        <w:jc w:val="both"/>
        <w:rPr>
          <w:rFonts w:cs="Calibri"/>
          <w:sz w:val="20"/>
          <w:szCs w:val="20"/>
        </w:rPr>
      </w:pPr>
    </w:p>
    <w:p w14:paraId="0E9C3FD6" w14:textId="77777777" w:rsidR="00825943" w:rsidRPr="00F94314" w:rsidRDefault="00825943" w:rsidP="00825943">
      <w:pPr>
        <w:pStyle w:val="Prrafodelista"/>
        <w:spacing w:after="240"/>
        <w:ind w:left="0"/>
        <w:contextualSpacing w:val="0"/>
        <w:jc w:val="both"/>
        <w:rPr>
          <w:rFonts w:cs="Calibri"/>
          <w:b/>
          <w:sz w:val="20"/>
          <w:szCs w:val="20"/>
          <w:lang w:val="es-419"/>
        </w:rPr>
      </w:pPr>
      <w:r w:rsidRPr="00F94314">
        <w:rPr>
          <w:rFonts w:cs="Calibri"/>
          <w:b/>
          <w:sz w:val="20"/>
          <w:szCs w:val="20"/>
          <w:lang w:val="es-419"/>
        </w:rPr>
        <w:t>Severidad</w:t>
      </w:r>
    </w:p>
    <w:p w14:paraId="1B49C033" w14:textId="77777777" w:rsidR="00825943" w:rsidRPr="00F94314" w:rsidRDefault="00825943" w:rsidP="00825943">
      <w:pPr>
        <w:spacing w:line="240" w:lineRule="auto"/>
        <w:jc w:val="both"/>
        <w:rPr>
          <w:rFonts w:cs="Calibri"/>
          <w:sz w:val="20"/>
          <w:szCs w:val="20"/>
        </w:rPr>
      </w:pPr>
      <w:bookmarkStart w:id="106" w:name="OLE_LINK143"/>
      <w:r w:rsidRPr="00F94314">
        <w:rPr>
          <w:rFonts w:cs="Calibri"/>
          <w:sz w:val="20"/>
          <w:szCs w:val="20"/>
        </w:rPr>
        <w:t>La severidad del caso registrado será establecida entre el SRI y el contratista, categorizando el problema con niveles de prioridad con el siguiente criterio:</w:t>
      </w:r>
    </w:p>
    <w:bookmarkEnd w:id="106"/>
    <w:p w14:paraId="775F14A1" w14:textId="77777777" w:rsidR="00825943" w:rsidRPr="00F94314" w:rsidRDefault="00825943">
      <w:pPr>
        <w:pStyle w:val="Prrafodelista"/>
        <w:numPr>
          <w:ilvl w:val="0"/>
          <w:numId w:val="24"/>
        </w:numPr>
        <w:ind w:left="436"/>
        <w:jc w:val="both"/>
        <w:rPr>
          <w:rFonts w:cs="Calibri"/>
          <w:b/>
          <w:sz w:val="20"/>
          <w:szCs w:val="20"/>
          <w:lang w:val="es-419"/>
        </w:rPr>
      </w:pPr>
      <w:r w:rsidRPr="00F94314">
        <w:rPr>
          <w:rFonts w:cs="Calibri"/>
          <w:b/>
          <w:sz w:val="20"/>
          <w:szCs w:val="20"/>
          <w:lang w:val="es-419"/>
        </w:rPr>
        <w:t>Severidad uno</w:t>
      </w:r>
    </w:p>
    <w:p w14:paraId="15A755DC"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t>Indisponibilidad total de equipo</w:t>
      </w:r>
    </w:p>
    <w:p w14:paraId="4F9585A7"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t>Pérdida de funcionalidad crítica.</w:t>
      </w:r>
    </w:p>
    <w:p w14:paraId="3635425E"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lastRenderedPageBreak/>
        <w:t>Degradación del rendimiento del equipo respecto a la línea base recibida en la memoria técnica.</w:t>
      </w:r>
    </w:p>
    <w:p w14:paraId="343FDCCD"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t>Pérdida de conexión del equipo.</w:t>
      </w:r>
    </w:p>
    <w:p w14:paraId="11067759"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t>Alarmas del propio equipo que evidencien una posible falla grave del mismo.</w:t>
      </w:r>
    </w:p>
    <w:p w14:paraId="401D40C3" w14:textId="77777777" w:rsidR="00825943" w:rsidRPr="00F94314" w:rsidRDefault="00825943" w:rsidP="00825943">
      <w:pPr>
        <w:spacing w:after="0" w:line="240" w:lineRule="auto"/>
        <w:ind w:left="76"/>
        <w:jc w:val="both"/>
        <w:rPr>
          <w:rFonts w:cs="Calibri"/>
          <w:b/>
          <w:bCs/>
          <w:sz w:val="20"/>
          <w:szCs w:val="20"/>
        </w:rPr>
      </w:pPr>
    </w:p>
    <w:p w14:paraId="3D4A51DB" w14:textId="77777777" w:rsidR="00825943" w:rsidRPr="00F94314" w:rsidRDefault="00825943">
      <w:pPr>
        <w:pStyle w:val="Prrafodelista"/>
        <w:numPr>
          <w:ilvl w:val="0"/>
          <w:numId w:val="24"/>
        </w:numPr>
        <w:ind w:left="436"/>
        <w:jc w:val="both"/>
        <w:rPr>
          <w:rFonts w:cs="Calibri"/>
          <w:b/>
          <w:sz w:val="20"/>
          <w:szCs w:val="20"/>
          <w:lang w:val="es-419"/>
        </w:rPr>
      </w:pPr>
      <w:r w:rsidRPr="00F94314">
        <w:rPr>
          <w:rFonts w:cs="Calibri"/>
          <w:b/>
          <w:sz w:val="20"/>
          <w:szCs w:val="20"/>
          <w:lang w:val="es-419"/>
        </w:rPr>
        <w:t>Severidad dos</w:t>
      </w:r>
    </w:p>
    <w:p w14:paraId="6733104E" w14:textId="77777777" w:rsidR="00825943" w:rsidRPr="00F94314" w:rsidRDefault="00825943">
      <w:pPr>
        <w:pStyle w:val="Prrafodelista"/>
        <w:numPr>
          <w:ilvl w:val="1"/>
          <w:numId w:val="24"/>
        </w:numPr>
        <w:ind w:left="1156"/>
        <w:jc w:val="both"/>
        <w:rPr>
          <w:rFonts w:cs="Calibri"/>
          <w:b/>
          <w:bCs/>
          <w:sz w:val="20"/>
          <w:szCs w:val="20"/>
          <w:lang w:val="es-419"/>
        </w:rPr>
      </w:pPr>
      <w:r w:rsidRPr="00F94314">
        <w:rPr>
          <w:rFonts w:cs="Calibri"/>
          <w:sz w:val="20"/>
          <w:szCs w:val="20"/>
          <w:lang w:val="es-419"/>
        </w:rPr>
        <w:t>Pérdida parcial del equipo. La conectividad continúa, pero existen en modo restringido solo en ciertas funcionalidades del equipo.</w:t>
      </w:r>
    </w:p>
    <w:p w14:paraId="2D0560B2" w14:textId="77777777" w:rsidR="00825943" w:rsidRPr="00F94314" w:rsidRDefault="00825943" w:rsidP="00825943">
      <w:pPr>
        <w:spacing w:after="0" w:line="240" w:lineRule="auto"/>
        <w:ind w:left="76"/>
        <w:jc w:val="both"/>
        <w:rPr>
          <w:rFonts w:cs="Calibri"/>
          <w:sz w:val="20"/>
          <w:szCs w:val="20"/>
        </w:rPr>
      </w:pPr>
    </w:p>
    <w:p w14:paraId="425B56C5" w14:textId="77777777" w:rsidR="00825943" w:rsidRPr="00F94314" w:rsidRDefault="00825943">
      <w:pPr>
        <w:pStyle w:val="Prrafodelista"/>
        <w:numPr>
          <w:ilvl w:val="0"/>
          <w:numId w:val="24"/>
        </w:numPr>
        <w:ind w:left="436"/>
        <w:jc w:val="both"/>
        <w:rPr>
          <w:rFonts w:cs="Calibri"/>
          <w:b/>
          <w:sz w:val="20"/>
          <w:szCs w:val="20"/>
          <w:lang w:val="es-419"/>
        </w:rPr>
      </w:pPr>
      <w:r w:rsidRPr="00F94314">
        <w:rPr>
          <w:rFonts w:cs="Calibri"/>
          <w:b/>
          <w:sz w:val="20"/>
          <w:szCs w:val="20"/>
          <w:lang w:val="es-419"/>
        </w:rPr>
        <w:t>Severidad tres</w:t>
      </w:r>
    </w:p>
    <w:p w14:paraId="451C8FB2" w14:textId="77777777" w:rsidR="00825943" w:rsidRPr="0029010F" w:rsidRDefault="00825943">
      <w:pPr>
        <w:pStyle w:val="Prrafodelista"/>
        <w:numPr>
          <w:ilvl w:val="1"/>
          <w:numId w:val="24"/>
        </w:numPr>
        <w:ind w:left="1156"/>
        <w:jc w:val="both"/>
        <w:rPr>
          <w:rFonts w:cs="Calibri"/>
          <w:sz w:val="20"/>
          <w:szCs w:val="20"/>
          <w:lang w:val="es-419"/>
        </w:rPr>
      </w:pPr>
      <w:r w:rsidRPr="00F94314">
        <w:rPr>
          <w:rFonts w:cs="Calibri"/>
          <w:sz w:val="20"/>
          <w:szCs w:val="20"/>
          <w:lang w:val="es-419"/>
        </w:rPr>
        <w:t>No hay pérdida del equipo, se solicita una actualización o soporte en algún tipo de configuración del equipo.</w:t>
      </w:r>
    </w:p>
    <w:p w14:paraId="73C1681E" w14:textId="77777777" w:rsidR="00825943" w:rsidRDefault="00825943" w:rsidP="00825943">
      <w:pPr>
        <w:pStyle w:val="Prrafodelista"/>
        <w:ind w:left="1800"/>
        <w:jc w:val="both"/>
        <w:rPr>
          <w:rFonts w:cs="Calibri"/>
          <w:sz w:val="20"/>
          <w:szCs w:val="20"/>
          <w:lang w:val="es-419"/>
        </w:rPr>
      </w:pPr>
    </w:p>
    <w:p w14:paraId="5DC4398A" w14:textId="77777777" w:rsidR="00825943" w:rsidRDefault="00825943" w:rsidP="00825943">
      <w:pPr>
        <w:pStyle w:val="Prrafodelista"/>
        <w:ind w:left="1800"/>
        <w:jc w:val="both"/>
        <w:rPr>
          <w:rFonts w:cs="Calibri"/>
          <w:sz w:val="20"/>
          <w:szCs w:val="20"/>
          <w:lang w:val="es-419"/>
        </w:rPr>
      </w:pPr>
    </w:p>
    <w:p w14:paraId="4BE039AD" w14:textId="77777777" w:rsidR="00825943" w:rsidRPr="00F94314" w:rsidRDefault="00825943" w:rsidP="00825943">
      <w:pPr>
        <w:pStyle w:val="Prrafodelista"/>
        <w:ind w:left="1800"/>
        <w:jc w:val="both"/>
        <w:rPr>
          <w:rFonts w:cs="Calibri"/>
          <w:sz w:val="20"/>
          <w:szCs w:val="20"/>
          <w:lang w:val="es-419"/>
        </w:rPr>
      </w:pPr>
    </w:p>
    <w:p w14:paraId="741173D1" w14:textId="77777777" w:rsidR="00825943" w:rsidRPr="00A76F8E" w:rsidRDefault="00825943" w:rsidP="00825943">
      <w:pPr>
        <w:jc w:val="center"/>
        <w:rPr>
          <w:rFonts w:cs="Calibri"/>
          <w:b/>
          <w:sz w:val="20"/>
          <w:szCs w:val="20"/>
        </w:rPr>
      </w:pPr>
      <w:r w:rsidRPr="00A76F8E">
        <w:rPr>
          <w:rFonts w:cs="Calibri"/>
          <w:b/>
          <w:sz w:val="20"/>
          <w:szCs w:val="20"/>
        </w:rPr>
        <w:t>TABLAS TIEMPO DE RESPUESTA, DIAGNOSTICO, CAMBIO DE PARTES O EQUIPO VS SEVERIDAD</w:t>
      </w:r>
    </w:p>
    <w:p w14:paraId="5C950E30" w14:textId="77777777" w:rsidR="00825943" w:rsidRDefault="00825943" w:rsidP="00825943">
      <w:pPr>
        <w:pStyle w:val="Prrafodelista"/>
        <w:ind w:left="0"/>
        <w:jc w:val="center"/>
        <w:rPr>
          <w:rFonts w:cs="Calibri"/>
          <w:sz w:val="20"/>
          <w:szCs w:val="20"/>
          <w:lang w:val="es-419"/>
        </w:rPr>
      </w:pPr>
      <w:r w:rsidRPr="00F94314">
        <w:rPr>
          <w:rFonts w:cs="Calibri"/>
          <w:sz w:val="20"/>
          <w:szCs w:val="20"/>
          <w:lang w:val="es-419"/>
        </w:rPr>
        <w:t>Quito y Guayaquil (Centros de procesamiento de datos): Las horas son definidas en horas calendario</w:t>
      </w:r>
    </w:p>
    <w:p w14:paraId="5D4E2B9D" w14:textId="77777777" w:rsidR="00825943" w:rsidRPr="00F94314" w:rsidRDefault="00825943" w:rsidP="00825943">
      <w:pPr>
        <w:pStyle w:val="Prrafodelista"/>
        <w:ind w:left="0"/>
        <w:jc w:val="center"/>
        <w:rPr>
          <w:rFonts w:cs="Calibri"/>
          <w:sz w:val="20"/>
          <w:szCs w:val="20"/>
          <w:lang w:val="es-419"/>
        </w:rPr>
      </w:pPr>
    </w:p>
    <w:tbl>
      <w:tblPr>
        <w:tblW w:w="4261" w:type="pct"/>
        <w:jc w:val="center"/>
        <w:tblCellMar>
          <w:left w:w="70" w:type="dxa"/>
          <w:right w:w="70" w:type="dxa"/>
        </w:tblCellMar>
        <w:tblLook w:val="04A0" w:firstRow="1" w:lastRow="0" w:firstColumn="1" w:lastColumn="0" w:noHBand="0" w:noVBand="1"/>
      </w:tblPr>
      <w:tblGrid>
        <w:gridCol w:w="1368"/>
        <w:gridCol w:w="1559"/>
        <w:gridCol w:w="1582"/>
        <w:gridCol w:w="2239"/>
      </w:tblGrid>
      <w:tr w:rsidR="00825943" w:rsidRPr="00F94314" w14:paraId="4B88B891" w14:textId="77777777" w:rsidTr="00E94079">
        <w:trPr>
          <w:trHeight w:val="315"/>
          <w:jc w:val="center"/>
        </w:trPr>
        <w:tc>
          <w:tcPr>
            <w:tcW w:w="1559" w:type="dxa"/>
            <w:tcBorders>
              <w:top w:val="single" w:sz="8" w:space="0" w:color="000000"/>
              <w:left w:val="single" w:sz="8" w:space="0" w:color="000000"/>
              <w:bottom w:val="single" w:sz="8" w:space="0" w:color="000000"/>
              <w:right w:val="single" w:sz="8" w:space="0" w:color="000000"/>
            </w:tcBorders>
            <w:vAlign w:val="center"/>
            <w:hideMark/>
          </w:tcPr>
          <w:p w14:paraId="1AEC209F" w14:textId="77777777" w:rsidR="00825943" w:rsidRPr="00F94314" w:rsidRDefault="00825943" w:rsidP="00E94079">
            <w:pPr>
              <w:spacing w:after="0" w:line="240" w:lineRule="auto"/>
              <w:jc w:val="center"/>
              <w:rPr>
                <w:rFonts w:cs="Calibri"/>
                <w:b/>
                <w:color w:val="000000"/>
                <w:sz w:val="20"/>
                <w:szCs w:val="20"/>
                <w:lang w:eastAsia="es-EC"/>
              </w:rPr>
            </w:pPr>
            <w:r w:rsidRPr="00F94314">
              <w:rPr>
                <w:rFonts w:cs="Calibri"/>
                <w:b/>
                <w:color w:val="000000"/>
                <w:sz w:val="20"/>
                <w:szCs w:val="20"/>
                <w:lang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6FAC2D87" w14:textId="77777777" w:rsidR="00825943" w:rsidRPr="00F94314" w:rsidRDefault="00825943" w:rsidP="00E94079">
            <w:pPr>
              <w:spacing w:after="0" w:line="240" w:lineRule="auto"/>
              <w:jc w:val="center"/>
              <w:rPr>
                <w:rFonts w:cs="Calibri"/>
                <w:b/>
                <w:color w:val="000000"/>
                <w:sz w:val="20"/>
                <w:szCs w:val="20"/>
                <w:lang w:eastAsia="es-EC"/>
              </w:rPr>
            </w:pPr>
            <w:r w:rsidRPr="00F94314">
              <w:rPr>
                <w:rFonts w:cs="Calibri"/>
                <w:b/>
                <w:color w:val="000000"/>
                <w:sz w:val="20"/>
                <w:szCs w:val="20"/>
                <w:lang w:eastAsia="es-EC"/>
              </w:rPr>
              <w:t>Tiempo máximo de respuesta</w:t>
            </w:r>
          </w:p>
        </w:tc>
        <w:tc>
          <w:tcPr>
            <w:tcW w:w="1811" w:type="dxa"/>
            <w:tcBorders>
              <w:top w:val="single" w:sz="8" w:space="0" w:color="000000"/>
              <w:left w:val="nil"/>
              <w:bottom w:val="single" w:sz="8" w:space="0" w:color="000000"/>
              <w:right w:val="single" w:sz="8" w:space="0" w:color="000000"/>
            </w:tcBorders>
            <w:vAlign w:val="center"/>
          </w:tcPr>
          <w:p w14:paraId="3B5B95F8" w14:textId="77777777" w:rsidR="00825943" w:rsidRPr="00F94314" w:rsidRDefault="00825943" w:rsidP="00E94079">
            <w:pPr>
              <w:spacing w:after="0" w:line="240" w:lineRule="auto"/>
              <w:jc w:val="center"/>
              <w:rPr>
                <w:rFonts w:cs="Calibri"/>
                <w:b/>
                <w:color w:val="000000"/>
                <w:sz w:val="20"/>
                <w:szCs w:val="20"/>
                <w:lang w:eastAsia="es-EC"/>
              </w:rPr>
            </w:pPr>
            <w:r w:rsidRPr="00F94314">
              <w:rPr>
                <w:rFonts w:cs="Calibri"/>
                <w:b/>
                <w:bCs/>
                <w:color w:val="000000"/>
                <w:sz w:val="20"/>
                <w:szCs w:val="20"/>
                <w:lang w:eastAsia="es-EC"/>
              </w:rPr>
              <w:t>Tiempo máximo de diagnóstico</w:t>
            </w:r>
          </w:p>
        </w:tc>
        <w:tc>
          <w:tcPr>
            <w:tcW w:w="2878" w:type="dxa"/>
            <w:tcBorders>
              <w:top w:val="single" w:sz="8" w:space="0" w:color="000000"/>
              <w:left w:val="nil"/>
              <w:bottom w:val="single" w:sz="8" w:space="0" w:color="000000"/>
              <w:right w:val="single" w:sz="8" w:space="0" w:color="000000"/>
            </w:tcBorders>
            <w:vAlign w:val="center"/>
          </w:tcPr>
          <w:p w14:paraId="439523BC" w14:textId="77777777" w:rsidR="00825943" w:rsidRPr="00F94314" w:rsidRDefault="00825943" w:rsidP="00E94079">
            <w:pPr>
              <w:spacing w:after="0" w:line="240" w:lineRule="auto"/>
              <w:ind w:left="-48" w:firstLine="48"/>
              <w:jc w:val="center"/>
              <w:rPr>
                <w:rFonts w:cs="Calibri"/>
                <w:b/>
                <w:color w:val="000000"/>
                <w:sz w:val="20"/>
                <w:szCs w:val="20"/>
                <w:lang w:eastAsia="es-EC"/>
              </w:rPr>
            </w:pPr>
            <w:r w:rsidRPr="00F94314">
              <w:rPr>
                <w:rFonts w:cs="Calibri"/>
                <w:b/>
                <w:bCs/>
                <w:color w:val="000000"/>
                <w:sz w:val="20"/>
                <w:szCs w:val="20"/>
                <w:lang w:eastAsia="es-EC"/>
              </w:rPr>
              <w:t>Tiempo máximo de cambio de partes o equipo completo</w:t>
            </w:r>
          </w:p>
        </w:tc>
      </w:tr>
      <w:tr w:rsidR="00825943" w:rsidRPr="00F94314" w14:paraId="6644D11D"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571D614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Uno</w:t>
            </w:r>
          </w:p>
        </w:tc>
        <w:tc>
          <w:tcPr>
            <w:tcW w:w="1843" w:type="dxa"/>
            <w:tcBorders>
              <w:top w:val="nil"/>
              <w:left w:val="nil"/>
              <w:bottom w:val="single" w:sz="8" w:space="0" w:color="000000"/>
              <w:right w:val="single" w:sz="8" w:space="0" w:color="000000"/>
            </w:tcBorders>
            <w:vAlign w:val="center"/>
            <w:hideMark/>
          </w:tcPr>
          <w:p w14:paraId="1D29A907"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1</w:t>
            </w:r>
            <w:r w:rsidRPr="00F94314">
              <w:rPr>
                <w:rFonts w:cs="Calibri"/>
                <w:color w:val="000000"/>
                <w:sz w:val="20"/>
                <w:szCs w:val="20"/>
                <w:lang w:eastAsia="es-EC"/>
              </w:rPr>
              <w:t xml:space="preserve"> horas</w:t>
            </w:r>
          </w:p>
        </w:tc>
        <w:tc>
          <w:tcPr>
            <w:tcW w:w="1811" w:type="dxa"/>
            <w:tcBorders>
              <w:top w:val="nil"/>
              <w:left w:val="nil"/>
              <w:bottom w:val="single" w:sz="8" w:space="0" w:color="000000"/>
              <w:right w:val="single" w:sz="8" w:space="0" w:color="000000"/>
            </w:tcBorders>
            <w:vAlign w:val="center"/>
          </w:tcPr>
          <w:p w14:paraId="624628EA"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2</w:t>
            </w:r>
            <w:r w:rsidRPr="00F94314">
              <w:rPr>
                <w:rFonts w:cs="Calibri"/>
                <w:color w:val="000000"/>
                <w:sz w:val="20"/>
                <w:szCs w:val="20"/>
                <w:lang w:eastAsia="es-EC"/>
              </w:rPr>
              <w:t xml:space="preserve"> horas</w:t>
            </w:r>
          </w:p>
        </w:tc>
        <w:tc>
          <w:tcPr>
            <w:tcW w:w="2878" w:type="dxa"/>
            <w:tcBorders>
              <w:top w:val="nil"/>
              <w:left w:val="nil"/>
              <w:bottom w:val="single" w:sz="8" w:space="0" w:color="000000"/>
              <w:right w:val="single" w:sz="8" w:space="0" w:color="000000"/>
            </w:tcBorders>
            <w:vAlign w:val="center"/>
          </w:tcPr>
          <w:p w14:paraId="389C7BC4" w14:textId="77777777" w:rsidR="00825943" w:rsidRPr="00F94314" w:rsidRDefault="00825943" w:rsidP="00E94079">
            <w:pPr>
              <w:spacing w:after="0" w:line="240" w:lineRule="auto"/>
              <w:ind w:left="-48" w:firstLine="48"/>
              <w:jc w:val="center"/>
              <w:rPr>
                <w:rFonts w:cs="Calibri"/>
                <w:color w:val="000000"/>
                <w:sz w:val="20"/>
                <w:szCs w:val="20"/>
                <w:lang w:eastAsia="es-EC"/>
              </w:rPr>
            </w:pPr>
            <w:r>
              <w:rPr>
                <w:rFonts w:cs="Calibri"/>
                <w:color w:val="000000"/>
                <w:sz w:val="20"/>
                <w:szCs w:val="20"/>
                <w:lang w:eastAsia="es-EC"/>
              </w:rPr>
              <w:t>4</w:t>
            </w:r>
            <w:r w:rsidRPr="00F94314">
              <w:rPr>
                <w:rFonts w:cs="Calibri"/>
                <w:color w:val="000000"/>
                <w:sz w:val="20"/>
                <w:szCs w:val="20"/>
                <w:lang w:eastAsia="es-EC"/>
              </w:rPr>
              <w:t xml:space="preserve"> horas</w:t>
            </w:r>
          </w:p>
        </w:tc>
      </w:tr>
      <w:tr w:rsidR="00825943" w:rsidRPr="00F94314" w14:paraId="0C134BDD"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7917273D"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Dos</w:t>
            </w:r>
          </w:p>
        </w:tc>
        <w:tc>
          <w:tcPr>
            <w:tcW w:w="1843" w:type="dxa"/>
            <w:tcBorders>
              <w:top w:val="nil"/>
              <w:left w:val="nil"/>
              <w:bottom w:val="single" w:sz="8" w:space="0" w:color="000000"/>
              <w:right w:val="single" w:sz="8" w:space="0" w:color="000000"/>
            </w:tcBorders>
            <w:vAlign w:val="center"/>
            <w:hideMark/>
          </w:tcPr>
          <w:p w14:paraId="084949F9"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2</w:t>
            </w:r>
            <w:r w:rsidRPr="00F94314">
              <w:rPr>
                <w:rFonts w:cs="Calibri"/>
                <w:color w:val="000000"/>
                <w:sz w:val="20"/>
                <w:szCs w:val="20"/>
                <w:lang w:eastAsia="es-EC"/>
              </w:rPr>
              <w:t xml:space="preserve"> horas</w:t>
            </w:r>
          </w:p>
        </w:tc>
        <w:tc>
          <w:tcPr>
            <w:tcW w:w="1811" w:type="dxa"/>
            <w:tcBorders>
              <w:top w:val="nil"/>
              <w:left w:val="nil"/>
              <w:bottom w:val="single" w:sz="8" w:space="0" w:color="000000"/>
              <w:right w:val="single" w:sz="8" w:space="0" w:color="000000"/>
            </w:tcBorders>
            <w:vAlign w:val="center"/>
          </w:tcPr>
          <w:p w14:paraId="7EA77DD7"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4</w:t>
            </w:r>
            <w:r w:rsidRPr="00F94314">
              <w:rPr>
                <w:rFonts w:cs="Calibri"/>
                <w:color w:val="000000"/>
                <w:sz w:val="20"/>
                <w:szCs w:val="20"/>
                <w:lang w:eastAsia="es-EC"/>
              </w:rPr>
              <w:t xml:space="preserve"> horas</w:t>
            </w:r>
          </w:p>
        </w:tc>
        <w:tc>
          <w:tcPr>
            <w:tcW w:w="2878" w:type="dxa"/>
            <w:tcBorders>
              <w:top w:val="nil"/>
              <w:left w:val="nil"/>
              <w:bottom w:val="single" w:sz="8" w:space="0" w:color="000000"/>
              <w:right w:val="single" w:sz="8" w:space="0" w:color="000000"/>
            </w:tcBorders>
            <w:vAlign w:val="center"/>
          </w:tcPr>
          <w:p w14:paraId="7A939DA2" w14:textId="77777777" w:rsidR="00825943" w:rsidRPr="00F94314" w:rsidRDefault="00825943" w:rsidP="00E94079">
            <w:pPr>
              <w:spacing w:after="0" w:line="240" w:lineRule="auto"/>
              <w:ind w:left="-48" w:firstLine="48"/>
              <w:jc w:val="center"/>
              <w:rPr>
                <w:rFonts w:cs="Calibri"/>
                <w:color w:val="000000"/>
                <w:sz w:val="20"/>
                <w:szCs w:val="20"/>
                <w:lang w:eastAsia="es-EC"/>
              </w:rPr>
            </w:pPr>
            <w:r>
              <w:rPr>
                <w:rFonts w:cs="Calibri"/>
                <w:color w:val="000000"/>
                <w:sz w:val="20"/>
                <w:szCs w:val="20"/>
                <w:lang w:eastAsia="es-EC"/>
              </w:rPr>
              <w:t>8</w:t>
            </w:r>
            <w:r w:rsidRPr="00F94314">
              <w:rPr>
                <w:rFonts w:cs="Calibri"/>
                <w:color w:val="000000"/>
                <w:sz w:val="20"/>
                <w:szCs w:val="20"/>
                <w:lang w:eastAsia="es-EC"/>
              </w:rPr>
              <w:t xml:space="preserve"> horas</w:t>
            </w:r>
          </w:p>
        </w:tc>
      </w:tr>
      <w:tr w:rsidR="00825943" w:rsidRPr="00F94314" w14:paraId="61D06E72"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5B52021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Tres</w:t>
            </w:r>
          </w:p>
        </w:tc>
        <w:tc>
          <w:tcPr>
            <w:tcW w:w="1843" w:type="dxa"/>
            <w:tcBorders>
              <w:top w:val="nil"/>
              <w:left w:val="nil"/>
              <w:bottom w:val="single" w:sz="8" w:space="0" w:color="000000"/>
              <w:right w:val="single" w:sz="8" w:space="0" w:color="000000"/>
            </w:tcBorders>
            <w:vAlign w:val="center"/>
            <w:hideMark/>
          </w:tcPr>
          <w:p w14:paraId="742673DB"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3</w:t>
            </w:r>
            <w:r w:rsidRPr="00F94314">
              <w:rPr>
                <w:rFonts w:cs="Calibri"/>
                <w:color w:val="000000"/>
                <w:sz w:val="20"/>
                <w:szCs w:val="20"/>
                <w:lang w:eastAsia="es-EC"/>
              </w:rPr>
              <w:t xml:space="preserve"> horas</w:t>
            </w:r>
          </w:p>
        </w:tc>
        <w:tc>
          <w:tcPr>
            <w:tcW w:w="1811" w:type="dxa"/>
            <w:tcBorders>
              <w:top w:val="nil"/>
              <w:left w:val="nil"/>
              <w:bottom w:val="single" w:sz="8" w:space="0" w:color="000000"/>
              <w:right w:val="single" w:sz="8" w:space="0" w:color="000000"/>
            </w:tcBorders>
            <w:vAlign w:val="center"/>
          </w:tcPr>
          <w:p w14:paraId="02379A6A" w14:textId="77777777" w:rsidR="00825943" w:rsidRPr="00F94314" w:rsidRDefault="00825943" w:rsidP="00E94079">
            <w:pPr>
              <w:spacing w:after="0" w:line="240" w:lineRule="auto"/>
              <w:jc w:val="center"/>
              <w:rPr>
                <w:rFonts w:cs="Calibri"/>
                <w:color w:val="000000"/>
                <w:sz w:val="20"/>
                <w:szCs w:val="20"/>
                <w:lang w:eastAsia="es-EC"/>
              </w:rPr>
            </w:pPr>
            <w:r>
              <w:rPr>
                <w:rFonts w:cs="Calibri"/>
                <w:color w:val="000000"/>
                <w:sz w:val="20"/>
                <w:szCs w:val="20"/>
                <w:lang w:eastAsia="es-EC"/>
              </w:rPr>
              <w:t>6</w:t>
            </w:r>
            <w:r w:rsidRPr="00F94314">
              <w:rPr>
                <w:rFonts w:cs="Calibri"/>
                <w:color w:val="000000"/>
                <w:sz w:val="20"/>
                <w:szCs w:val="20"/>
                <w:lang w:eastAsia="es-EC"/>
              </w:rPr>
              <w:t xml:space="preserve"> horas</w:t>
            </w:r>
          </w:p>
        </w:tc>
        <w:tc>
          <w:tcPr>
            <w:tcW w:w="2878" w:type="dxa"/>
            <w:tcBorders>
              <w:top w:val="nil"/>
              <w:left w:val="nil"/>
              <w:bottom w:val="single" w:sz="8" w:space="0" w:color="000000"/>
              <w:right w:val="single" w:sz="8" w:space="0" w:color="000000"/>
            </w:tcBorders>
            <w:vAlign w:val="center"/>
          </w:tcPr>
          <w:p w14:paraId="2A2B7FBE" w14:textId="77777777" w:rsidR="00825943" w:rsidRPr="00F94314" w:rsidRDefault="00825943" w:rsidP="00E94079">
            <w:pPr>
              <w:spacing w:after="0" w:line="240" w:lineRule="auto"/>
              <w:ind w:left="-48" w:firstLine="48"/>
              <w:jc w:val="center"/>
              <w:rPr>
                <w:rFonts w:cs="Calibri"/>
                <w:color w:val="000000"/>
                <w:sz w:val="20"/>
                <w:szCs w:val="20"/>
                <w:lang w:eastAsia="es-EC"/>
              </w:rPr>
            </w:pPr>
            <w:r w:rsidRPr="00F94314">
              <w:rPr>
                <w:rFonts w:cs="Calibri"/>
                <w:color w:val="000000"/>
                <w:sz w:val="20"/>
                <w:szCs w:val="20"/>
                <w:lang w:eastAsia="es-EC"/>
              </w:rPr>
              <w:t>No aplica</w:t>
            </w:r>
          </w:p>
        </w:tc>
      </w:tr>
    </w:tbl>
    <w:p w14:paraId="1429F4C4" w14:textId="77777777" w:rsidR="00825943" w:rsidRDefault="00825943" w:rsidP="00825943">
      <w:pPr>
        <w:pStyle w:val="Prrafodelista"/>
        <w:spacing w:after="240"/>
        <w:ind w:left="0"/>
        <w:rPr>
          <w:rFonts w:cs="Calibri"/>
          <w:sz w:val="20"/>
          <w:szCs w:val="20"/>
          <w:lang w:val="es-419"/>
        </w:rPr>
      </w:pPr>
    </w:p>
    <w:p w14:paraId="289FC584" w14:textId="77777777" w:rsidR="00825943" w:rsidRPr="00F94314" w:rsidRDefault="00825943" w:rsidP="00825943">
      <w:pPr>
        <w:pStyle w:val="Prrafodelista"/>
        <w:jc w:val="center"/>
        <w:rPr>
          <w:rFonts w:cs="Calibri"/>
          <w:sz w:val="20"/>
          <w:szCs w:val="20"/>
          <w:lang w:val="es-419"/>
        </w:rPr>
      </w:pPr>
      <w:r w:rsidRPr="00F94314">
        <w:rPr>
          <w:rFonts w:cs="Calibri"/>
          <w:sz w:val="20"/>
          <w:szCs w:val="20"/>
          <w:lang w:val="es-419"/>
        </w:rPr>
        <w:t>Resto del país continental: Las horas son definidas en horas laborables</w:t>
      </w:r>
    </w:p>
    <w:p w14:paraId="14692947" w14:textId="77777777" w:rsidR="00825943" w:rsidRPr="00F94314" w:rsidRDefault="00825943" w:rsidP="00825943">
      <w:pPr>
        <w:pStyle w:val="Prrafodelista"/>
        <w:jc w:val="center"/>
        <w:rPr>
          <w:rFonts w:cs="Calibri"/>
          <w:sz w:val="20"/>
          <w:szCs w:val="20"/>
          <w:lang w:val="es-419"/>
        </w:rPr>
      </w:pPr>
    </w:p>
    <w:tbl>
      <w:tblPr>
        <w:tblW w:w="4261" w:type="pct"/>
        <w:jc w:val="center"/>
        <w:tblCellMar>
          <w:left w:w="70" w:type="dxa"/>
          <w:right w:w="70" w:type="dxa"/>
        </w:tblCellMar>
        <w:tblLook w:val="04A0" w:firstRow="1" w:lastRow="0" w:firstColumn="1" w:lastColumn="0" w:noHBand="0" w:noVBand="1"/>
      </w:tblPr>
      <w:tblGrid>
        <w:gridCol w:w="1368"/>
        <w:gridCol w:w="1559"/>
        <w:gridCol w:w="1582"/>
        <w:gridCol w:w="2239"/>
      </w:tblGrid>
      <w:tr w:rsidR="00825943" w:rsidRPr="00F94314" w14:paraId="2A4BDDD2" w14:textId="77777777" w:rsidTr="00E94079">
        <w:trPr>
          <w:trHeight w:val="315"/>
          <w:jc w:val="center"/>
        </w:trPr>
        <w:tc>
          <w:tcPr>
            <w:tcW w:w="1559" w:type="dxa"/>
            <w:tcBorders>
              <w:top w:val="single" w:sz="8" w:space="0" w:color="000000"/>
              <w:left w:val="single" w:sz="8" w:space="0" w:color="000000"/>
              <w:bottom w:val="single" w:sz="8" w:space="0" w:color="000000"/>
              <w:right w:val="single" w:sz="8" w:space="0" w:color="000000"/>
            </w:tcBorders>
            <w:vAlign w:val="center"/>
            <w:hideMark/>
          </w:tcPr>
          <w:p w14:paraId="216157D8" w14:textId="77777777" w:rsidR="00825943" w:rsidRPr="00F94314" w:rsidRDefault="00825943" w:rsidP="00E94079">
            <w:pPr>
              <w:spacing w:after="0" w:line="240" w:lineRule="auto"/>
              <w:jc w:val="center"/>
              <w:rPr>
                <w:rFonts w:cs="Calibri"/>
                <w:b/>
                <w:color w:val="000000"/>
                <w:sz w:val="20"/>
                <w:szCs w:val="20"/>
                <w:lang w:eastAsia="es-EC"/>
              </w:rPr>
            </w:pPr>
            <w:bookmarkStart w:id="107" w:name="OLE_LINK122"/>
            <w:bookmarkStart w:id="108" w:name="OLE_LINK123"/>
            <w:r w:rsidRPr="00F94314">
              <w:rPr>
                <w:rFonts w:cs="Calibri"/>
                <w:b/>
                <w:color w:val="000000"/>
                <w:sz w:val="20"/>
                <w:szCs w:val="20"/>
                <w:lang w:eastAsia="es-EC"/>
              </w:rPr>
              <w:t>Severidad</w:t>
            </w:r>
          </w:p>
        </w:tc>
        <w:tc>
          <w:tcPr>
            <w:tcW w:w="1843" w:type="dxa"/>
            <w:tcBorders>
              <w:top w:val="single" w:sz="8" w:space="0" w:color="000000"/>
              <w:left w:val="nil"/>
              <w:bottom w:val="single" w:sz="8" w:space="0" w:color="000000"/>
              <w:right w:val="single" w:sz="8" w:space="0" w:color="000000"/>
            </w:tcBorders>
            <w:vAlign w:val="center"/>
            <w:hideMark/>
          </w:tcPr>
          <w:p w14:paraId="2E73C526" w14:textId="77777777" w:rsidR="00825943" w:rsidRPr="00F94314" w:rsidRDefault="00825943" w:rsidP="00E94079">
            <w:pPr>
              <w:spacing w:after="0" w:line="240" w:lineRule="auto"/>
              <w:jc w:val="center"/>
              <w:rPr>
                <w:rFonts w:cs="Calibri"/>
                <w:b/>
                <w:color w:val="000000"/>
                <w:sz w:val="20"/>
                <w:szCs w:val="20"/>
                <w:lang w:eastAsia="es-EC"/>
              </w:rPr>
            </w:pPr>
            <w:r w:rsidRPr="00F94314">
              <w:rPr>
                <w:rFonts w:cs="Calibri"/>
                <w:b/>
                <w:color w:val="000000"/>
                <w:sz w:val="20"/>
                <w:szCs w:val="20"/>
                <w:lang w:eastAsia="es-EC"/>
              </w:rPr>
              <w:t>Tiempo máximo de respuesta</w:t>
            </w:r>
          </w:p>
        </w:tc>
        <w:tc>
          <w:tcPr>
            <w:tcW w:w="1811" w:type="dxa"/>
            <w:tcBorders>
              <w:top w:val="single" w:sz="8" w:space="0" w:color="000000"/>
              <w:left w:val="nil"/>
              <w:bottom w:val="single" w:sz="8" w:space="0" w:color="000000"/>
              <w:right w:val="single" w:sz="8" w:space="0" w:color="000000"/>
            </w:tcBorders>
            <w:vAlign w:val="center"/>
          </w:tcPr>
          <w:p w14:paraId="2A5F07D1" w14:textId="77777777" w:rsidR="00825943" w:rsidRPr="00F94314" w:rsidRDefault="00825943" w:rsidP="00E94079">
            <w:pPr>
              <w:spacing w:after="0" w:line="240" w:lineRule="auto"/>
              <w:jc w:val="center"/>
              <w:rPr>
                <w:rFonts w:cs="Calibri"/>
                <w:b/>
                <w:color w:val="000000"/>
                <w:sz w:val="20"/>
                <w:szCs w:val="20"/>
                <w:lang w:eastAsia="es-EC"/>
              </w:rPr>
            </w:pPr>
            <w:r w:rsidRPr="00F94314">
              <w:rPr>
                <w:rFonts w:cs="Calibri"/>
                <w:b/>
                <w:bCs/>
                <w:color w:val="000000"/>
                <w:sz w:val="20"/>
                <w:szCs w:val="20"/>
                <w:lang w:eastAsia="es-EC"/>
              </w:rPr>
              <w:t>Tiempo máximo de diagnóstico</w:t>
            </w:r>
          </w:p>
        </w:tc>
        <w:tc>
          <w:tcPr>
            <w:tcW w:w="2878" w:type="dxa"/>
            <w:tcBorders>
              <w:top w:val="single" w:sz="8" w:space="0" w:color="000000"/>
              <w:left w:val="nil"/>
              <w:bottom w:val="single" w:sz="8" w:space="0" w:color="000000"/>
              <w:right w:val="single" w:sz="8" w:space="0" w:color="000000"/>
            </w:tcBorders>
            <w:vAlign w:val="center"/>
          </w:tcPr>
          <w:p w14:paraId="1ABB9B92" w14:textId="77777777" w:rsidR="00825943" w:rsidRPr="00F94314" w:rsidRDefault="00825943" w:rsidP="00E94079">
            <w:pPr>
              <w:spacing w:after="0" w:line="240" w:lineRule="auto"/>
              <w:ind w:left="-48" w:firstLine="48"/>
              <w:jc w:val="center"/>
              <w:rPr>
                <w:rFonts w:cs="Calibri"/>
                <w:b/>
                <w:color w:val="000000"/>
                <w:sz w:val="20"/>
                <w:szCs w:val="20"/>
                <w:lang w:eastAsia="es-EC"/>
              </w:rPr>
            </w:pPr>
            <w:r w:rsidRPr="00F94314">
              <w:rPr>
                <w:rFonts w:cs="Calibri"/>
                <w:b/>
                <w:bCs/>
                <w:color w:val="000000"/>
                <w:sz w:val="20"/>
                <w:szCs w:val="20"/>
                <w:lang w:eastAsia="es-EC"/>
              </w:rPr>
              <w:t>Tiempo máximo de cambio de partes o equipo completo</w:t>
            </w:r>
          </w:p>
        </w:tc>
      </w:tr>
      <w:bookmarkEnd w:id="107"/>
      <w:tr w:rsidR="00825943" w:rsidRPr="00F94314" w14:paraId="6A0EA951"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3B899A7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Uno</w:t>
            </w:r>
          </w:p>
        </w:tc>
        <w:tc>
          <w:tcPr>
            <w:tcW w:w="1843" w:type="dxa"/>
            <w:tcBorders>
              <w:top w:val="nil"/>
              <w:left w:val="nil"/>
              <w:bottom w:val="single" w:sz="8" w:space="0" w:color="000000"/>
              <w:right w:val="single" w:sz="8" w:space="0" w:color="000000"/>
            </w:tcBorders>
            <w:vAlign w:val="center"/>
            <w:hideMark/>
          </w:tcPr>
          <w:p w14:paraId="28F733D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2 horas</w:t>
            </w:r>
          </w:p>
        </w:tc>
        <w:tc>
          <w:tcPr>
            <w:tcW w:w="1811" w:type="dxa"/>
            <w:tcBorders>
              <w:top w:val="nil"/>
              <w:left w:val="nil"/>
              <w:bottom w:val="single" w:sz="8" w:space="0" w:color="000000"/>
              <w:right w:val="single" w:sz="8" w:space="0" w:color="000000"/>
            </w:tcBorders>
            <w:vAlign w:val="center"/>
          </w:tcPr>
          <w:p w14:paraId="2E8BFDC5"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 horas</w:t>
            </w:r>
          </w:p>
        </w:tc>
        <w:tc>
          <w:tcPr>
            <w:tcW w:w="2878" w:type="dxa"/>
            <w:tcBorders>
              <w:top w:val="nil"/>
              <w:left w:val="nil"/>
              <w:bottom w:val="single" w:sz="8" w:space="0" w:color="000000"/>
              <w:right w:val="single" w:sz="8" w:space="0" w:color="000000"/>
            </w:tcBorders>
            <w:vAlign w:val="center"/>
          </w:tcPr>
          <w:p w14:paraId="4B93396B" w14:textId="77777777" w:rsidR="00825943" w:rsidRPr="00F94314" w:rsidRDefault="00825943" w:rsidP="00E94079">
            <w:pPr>
              <w:spacing w:after="0" w:line="240" w:lineRule="auto"/>
              <w:ind w:left="-48" w:firstLine="48"/>
              <w:jc w:val="center"/>
              <w:rPr>
                <w:rFonts w:cs="Calibri"/>
                <w:color w:val="000000"/>
                <w:sz w:val="20"/>
                <w:szCs w:val="20"/>
                <w:lang w:eastAsia="es-EC"/>
              </w:rPr>
            </w:pPr>
            <w:r w:rsidRPr="00F94314">
              <w:rPr>
                <w:rFonts w:cs="Calibri"/>
                <w:color w:val="000000"/>
                <w:sz w:val="20"/>
                <w:szCs w:val="20"/>
                <w:lang w:eastAsia="es-EC"/>
              </w:rPr>
              <w:t>16 horas</w:t>
            </w:r>
          </w:p>
        </w:tc>
      </w:tr>
      <w:tr w:rsidR="00825943" w:rsidRPr="00F94314" w14:paraId="0DDB7B84"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4F827466"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Dos</w:t>
            </w:r>
          </w:p>
        </w:tc>
        <w:tc>
          <w:tcPr>
            <w:tcW w:w="1843" w:type="dxa"/>
            <w:tcBorders>
              <w:top w:val="nil"/>
              <w:left w:val="nil"/>
              <w:bottom w:val="single" w:sz="8" w:space="0" w:color="000000"/>
              <w:right w:val="single" w:sz="8" w:space="0" w:color="000000"/>
            </w:tcBorders>
            <w:vAlign w:val="center"/>
            <w:hideMark/>
          </w:tcPr>
          <w:p w14:paraId="5AB83D14"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3 horas</w:t>
            </w:r>
          </w:p>
        </w:tc>
        <w:tc>
          <w:tcPr>
            <w:tcW w:w="1811" w:type="dxa"/>
            <w:tcBorders>
              <w:top w:val="nil"/>
              <w:left w:val="nil"/>
              <w:bottom w:val="single" w:sz="8" w:space="0" w:color="000000"/>
              <w:right w:val="single" w:sz="8" w:space="0" w:color="000000"/>
            </w:tcBorders>
            <w:vAlign w:val="center"/>
          </w:tcPr>
          <w:p w14:paraId="690C01CE"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6 horas</w:t>
            </w:r>
          </w:p>
        </w:tc>
        <w:tc>
          <w:tcPr>
            <w:tcW w:w="2878" w:type="dxa"/>
            <w:tcBorders>
              <w:top w:val="nil"/>
              <w:left w:val="nil"/>
              <w:bottom w:val="single" w:sz="8" w:space="0" w:color="000000"/>
              <w:right w:val="single" w:sz="8" w:space="0" w:color="000000"/>
            </w:tcBorders>
            <w:vAlign w:val="center"/>
          </w:tcPr>
          <w:p w14:paraId="0CAE1800" w14:textId="77777777" w:rsidR="00825943" w:rsidRPr="00F94314" w:rsidRDefault="00825943" w:rsidP="00E94079">
            <w:pPr>
              <w:spacing w:after="0" w:line="240" w:lineRule="auto"/>
              <w:ind w:left="-48" w:firstLine="48"/>
              <w:jc w:val="center"/>
              <w:rPr>
                <w:rFonts w:cs="Calibri"/>
                <w:color w:val="000000"/>
                <w:sz w:val="20"/>
                <w:szCs w:val="20"/>
                <w:lang w:eastAsia="es-EC"/>
              </w:rPr>
            </w:pPr>
            <w:r w:rsidRPr="00F94314">
              <w:rPr>
                <w:rFonts w:cs="Calibri"/>
                <w:color w:val="000000"/>
                <w:sz w:val="20"/>
                <w:szCs w:val="20"/>
                <w:lang w:eastAsia="es-EC"/>
              </w:rPr>
              <w:t>24 horas</w:t>
            </w:r>
          </w:p>
        </w:tc>
      </w:tr>
      <w:tr w:rsidR="00825943" w:rsidRPr="00F94314" w14:paraId="60D9BAAB" w14:textId="77777777" w:rsidTr="00E94079">
        <w:trPr>
          <w:trHeight w:val="315"/>
          <w:jc w:val="center"/>
        </w:trPr>
        <w:tc>
          <w:tcPr>
            <w:tcW w:w="1559" w:type="dxa"/>
            <w:tcBorders>
              <w:top w:val="nil"/>
              <w:left w:val="single" w:sz="8" w:space="0" w:color="000000"/>
              <w:bottom w:val="single" w:sz="8" w:space="0" w:color="000000"/>
              <w:right w:val="single" w:sz="8" w:space="0" w:color="000000"/>
            </w:tcBorders>
            <w:vAlign w:val="center"/>
            <w:hideMark/>
          </w:tcPr>
          <w:p w14:paraId="381E1D5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Tres</w:t>
            </w:r>
          </w:p>
        </w:tc>
        <w:tc>
          <w:tcPr>
            <w:tcW w:w="1843" w:type="dxa"/>
            <w:tcBorders>
              <w:top w:val="nil"/>
              <w:left w:val="nil"/>
              <w:bottom w:val="single" w:sz="8" w:space="0" w:color="000000"/>
              <w:right w:val="single" w:sz="8" w:space="0" w:color="000000"/>
            </w:tcBorders>
            <w:vAlign w:val="center"/>
            <w:hideMark/>
          </w:tcPr>
          <w:p w14:paraId="76578643"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4 horas</w:t>
            </w:r>
          </w:p>
        </w:tc>
        <w:tc>
          <w:tcPr>
            <w:tcW w:w="1811" w:type="dxa"/>
            <w:tcBorders>
              <w:top w:val="nil"/>
              <w:left w:val="nil"/>
              <w:bottom w:val="single" w:sz="8" w:space="0" w:color="000000"/>
              <w:right w:val="single" w:sz="8" w:space="0" w:color="000000"/>
            </w:tcBorders>
            <w:vAlign w:val="center"/>
          </w:tcPr>
          <w:p w14:paraId="16C6B061" w14:textId="77777777" w:rsidR="00825943" w:rsidRPr="00F94314" w:rsidRDefault="00825943" w:rsidP="00E94079">
            <w:pPr>
              <w:spacing w:after="0" w:line="240" w:lineRule="auto"/>
              <w:jc w:val="center"/>
              <w:rPr>
                <w:rFonts w:cs="Calibri"/>
                <w:color w:val="000000"/>
                <w:sz w:val="20"/>
                <w:szCs w:val="20"/>
                <w:lang w:eastAsia="es-EC"/>
              </w:rPr>
            </w:pPr>
            <w:r w:rsidRPr="00F94314">
              <w:rPr>
                <w:rFonts w:cs="Calibri"/>
                <w:color w:val="000000"/>
                <w:sz w:val="20"/>
                <w:szCs w:val="20"/>
                <w:lang w:eastAsia="es-EC"/>
              </w:rPr>
              <w:t>8 horas</w:t>
            </w:r>
          </w:p>
        </w:tc>
        <w:tc>
          <w:tcPr>
            <w:tcW w:w="2878" w:type="dxa"/>
            <w:tcBorders>
              <w:top w:val="nil"/>
              <w:left w:val="nil"/>
              <w:bottom w:val="single" w:sz="8" w:space="0" w:color="000000"/>
              <w:right w:val="single" w:sz="8" w:space="0" w:color="000000"/>
            </w:tcBorders>
            <w:vAlign w:val="center"/>
          </w:tcPr>
          <w:p w14:paraId="5F692C6A" w14:textId="77777777" w:rsidR="00825943" w:rsidRPr="00F94314" w:rsidRDefault="00825943" w:rsidP="00E94079">
            <w:pPr>
              <w:spacing w:after="0" w:line="240" w:lineRule="auto"/>
              <w:ind w:left="-48" w:firstLine="48"/>
              <w:jc w:val="center"/>
              <w:rPr>
                <w:rFonts w:cs="Calibri"/>
                <w:color w:val="000000"/>
                <w:sz w:val="20"/>
                <w:szCs w:val="20"/>
                <w:lang w:eastAsia="es-EC"/>
              </w:rPr>
            </w:pPr>
            <w:r w:rsidRPr="00F94314">
              <w:rPr>
                <w:rFonts w:cs="Calibri"/>
                <w:color w:val="000000"/>
                <w:sz w:val="20"/>
                <w:szCs w:val="20"/>
                <w:lang w:eastAsia="es-EC"/>
              </w:rPr>
              <w:t>No aplica</w:t>
            </w:r>
          </w:p>
        </w:tc>
      </w:tr>
      <w:bookmarkEnd w:id="108"/>
    </w:tbl>
    <w:p w14:paraId="1BDB1BFF" w14:textId="77777777" w:rsidR="00825943" w:rsidRPr="00F94314" w:rsidRDefault="00825943" w:rsidP="00825943">
      <w:pPr>
        <w:spacing w:after="0" w:line="240" w:lineRule="auto"/>
        <w:ind w:left="1068" w:hanging="708"/>
        <w:jc w:val="both"/>
        <w:rPr>
          <w:rFonts w:cs="Calibri"/>
          <w:sz w:val="20"/>
          <w:szCs w:val="20"/>
        </w:rPr>
      </w:pPr>
    </w:p>
    <w:p w14:paraId="3FCDD25D" w14:textId="77777777" w:rsidR="00825943" w:rsidRPr="00F94314" w:rsidRDefault="00825943" w:rsidP="00825943">
      <w:pPr>
        <w:pStyle w:val="Textoindependiente2"/>
        <w:spacing w:line="240" w:lineRule="auto"/>
        <w:ind w:firstLine="284"/>
        <w:jc w:val="both"/>
        <w:rPr>
          <w:rFonts w:cs="Calibri"/>
          <w:b/>
          <w:sz w:val="20"/>
          <w:szCs w:val="20"/>
        </w:rPr>
      </w:pPr>
      <w:r w:rsidRPr="00F94314">
        <w:rPr>
          <w:rFonts w:cs="Calibri"/>
          <w:b/>
          <w:sz w:val="20"/>
          <w:szCs w:val="20"/>
        </w:rPr>
        <w:t>Tiempo de Respuesta</w:t>
      </w:r>
    </w:p>
    <w:p w14:paraId="560C13A0" w14:textId="77777777" w:rsidR="00825943" w:rsidRPr="00F94314" w:rsidRDefault="00825943" w:rsidP="00825943">
      <w:pPr>
        <w:pStyle w:val="Textoindependiente2"/>
        <w:spacing w:after="0" w:line="240" w:lineRule="auto"/>
        <w:ind w:left="284"/>
        <w:jc w:val="both"/>
        <w:rPr>
          <w:rFonts w:cs="Calibri"/>
          <w:sz w:val="20"/>
          <w:szCs w:val="20"/>
        </w:rPr>
      </w:pPr>
      <w:r w:rsidRPr="00F94314">
        <w:rPr>
          <w:rFonts w:cs="Calibri"/>
          <w:sz w:val="20"/>
          <w:szCs w:val="20"/>
        </w:rPr>
        <w:t>El tiempo máximo de respuesta a los casos, definido como el tiempo desde que el SRI reporta un problema hasta que el técnico asignado inicia con la atención presencial o remota, dependerá de la severidad establecida al caso y el nivel de soporte establecido.</w:t>
      </w:r>
    </w:p>
    <w:p w14:paraId="2859B2CC" w14:textId="77777777" w:rsidR="00825943" w:rsidRPr="00F94314" w:rsidRDefault="00825943" w:rsidP="00825943">
      <w:pPr>
        <w:pStyle w:val="Textoindependiente2"/>
        <w:spacing w:after="0" w:line="240" w:lineRule="auto"/>
        <w:ind w:left="284"/>
        <w:jc w:val="both"/>
        <w:rPr>
          <w:rFonts w:cs="Calibri"/>
          <w:sz w:val="20"/>
          <w:szCs w:val="20"/>
        </w:rPr>
      </w:pPr>
    </w:p>
    <w:p w14:paraId="142D1580" w14:textId="77777777" w:rsidR="00825943" w:rsidRPr="00F94314" w:rsidRDefault="00825943" w:rsidP="00825943">
      <w:pPr>
        <w:pStyle w:val="Textoindependiente2"/>
        <w:spacing w:line="240" w:lineRule="auto"/>
        <w:ind w:firstLine="284"/>
        <w:jc w:val="both"/>
        <w:rPr>
          <w:rFonts w:cs="Calibri"/>
          <w:b/>
          <w:sz w:val="20"/>
          <w:szCs w:val="20"/>
        </w:rPr>
      </w:pPr>
      <w:r w:rsidRPr="00F94314">
        <w:rPr>
          <w:rFonts w:cs="Calibri"/>
          <w:b/>
          <w:sz w:val="20"/>
          <w:szCs w:val="20"/>
        </w:rPr>
        <w:t>Tiempo de diagnóstico</w:t>
      </w:r>
    </w:p>
    <w:p w14:paraId="209E9DBA" w14:textId="77777777" w:rsidR="00825943" w:rsidRPr="00F94314" w:rsidRDefault="00825943" w:rsidP="00825943">
      <w:pPr>
        <w:pStyle w:val="Textoindependiente2"/>
        <w:spacing w:after="0" w:line="240" w:lineRule="auto"/>
        <w:ind w:left="284"/>
        <w:jc w:val="both"/>
        <w:rPr>
          <w:rFonts w:cs="Calibri"/>
          <w:sz w:val="20"/>
          <w:szCs w:val="20"/>
        </w:rPr>
      </w:pPr>
      <w:r w:rsidRPr="00F94314">
        <w:rPr>
          <w:rFonts w:cs="Calibri"/>
          <w:sz w:val="20"/>
          <w:szCs w:val="20"/>
        </w:rPr>
        <w:t>El tiempo máximo de diagnóstico, empieza desde que el técnico asignado inicia con la atención presencial o remota hasta que se emite el diagnóstico correspondiente.</w:t>
      </w:r>
    </w:p>
    <w:p w14:paraId="0015B454" w14:textId="77777777" w:rsidR="00825943" w:rsidRPr="00F94314" w:rsidRDefault="00825943" w:rsidP="00825943">
      <w:pPr>
        <w:pStyle w:val="Textoindependiente2"/>
        <w:spacing w:after="0" w:line="240" w:lineRule="auto"/>
        <w:ind w:left="284"/>
        <w:jc w:val="both"/>
        <w:rPr>
          <w:rFonts w:cs="Calibri"/>
          <w:sz w:val="20"/>
          <w:szCs w:val="20"/>
        </w:rPr>
      </w:pPr>
    </w:p>
    <w:p w14:paraId="5BB3A021" w14:textId="77777777" w:rsidR="00825943" w:rsidRPr="00F94314" w:rsidRDefault="00825943" w:rsidP="00825943">
      <w:pPr>
        <w:pStyle w:val="Textoindependiente2"/>
        <w:spacing w:line="240" w:lineRule="auto"/>
        <w:ind w:firstLine="284"/>
        <w:jc w:val="both"/>
        <w:rPr>
          <w:rFonts w:cs="Calibri"/>
          <w:b/>
          <w:sz w:val="20"/>
          <w:szCs w:val="20"/>
        </w:rPr>
      </w:pPr>
      <w:r w:rsidRPr="00F94314">
        <w:rPr>
          <w:rFonts w:cs="Calibri"/>
          <w:b/>
          <w:sz w:val="20"/>
          <w:szCs w:val="20"/>
        </w:rPr>
        <w:lastRenderedPageBreak/>
        <w:t>Tiempo de cambio de partes o equipo completo</w:t>
      </w:r>
    </w:p>
    <w:p w14:paraId="1512F2E0" w14:textId="77777777" w:rsidR="00825943" w:rsidRPr="00F94314" w:rsidRDefault="00825943" w:rsidP="00825943">
      <w:pPr>
        <w:pStyle w:val="Textoindependiente2"/>
        <w:spacing w:after="0" w:line="240" w:lineRule="auto"/>
        <w:ind w:left="284"/>
        <w:jc w:val="both"/>
        <w:rPr>
          <w:rFonts w:cs="Calibri"/>
          <w:sz w:val="20"/>
          <w:szCs w:val="20"/>
        </w:rPr>
      </w:pPr>
      <w:r w:rsidRPr="00F94314">
        <w:rPr>
          <w:rFonts w:cs="Calibri"/>
          <w:sz w:val="20"/>
          <w:szCs w:val="20"/>
        </w:rPr>
        <w:t>El tiempo máximo de cambio de partes o equipo completo de ser necesario, empieza a contar desde que el fabricante emite el diagnóstico correspondiente, hasta que la parte con problemas sea restaurada o reemplazada por el técnico asignado. Este tiempo se lo podrá extender siempre y cuando exista una justificación aceptada por escrito por el administrador del contrato.</w:t>
      </w:r>
    </w:p>
    <w:p w14:paraId="12FC372C" w14:textId="77777777" w:rsidR="00825943" w:rsidRPr="00F94314" w:rsidRDefault="00825943" w:rsidP="00825943">
      <w:pPr>
        <w:pStyle w:val="Textoindependiente2"/>
        <w:spacing w:after="0" w:line="240" w:lineRule="auto"/>
        <w:jc w:val="both"/>
        <w:rPr>
          <w:rFonts w:cs="Calibri"/>
          <w:sz w:val="20"/>
          <w:szCs w:val="20"/>
        </w:rPr>
      </w:pPr>
    </w:p>
    <w:p w14:paraId="70DD4482" w14:textId="77777777" w:rsidR="00825943" w:rsidRPr="00F94314" w:rsidRDefault="00825943" w:rsidP="00825943">
      <w:pPr>
        <w:pStyle w:val="Textoindependiente2"/>
        <w:spacing w:after="0" w:line="240" w:lineRule="auto"/>
        <w:ind w:left="284"/>
        <w:jc w:val="both"/>
        <w:rPr>
          <w:rFonts w:cs="Calibri"/>
          <w:sz w:val="20"/>
          <w:szCs w:val="20"/>
        </w:rPr>
      </w:pPr>
      <w:r w:rsidRPr="00F94314">
        <w:rPr>
          <w:rFonts w:cs="Calibri"/>
          <w:sz w:val="20"/>
          <w:szCs w:val="20"/>
        </w:rPr>
        <w:t>El tiempo máximo de cambio de partes o de equipo completo de ser necesario, dependerá de la severidad establecida al caso.</w:t>
      </w:r>
    </w:p>
    <w:p w14:paraId="739A31E6" w14:textId="77777777" w:rsidR="00825943" w:rsidRPr="00F94314" w:rsidRDefault="00825943" w:rsidP="00825943">
      <w:pPr>
        <w:spacing w:after="0" w:line="240" w:lineRule="auto"/>
        <w:ind w:left="1068" w:hanging="708"/>
        <w:jc w:val="center"/>
        <w:rPr>
          <w:rFonts w:cs="Calibri"/>
          <w:b/>
          <w:sz w:val="20"/>
          <w:szCs w:val="20"/>
        </w:rPr>
      </w:pPr>
    </w:p>
    <w:p w14:paraId="7D793C5D" w14:textId="77777777" w:rsidR="00825943" w:rsidRPr="00F94314" w:rsidRDefault="00825943" w:rsidP="00825943">
      <w:pPr>
        <w:spacing w:after="0" w:line="240" w:lineRule="auto"/>
        <w:ind w:left="284"/>
        <w:jc w:val="both"/>
        <w:rPr>
          <w:rFonts w:cs="Calibri"/>
          <w:sz w:val="20"/>
          <w:szCs w:val="20"/>
        </w:rPr>
      </w:pPr>
      <w:r w:rsidRPr="00F94314">
        <w:rPr>
          <w:rFonts w:cs="Calibri"/>
          <w:sz w:val="20"/>
          <w:szCs w:val="20"/>
        </w:rPr>
        <w:t>La Garantía Técnica de Fábrica del equipo reemplazado se mantendrá vigente conforme al período restante del contrato, pasando el bien a ser de propiedad del SRI.</w:t>
      </w:r>
    </w:p>
    <w:p w14:paraId="2F0DA6B6" w14:textId="77777777" w:rsidR="00825943" w:rsidRDefault="00825943" w:rsidP="00825943">
      <w:pPr>
        <w:spacing w:after="0" w:line="240" w:lineRule="auto"/>
        <w:ind w:left="284"/>
        <w:jc w:val="both"/>
        <w:rPr>
          <w:rFonts w:cs="Calibri"/>
          <w:sz w:val="20"/>
          <w:szCs w:val="20"/>
        </w:rPr>
      </w:pPr>
    </w:p>
    <w:p w14:paraId="39C14F63" w14:textId="77777777" w:rsidR="00825943" w:rsidRPr="00551666" w:rsidRDefault="00825943" w:rsidP="00825943">
      <w:pPr>
        <w:spacing w:after="0" w:line="240" w:lineRule="auto"/>
        <w:ind w:left="284"/>
        <w:jc w:val="both"/>
        <w:rPr>
          <w:rFonts w:cs="Calibri"/>
          <w:b/>
          <w:bCs/>
          <w:sz w:val="20"/>
          <w:szCs w:val="20"/>
        </w:rPr>
      </w:pPr>
      <w:bookmarkStart w:id="109" w:name="OLE_LINK23"/>
      <w:bookmarkStart w:id="110" w:name="OLE_LINK25"/>
      <w:r w:rsidRPr="00551666">
        <w:rPr>
          <w:rFonts w:cs="Calibri"/>
          <w:b/>
          <w:bCs/>
          <w:sz w:val="20"/>
          <w:szCs w:val="20"/>
        </w:rPr>
        <w:t>Plan de Acción por Garantía Técnica</w:t>
      </w:r>
    </w:p>
    <w:p w14:paraId="480F5671" w14:textId="77777777" w:rsidR="00825943" w:rsidRDefault="00825943" w:rsidP="00825943">
      <w:pPr>
        <w:spacing w:after="0" w:line="240" w:lineRule="auto"/>
        <w:ind w:left="284"/>
        <w:jc w:val="both"/>
        <w:rPr>
          <w:rFonts w:cs="Calibri"/>
          <w:sz w:val="20"/>
          <w:szCs w:val="20"/>
        </w:rPr>
      </w:pPr>
    </w:p>
    <w:p w14:paraId="0F73FFDA" w14:textId="77777777" w:rsidR="00825943" w:rsidRDefault="00825943" w:rsidP="00825943">
      <w:pPr>
        <w:spacing w:after="0" w:line="240" w:lineRule="auto"/>
        <w:ind w:left="284"/>
        <w:jc w:val="both"/>
        <w:rPr>
          <w:rFonts w:cs="Calibri"/>
          <w:sz w:val="20"/>
          <w:szCs w:val="20"/>
        </w:rPr>
      </w:pPr>
      <w:r w:rsidRPr="00F94314">
        <w:rPr>
          <w:rFonts w:cs="Calibri"/>
          <w:sz w:val="20"/>
          <w:szCs w:val="20"/>
        </w:rPr>
        <w:t xml:space="preserve">En el caso que no se presente una solución definitiva para los casos reportados o no se haya identificado la causa raíz del problema, el </w:t>
      </w:r>
      <w:r>
        <w:rPr>
          <w:rFonts w:cs="Calibri"/>
          <w:sz w:val="20"/>
          <w:szCs w:val="20"/>
        </w:rPr>
        <w:t>a</w:t>
      </w:r>
      <w:r w:rsidRPr="00F94314">
        <w:rPr>
          <w:rFonts w:cs="Calibri"/>
          <w:sz w:val="20"/>
          <w:szCs w:val="20"/>
        </w:rPr>
        <w:t xml:space="preserve">dministrador del </w:t>
      </w:r>
      <w:r>
        <w:rPr>
          <w:rFonts w:cs="Calibri"/>
          <w:sz w:val="20"/>
          <w:szCs w:val="20"/>
        </w:rPr>
        <w:t>c</w:t>
      </w:r>
      <w:r w:rsidRPr="00F94314">
        <w:rPr>
          <w:rFonts w:cs="Calibri"/>
          <w:sz w:val="20"/>
          <w:szCs w:val="20"/>
        </w:rPr>
        <w:t xml:space="preserve">ontrato tiene la potestad de solicitar al contratista un </w:t>
      </w:r>
      <w:r>
        <w:rPr>
          <w:rFonts w:cs="Calibri"/>
          <w:sz w:val="20"/>
          <w:szCs w:val="20"/>
        </w:rPr>
        <w:t>P</w:t>
      </w:r>
      <w:r w:rsidRPr="00F94314">
        <w:rPr>
          <w:rFonts w:cs="Calibri"/>
          <w:sz w:val="20"/>
          <w:szCs w:val="20"/>
        </w:rPr>
        <w:t xml:space="preserve">lan de acción por garantía técnica. </w:t>
      </w:r>
      <w:r>
        <w:rPr>
          <w:rFonts w:cs="Calibri"/>
          <w:sz w:val="20"/>
          <w:szCs w:val="20"/>
        </w:rPr>
        <w:t xml:space="preserve">Si el caso reportado es de Severidad 1, 2 o 3 </w:t>
      </w:r>
      <w:bookmarkStart w:id="111" w:name="OLE_LINK147"/>
      <w:r>
        <w:rPr>
          <w:rFonts w:cs="Calibri"/>
          <w:sz w:val="20"/>
          <w:szCs w:val="20"/>
        </w:rPr>
        <w:t xml:space="preserve">el Plan de acción deberá ejecutarse dentro de lo establecido en la sección </w:t>
      </w:r>
      <w:r w:rsidRPr="00382121">
        <w:rPr>
          <w:rFonts w:cs="Calibri"/>
          <w:b/>
          <w:bCs/>
          <w:sz w:val="20"/>
          <w:szCs w:val="20"/>
        </w:rPr>
        <w:fldChar w:fldCharType="begin"/>
      </w:r>
      <w:r w:rsidRPr="00382121">
        <w:rPr>
          <w:rFonts w:cs="Calibri"/>
          <w:b/>
          <w:bCs/>
          <w:sz w:val="20"/>
          <w:szCs w:val="20"/>
        </w:rPr>
        <w:instrText xml:space="preserve"> REF _Ref230691018 \h </w:instrText>
      </w:r>
      <w:r>
        <w:rPr>
          <w:rFonts w:cs="Calibri"/>
          <w:b/>
          <w:bCs/>
          <w:sz w:val="20"/>
          <w:szCs w:val="20"/>
        </w:rPr>
        <w:instrText xml:space="preserve"> \* MERGEFORMAT </w:instrText>
      </w:r>
      <w:r w:rsidRPr="00382121">
        <w:rPr>
          <w:rFonts w:cs="Calibri"/>
          <w:b/>
          <w:bCs/>
          <w:sz w:val="20"/>
          <w:szCs w:val="20"/>
        </w:rPr>
      </w:r>
      <w:r w:rsidRPr="00382121">
        <w:rPr>
          <w:rFonts w:cs="Calibri"/>
          <w:b/>
          <w:bCs/>
          <w:sz w:val="20"/>
          <w:szCs w:val="20"/>
        </w:rPr>
        <w:fldChar w:fldCharType="separate"/>
      </w:r>
      <w:r w:rsidRPr="009F597D">
        <w:rPr>
          <w:rFonts w:cs="Calibri"/>
          <w:b/>
          <w:bCs/>
          <w:sz w:val="20"/>
          <w:szCs w:val="18"/>
        </w:rPr>
        <w:t xml:space="preserve">PLAZO </w:t>
      </w:r>
      <w:r w:rsidRPr="00382121">
        <w:rPr>
          <w:rFonts w:cs="Calibri"/>
          <w:b/>
          <w:bCs/>
          <w:szCs w:val="20"/>
        </w:rPr>
        <w:t>DE EJECUCIÓN</w:t>
      </w:r>
      <w:r w:rsidRPr="00382121">
        <w:rPr>
          <w:rFonts w:cs="Calibri"/>
          <w:b/>
          <w:bCs/>
          <w:sz w:val="20"/>
          <w:szCs w:val="20"/>
        </w:rPr>
        <w:fldChar w:fldCharType="end"/>
      </w:r>
      <w:r>
        <w:rPr>
          <w:rFonts w:cs="Calibri"/>
          <w:sz w:val="20"/>
          <w:szCs w:val="20"/>
        </w:rPr>
        <w:t>, y podrá extenderse únicamente por una vez, por el mismo plazo cuando exista una justificación sustentada del fabricante.</w:t>
      </w:r>
      <w:bookmarkEnd w:id="111"/>
    </w:p>
    <w:bookmarkEnd w:id="109"/>
    <w:p w14:paraId="702AF6A7" w14:textId="77777777" w:rsidR="00825943" w:rsidRDefault="00825943" w:rsidP="00825943">
      <w:pPr>
        <w:spacing w:after="0" w:line="240" w:lineRule="auto"/>
        <w:ind w:left="284"/>
        <w:jc w:val="both"/>
        <w:rPr>
          <w:rFonts w:cs="Calibri"/>
          <w:sz w:val="20"/>
          <w:szCs w:val="20"/>
        </w:rPr>
      </w:pPr>
    </w:p>
    <w:p w14:paraId="3B45682B" w14:textId="77777777" w:rsidR="00825943" w:rsidRPr="00551666" w:rsidRDefault="00825943" w:rsidP="00825943">
      <w:pPr>
        <w:spacing w:after="0" w:line="240" w:lineRule="auto"/>
        <w:ind w:left="284"/>
        <w:jc w:val="both"/>
        <w:rPr>
          <w:rFonts w:cs="Calibri"/>
          <w:sz w:val="20"/>
          <w:szCs w:val="20"/>
        </w:rPr>
      </w:pPr>
      <w:r w:rsidRPr="00551666">
        <w:rPr>
          <w:rFonts w:cs="Calibri"/>
          <w:sz w:val="20"/>
          <w:szCs w:val="20"/>
        </w:rPr>
        <w:t>El Plan de Acción por Garantía Técnica incluirá el análisis de la causa raíz, las acciones correctivas y preventivas, los responsables designados y el cronograma de ejecución. Deberá contener, al menos, los siguientes elementos:</w:t>
      </w:r>
    </w:p>
    <w:p w14:paraId="70BA0B11" w14:textId="77777777" w:rsidR="00825943" w:rsidRPr="00551666" w:rsidRDefault="00825943" w:rsidP="00825943">
      <w:pPr>
        <w:spacing w:after="0" w:line="240" w:lineRule="auto"/>
        <w:ind w:left="284"/>
        <w:jc w:val="both"/>
        <w:rPr>
          <w:rFonts w:cs="Calibri"/>
          <w:sz w:val="20"/>
          <w:szCs w:val="20"/>
        </w:rPr>
      </w:pPr>
      <w:r w:rsidRPr="00551666">
        <w:rPr>
          <w:rFonts w:cs="Calibri"/>
          <w:sz w:val="20"/>
          <w:szCs w:val="20"/>
        </w:rPr>
        <w:t>•</w:t>
      </w:r>
      <w:r w:rsidRPr="00551666">
        <w:rPr>
          <w:rFonts w:cs="Calibri"/>
          <w:sz w:val="20"/>
          <w:szCs w:val="20"/>
        </w:rPr>
        <w:tab/>
        <w:t>Historial de eventos presentados.</w:t>
      </w:r>
    </w:p>
    <w:p w14:paraId="2C477606" w14:textId="77777777" w:rsidR="00825943" w:rsidRPr="00551666" w:rsidRDefault="00825943" w:rsidP="00825943">
      <w:pPr>
        <w:spacing w:after="0" w:line="240" w:lineRule="auto"/>
        <w:ind w:left="284"/>
        <w:jc w:val="both"/>
        <w:rPr>
          <w:rFonts w:cs="Calibri"/>
          <w:sz w:val="20"/>
          <w:szCs w:val="20"/>
        </w:rPr>
      </w:pPr>
      <w:r w:rsidRPr="00551666">
        <w:rPr>
          <w:rFonts w:cs="Calibri"/>
          <w:sz w:val="20"/>
          <w:szCs w:val="20"/>
        </w:rPr>
        <w:t>•</w:t>
      </w:r>
      <w:r w:rsidRPr="00551666">
        <w:rPr>
          <w:rFonts w:cs="Calibri"/>
          <w:sz w:val="20"/>
          <w:szCs w:val="20"/>
        </w:rPr>
        <w:tab/>
        <w:t>Diagnóstico del problema.</w:t>
      </w:r>
    </w:p>
    <w:p w14:paraId="4C879EEB" w14:textId="77777777" w:rsidR="00825943" w:rsidRPr="00551666" w:rsidRDefault="00825943" w:rsidP="00825943">
      <w:pPr>
        <w:spacing w:after="0" w:line="240" w:lineRule="auto"/>
        <w:ind w:left="284"/>
        <w:jc w:val="both"/>
        <w:rPr>
          <w:rFonts w:cs="Calibri"/>
          <w:sz w:val="20"/>
          <w:szCs w:val="20"/>
        </w:rPr>
      </w:pPr>
      <w:r w:rsidRPr="00551666">
        <w:rPr>
          <w:rFonts w:cs="Calibri"/>
          <w:sz w:val="20"/>
          <w:szCs w:val="20"/>
        </w:rPr>
        <w:t>•</w:t>
      </w:r>
      <w:r w:rsidRPr="00551666">
        <w:rPr>
          <w:rFonts w:cs="Calibri"/>
          <w:sz w:val="20"/>
          <w:szCs w:val="20"/>
        </w:rPr>
        <w:tab/>
        <w:t>Solución temporal (</w:t>
      </w:r>
      <w:proofErr w:type="spellStart"/>
      <w:r w:rsidRPr="00551666">
        <w:rPr>
          <w:rFonts w:cs="Calibri"/>
          <w:sz w:val="20"/>
          <w:szCs w:val="20"/>
        </w:rPr>
        <w:t>workaround</w:t>
      </w:r>
      <w:proofErr w:type="spellEnd"/>
      <w:r w:rsidRPr="00551666">
        <w:rPr>
          <w:rFonts w:cs="Calibri"/>
          <w:sz w:val="20"/>
          <w:szCs w:val="20"/>
        </w:rPr>
        <w:t>), de ser aplicable.</w:t>
      </w:r>
    </w:p>
    <w:p w14:paraId="09E875F1" w14:textId="77777777" w:rsidR="00825943" w:rsidRPr="00551666" w:rsidRDefault="00825943" w:rsidP="00825943">
      <w:pPr>
        <w:spacing w:after="0" w:line="240" w:lineRule="auto"/>
        <w:ind w:left="284"/>
        <w:jc w:val="both"/>
        <w:rPr>
          <w:rFonts w:cs="Calibri"/>
          <w:sz w:val="20"/>
          <w:szCs w:val="20"/>
        </w:rPr>
      </w:pPr>
      <w:r w:rsidRPr="00551666">
        <w:rPr>
          <w:rFonts w:cs="Calibri"/>
          <w:sz w:val="20"/>
          <w:szCs w:val="20"/>
        </w:rPr>
        <w:t>•</w:t>
      </w:r>
      <w:r w:rsidRPr="00551666">
        <w:rPr>
          <w:rFonts w:cs="Calibri"/>
          <w:sz w:val="20"/>
          <w:szCs w:val="20"/>
        </w:rPr>
        <w:tab/>
        <w:t>Actividades y recursos necesarios para la solución definitiva.</w:t>
      </w:r>
    </w:p>
    <w:p w14:paraId="3601467D" w14:textId="77777777" w:rsidR="00825943" w:rsidRPr="00F94314" w:rsidRDefault="00825943" w:rsidP="00825943">
      <w:pPr>
        <w:spacing w:after="0" w:line="240" w:lineRule="auto"/>
        <w:ind w:left="284"/>
        <w:jc w:val="both"/>
        <w:rPr>
          <w:rFonts w:cs="Calibri"/>
          <w:sz w:val="20"/>
          <w:szCs w:val="20"/>
        </w:rPr>
      </w:pPr>
      <w:r w:rsidRPr="00551666">
        <w:rPr>
          <w:rFonts w:cs="Calibri"/>
          <w:sz w:val="20"/>
          <w:szCs w:val="20"/>
        </w:rPr>
        <w:t>•</w:t>
      </w:r>
      <w:r w:rsidRPr="00551666">
        <w:rPr>
          <w:rFonts w:cs="Calibri"/>
          <w:sz w:val="20"/>
          <w:szCs w:val="20"/>
        </w:rPr>
        <w:tab/>
        <w:t>Tiempos de ejecución estimados.</w:t>
      </w:r>
    </w:p>
    <w:p w14:paraId="69F9FC21" w14:textId="77777777" w:rsidR="00825943" w:rsidRDefault="00825943" w:rsidP="00825943">
      <w:pPr>
        <w:spacing w:after="0" w:line="240" w:lineRule="auto"/>
        <w:ind w:left="284"/>
        <w:jc w:val="both"/>
        <w:rPr>
          <w:rFonts w:cs="Calibri"/>
          <w:sz w:val="20"/>
          <w:szCs w:val="20"/>
        </w:rPr>
      </w:pPr>
    </w:p>
    <w:p w14:paraId="364A6C35" w14:textId="77777777" w:rsidR="00825943" w:rsidRDefault="00825943" w:rsidP="00825943">
      <w:pPr>
        <w:spacing w:after="0" w:line="240" w:lineRule="auto"/>
        <w:ind w:left="284"/>
        <w:jc w:val="both"/>
        <w:rPr>
          <w:rFonts w:cs="Calibri"/>
          <w:sz w:val="20"/>
          <w:szCs w:val="20"/>
        </w:rPr>
      </w:pPr>
      <w:r w:rsidRPr="00551666">
        <w:rPr>
          <w:rFonts w:cs="Calibri"/>
          <w:sz w:val="20"/>
          <w:szCs w:val="20"/>
        </w:rPr>
        <w:t>En los casos en que el Plan de Acción esté asociado a problemas de rendimiento o capacidad, este deberá contemplar todas las acciones y recursos necesarios para garantizar el cumplimiento de los niveles de servicio establecidos, incluyendo, de ser requerido, la provisión de nuevo equipamiento no contemplado originalmente en el Acta de Entrega–Recepción correspondiente a la Entrega, Instalación, Migración y Transferencia de Conocimientos.</w:t>
      </w:r>
    </w:p>
    <w:bookmarkEnd w:id="110"/>
    <w:p w14:paraId="60260E82" w14:textId="77777777" w:rsidR="00825943" w:rsidRPr="00F94314" w:rsidRDefault="00825943" w:rsidP="00825943">
      <w:pPr>
        <w:spacing w:after="0" w:line="240" w:lineRule="auto"/>
        <w:ind w:left="284"/>
        <w:jc w:val="both"/>
        <w:rPr>
          <w:rFonts w:cs="Calibri"/>
          <w:sz w:val="20"/>
          <w:szCs w:val="20"/>
        </w:rPr>
      </w:pPr>
    </w:p>
    <w:p w14:paraId="2F078897" w14:textId="77777777" w:rsidR="00825943" w:rsidRPr="00F94314" w:rsidRDefault="00825943" w:rsidP="00825943">
      <w:pPr>
        <w:spacing w:line="240" w:lineRule="auto"/>
        <w:ind w:left="284"/>
        <w:rPr>
          <w:rFonts w:cs="Calibri"/>
          <w:b/>
          <w:bCs/>
          <w:sz w:val="20"/>
          <w:szCs w:val="20"/>
        </w:rPr>
      </w:pPr>
      <w:r w:rsidRPr="00F94314">
        <w:rPr>
          <w:rFonts w:cs="Calibri"/>
          <w:b/>
          <w:bCs/>
          <w:sz w:val="20"/>
          <w:szCs w:val="20"/>
        </w:rPr>
        <w:t>Servicio hasta la conclusión del trabajo</w:t>
      </w:r>
    </w:p>
    <w:p w14:paraId="4F0FC9E5" w14:textId="77777777" w:rsidR="00825943" w:rsidRPr="00F94314" w:rsidRDefault="00825943" w:rsidP="00825943">
      <w:pPr>
        <w:pStyle w:val="Textoindependiente2"/>
        <w:spacing w:after="0" w:line="240" w:lineRule="auto"/>
        <w:ind w:left="284"/>
        <w:jc w:val="both"/>
        <w:rPr>
          <w:rFonts w:cs="Calibri"/>
          <w:sz w:val="20"/>
          <w:szCs w:val="20"/>
        </w:rPr>
      </w:pPr>
      <w:r w:rsidRPr="00F94314">
        <w:rPr>
          <w:rFonts w:cs="Calibri"/>
          <w:sz w:val="20"/>
          <w:szCs w:val="20"/>
        </w:rPr>
        <w:t>Una vez que el técnico asignado inicia las labores de soporte técnico, éste deberá brindar el servicio hasta que se solucione la falla y el equipo se encuentre en operación, o hasta que se haya logrado un progreso razonable, validado y autorizado por el personal del SRI. El trabajo se puede suspender temporalmente si son necesari</w:t>
      </w:r>
      <w:r>
        <w:rPr>
          <w:rFonts w:cs="Calibri"/>
          <w:sz w:val="20"/>
          <w:szCs w:val="20"/>
        </w:rPr>
        <w:t>a</w:t>
      </w:r>
      <w:r w:rsidRPr="00F94314">
        <w:rPr>
          <w:rFonts w:cs="Calibri"/>
          <w:sz w:val="20"/>
          <w:szCs w:val="20"/>
        </w:rPr>
        <w:t>s partes o recursos adicionales y se reanudará cuando estos estén disponibles, respetando el tiempo máximo de solución de acuerdo con los tiempos máximos previamente establecidos.</w:t>
      </w:r>
    </w:p>
    <w:p w14:paraId="2BC12325" w14:textId="77777777" w:rsidR="00825943" w:rsidRPr="00F94314" w:rsidRDefault="00825943" w:rsidP="00825943">
      <w:pPr>
        <w:pStyle w:val="Textoindependiente2"/>
        <w:spacing w:after="0" w:line="240" w:lineRule="auto"/>
        <w:ind w:left="284"/>
        <w:jc w:val="both"/>
        <w:rPr>
          <w:rFonts w:cs="Calibri"/>
          <w:sz w:val="20"/>
          <w:szCs w:val="20"/>
        </w:rPr>
      </w:pPr>
    </w:p>
    <w:p w14:paraId="2B6E0AD3" w14:textId="77777777" w:rsidR="00825943" w:rsidRDefault="00825943" w:rsidP="00825943">
      <w:pPr>
        <w:pStyle w:val="Textoindependiente2"/>
        <w:spacing w:after="0" w:line="240" w:lineRule="auto"/>
        <w:ind w:left="284"/>
        <w:jc w:val="both"/>
        <w:rPr>
          <w:rFonts w:cs="Calibri"/>
          <w:sz w:val="20"/>
          <w:szCs w:val="20"/>
        </w:rPr>
      </w:pPr>
      <w:r w:rsidRPr="00F94314">
        <w:rPr>
          <w:rFonts w:cs="Calibri"/>
          <w:sz w:val="20"/>
          <w:szCs w:val="20"/>
        </w:rPr>
        <w:lastRenderedPageBreak/>
        <w:t>En el caso de realizar trabajos de manera ininterrumpida, será responsabilidad del contratista considerar la rotación del personal con los perfiles presentados en la oferta para descanso, con el objetivo de no afectar los avances en la atención del caso de acuerdo con su severidad.</w:t>
      </w:r>
    </w:p>
    <w:p w14:paraId="37A205F6" w14:textId="77777777" w:rsidR="00825943" w:rsidRPr="00F94314" w:rsidRDefault="00825943" w:rsidP="00825943">
      <w:pPr>
        <w:pStyle w:val="Textoindependiente2"/>
        <w:spacing w:after="0" w:line="240" w:lineRule="auto"/>
        <w:ind w:left="284"/>
        <w:jc w:val="both"/>
        <w:rPr>
          <w:rFonts w:cs="Calibri"/>
          <w:sz w:val="20"/>
          <w:szCs w:val="20"/>
        </w:rPr>
      </w:pPr>
    </w:p>
    <w:p w14:paraId="5DCB88E1" w14:textId="77777777" w:rsidR="00825943" w:rsidRPr="00F94314" w:rsidRDefault="00825943" w:rsidP="00825943">
      <w:pPr>
        <w:pStyle w:val="Ttulo1"/>
        <w:spacing w:before="0"/>
        <w:rPr>
          <w:rFonts w:cs="Calibri"/>
          <w:szCs w:val="20"/>
          <w:lang w:val="es-419"/>
        </w:rPr>
      </w:pPr>
      <w:bookmarkStart w:id="112" w:name="OLE_LINK114"/>
      <w:r w:rsidRPr="00F94314">
        <w:rPr>
          <w:rFonts w:cs="Calibri"/>
          <w:szCs w:val="20"/>
          <w:lang w:val="es-419"/>
        </w:rPr>
        <w:t>SERVICIOS CONEXOS REQUERIDOS</w:t>
      </w:r>
    </w:p>
    <w:p w14:paraId="644F09C3"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47365881"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0AEE1E77"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6C136749"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3F6E543B"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06A226E4"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15BAA8EF" w14:textId="77777777" w:rsidR="00825943" w:rsidRPr="00F94314" w:rsidRDefault="00825943">
      <w:pPr>
        <w:pStyle w:val="Prrafodelista"/>
        <w:keepNext/>
        <w:numPr>
          <w:ilvl w:val="0"/>
          <w:numId w:val="25"/>
        </w:numPr>
        <w:suppressAutoHyphens/>
        <w:spacing w:before="120" w:after="120"/>
        <w:contextualSpacing w:val="0"/>
        <w:outlineLvl w:val="0"/>
        <w:rPr>
          <w:rFonts w:eastAsia="Times New Roman" w:cs="Calibri"/>
          <w:b/>
          <w:vanish/>
          <w:sz w:val="20"/>
          <w:szCs w:val="20"/>
          <w:lang w:val="es-419"/>
        </w:rPr>
      </w:pPr>
    </w:p>
    <w:p w14:paraId="34EFA3D4" w14:textId="77777777" w:rsidR="00825943" w:rsidRPr="004A6F5E" w:rsidRDefault="00825943" w:rsidP="00825943">
      <w:pPr>
        <w:pStyle w:val="Prrafodelista"/>
        <w:keepNext/>
        <w:keepLines/>
        <w:suppressAutoHyphens/>
        <w:spacing w:before="200"/>
        <w:ind w:left="360" w:hanging="360"/>
        <w:contextualSpacing w:val="0"/>
        <w:jc w:val="both"/>
        <w:outlineLvl w:val="1"/>
        <w:rPr>
          <w:rFonts w:eastAsia="Times New Roman" w:cs="Cambria"/>
          <w:b/>
          <w:bCs/>
          <w:vanish/>
          <w:sz w:val="20"/>
          <w:szCs w:val="26"/>
        </w:rPr>
      </w:pPr>
      <w:bookmarkStart w:id="113" w:name="OLE_LINK118"/>
    </w:p>
    <w:p w14:paraId="686CCF09" w14:textId="77777777" w:rsidR="00825943" w:rsidRPr="00F94314" w:rsidRDefault="00825943" w:rsidP="00825943">
      <w:pPr>
        <w:pStyle w:val="Ttulo2"/>
      </w:pPr>
      <w:r w:rsidRPr="00F94314">
        <w:t>MIGRACIÓN Y TRANSFERENCIA DE CONOCIMIENTOS</w:t>
      </w:r>
    </w:p>
    <w:bookmarkEnd w:id="112"/>
    <w:p w14:paraId="314F7000"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4F8880C6"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42C0FE6D"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00ED74EB"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30AAFC44"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2A9C8C94"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52C9E0DE"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25C497B4" w14:textId="77777777" w:rsidR="00825943" w:rsidRPr="00F94314" w:rsidRDefault="00825943">
      <w:pPr>
        <w:pStyle w:val="Prrafodelista"/>
        <w:keepNext/>
        <w:keepLines/>
        <w:numPr>
          <w:ilvl w:val="1"/>
          <w:numId w:val="26"/>
        </w:numPr>
        <w:suppressAutoHyphens/>
        <w:spacing w:before="200"/>
        <w:contextualSpacing w:val="0"/>
        <w:outlineLvl w:val="1"/>
        <w:rPr>
          <w:rFonts w:eastAsia="Times New Roman" w:cs="Calibri"/>
          <w:b/>
          <w:bCs/>
          <w:vanish/>
          <w:sz w:val="20"/>
          <w:szCs w:val="20"/>
          <w:lang w:val="es-419" w:eastAsia="es-ES"/>
        </w:rPr>
      </w:pPr>
    </w:p>
    <w:p w14:paraId="01FC9788"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524DE64A"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11889355"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3F88E451" w14:textId="77777777" w:rsidR="00825943" w:rsidRPr="00F94314" w:rsidRDefault="00825943">
      <w:pPr>
        <w:pStyle w:val="Prrafodelista"/>
        <w:keepNext/>
        <w:keepLines/>
        <w:numPr>
          <w:ilvl w:val="1"/>
          <w:numId w:val="28"/>
        </w:numPr>
        <w:spacing w:before="200" w:after="240"/>
        <w:contextualSpacing w:val="0"/>
        <w:outlineLvl w:val="2"/>
        <w:rPr>
          <w:rFonts w:eastAsia="Times New Roman" w:cs="Calibri"/>
          <w:b/>
          <w:bCs/>
          <w:vanish/>
          <w:sz w:val="20"/>
          <w:szCs w:val="20"/>
          <w:lang w:val="es-419"/>
        </w:rPr>
      </w:pPr>
    </w:p>
    <w:p w14:paraId="01ABD95C" w14:textId="77777777" w:rsidR="00825943" w:rsidRPr="00F94314" w:rsidRDefault="00825943">
      <w:pPr>
        <w:pStyle w:val="Ttulo3"/>
        <w:numPr>
          <w:ilvl w:val="2"/>
          <w:numId w:val="26"/>
        </w:numPr>
        <w:spacing w:after="240" w:line="240" w:lineRule="auto"/>
        <w:ind w:left="426" w:hanging="426"/>
        <w:rPr>
          <w:rFonts w:cs="Calibri"/>
          <w:szCs w:val="20"/>
          <w:lang w:val="es-419"/>
        </w:rPr>
      </w:pPr>
      <w:r w:rsidRPr="00F94314">
        <w:rPr>
          <w:rFonts w:cs="Calibri"/>
          <w:szCs w:val="20"/>
          <w:lang w:val="es-419"/>
        </w:rPr>
        <w:t>MIGRACIÓN</w:t>
      </w:r>
    </w:p>
    <w:bookmarkEnd w:id="113"/>
    <w:p w14:paraId="38BE6169" w14:textId="77777777" w:rsidR="00825943" w:rsidRPr="00F94314" w:rsidRDefault="00825943" w:rsidP="00825943">
      <w:pPr>
        <w:spacing w:after="0" w:line="240" w:lineRule="auto"/>
        <w:rPr>
          <w:rFonts w:cs="Calibri"/>
          <w:sz w:val="20"/>
          <w:szCs w:val="20"/>
          <w:u w:val="single"/>
        </w:rPr>
      </w:pPr>
      <w:r w:rsidRPr="00F94314">
        <w:rPr>
          <w:rFonts w:cs="Calibri"/>
          <w:sz w:val="20"/>
          <w:szCs w:val="20"/>
          <w:u w:val="single"/>
        </w:rPr>
        <w:t xml:space="preserve">Migración del hardware adquirido para los Centros de Procesamiento de </w:t>
      </w:r>
      <w:r w:rsidRPr="008D5CF1">
        <w:rPr>
          <w:rFonts w:cs="Calibri"/>
          <w:sz w:val="20"/>
          <w:szCs w:val="20"/>
          <w:u w:val="single"/>
        </w:rPr>
        <w:t>D</w:t>
      </w:r>
      <w:r w:rsidRPr="00F94314">
        <w:rPr>
          <w:rFonts w:cs="Calibri"/>
          <w:sz w:val="20"/>
          <w:szCs w:val="20"/>
          <w:u w:val="single"/>
        </w:rPr>
        <w:t>atos</w:t>
      </w:r>
    </w:p>
    <w:p w14:paraId="7AABBB75" w14:textId="77777777" w:rsidR="00825943" w:rsidRPr="00F94314" w:rsidRDefault="00825943" w:rsidP="00825943">
      <w:pPr>
        <w:spacing w:after="0" w:line="240" w:lineRule="auto"/>
        <w:rPr>
          <w:rFonts w:cs="Calibri"/>
          <w:sz w:val="20"/>
          <w:szCs w:val="20"/>
          <w:u w:val="single"/>
        </w:rPr>
      </w:pPr>
    </w:p>
    <w:p w14:paraId="29435ED5"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contratista será responsable de realizar el análisis, diseño y migración de las configuraciones de los equipos existentes, así como de las conexiones que sean necesarias para la operatividad del equipamiento adquirido.</w:t>
      </w:r>
    </w:p>
    <w:p w14:paraId="1899D771"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Se requiere el acompañamiento del fabricante durante la migración y deberá contar con al menos los siguientes hitos de validación por parte del fabricante:</w:t>
      </w:r>
    </w:p>
    <w:p w14:paraId="60EAB728" w14:textId="77777777" w:rsidR="00825943" w:rsidRPr="00F94314" w:rsidRDefault="00825943" w:rsidP="00825943">
      <w:pPr>
        <w:pStyle w:val="Prrafodelista"/>
        <w:numPr>
          <w:ilvl w:val="0"/>
          <w:numId w:val="14"/>
        </w:numPr>
        <w:ind w:left="1134" w:hanging="283"/>
        <w:jc w:val="both"/>
        <w:rPr>
          <w:rFonts w:cs="Calibri"/>
          <w:sz w:val="20"/>
          <w:szCs w:val="20"/>
          <w:lang w:val="es-419" w:eastAsia="es-EC"/>
        </w:rPr>
      </w:pPr>
      <w:r w:rsidRPr="00F94314">
        <w:rPr>
          <w:rFonts w:cs="Calibri"/>
          <w:sz w:val="20"/>
          <w:szCs w:val="20"/>
          <w:lang w:val="es-419" w:eastAsia="es-EC"/>
        </w:rPr>
        <w:t>Apoyo presencial en la migración con especialistas del fabricante para garantizar los resultados de la implementación.</w:t>
      </w:r>
    </w:p>
    <w:p w14:paraId="278160B6" w14:textId="77777777" w:rsidR="00825943" w:rsidRPr="00F94314" w:rsidRDefault="00825943" w:rsidP="00825943">
      <w:pPr>
        <w:pStyle w:val="Prrafodelista"/>
        <w:numPr>
          <w:ilvl w:val="0"/>
          <w:numId w:val="14"/>
        </w:numPr>
        <w:ind w:left="1134" w:hanging="283"/>
        <w:jc w:val="both"/>
        <w:rPr>
          <w:rFonts w:cs="Calibri"/>
          <w:sz w:val="20"/>
          <w:szCs w:val="20"/>
          <w:lang w:val="es-419" w:eastAsia="es-EC"/>
        </w:rPr>
      </w:pPr>
      <w:r w:rsidRPr="00F94314">
        <w:rPr>
          <w:rFonts w:cs="Calibri"/>
          <w:sz w:val="20"/>
          <w:szCs w:val="20"/>
          <w:lang w:val="es-419" w:eastAsia="es-EC"/>
        </w:rPr>
        <w:t>Validación de la conformidad de migración, posterior a la instalación y configuración.</w:t>
      </w:r>
    </w:p>
    <w:p w14:paraId="2967DE2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contratista deberá contar con personal técnico</w:t>
      </w:r>
      <w:r>
        <w:rPr>
          <w:rFonts w:cs="Calibri"/>
          <w:sz w:val="20"/>
          <w:szCs w:val="20"/>
          <w:lang w:val="es-419"/>
        </w:rPr>
        <w:t xml:space="preserve"> calificado</w:t>
      </w:r>
      <w:r w:rsidRPr="00F94314">
        <w:rPr>
          <w:rFonts w:cs="Calibri"/>
          <w:sz w:val="20"/>
          <w:szCs w:val="20"/>
          <w:lang w:val="es-419"/>
        </w:rPr>
        <w:t>, que tenga al menos el perfil de experto para la implementación de la infraestructura de data center ofertada y su integración con la infraestructura existente en el SRI.</w:t>
      </w:r>
    </w:p>
    <w:p w14:paraId="10C2C601"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Se deberá registrar y configurar todos los equipos </w:t>
      </w:r>
      <w:bookmarkStart w:id="114" w:name="OLE_LINK13"/>
      <w:r w:rsidRPr="00F94314">
        <w:rPr>
          <w:rFonts w:cs="Calibri"/>
          <w:sz w:val="20"/>
          <w:szCs w:val="20"/>
          <w:lang w:val="es-419"/>
        </w:rPr>
        <w:t xml:space="preserve">nuevos a ser instalados y los existentes en el SRI </w:t>
      </w:r>
      <w:bookmarkEnd w:id="114"/>
      <w:r w:rsidRPr="00F94314">
        <w:rPr>
          <w:rFonts w:cs="Calibri"/>
          <w:sz w:val="20"/>
          <w:szCs w:val="20"/>
          <w:lang w:val="es-419"/>
        </w:rPr>
        <w:t>en la solución de autenticación adquirida, con el objetivo de mantener la política de seguridad para control de acceso a la red del SRI.</w:t>
      </w:r>
    </w:p>
    <w:p w14:paraId="1B32D88D" w14:textId="77777777" w:rsidR="00825943" w:rsidRPr="00F94314" w:rsidRDefault="00825943" w:rsidP="00825943">
      <w:pPr>
        <w:pStyle w:val="Textoindependiente"/>
        <w:numPr>
          <w:ilvl w:val="0"/>
          <w:numId w:val="12"/>
        </w:numPr>
        <w:spacing w:after="0" w:line="240" w:lineRule="auto"/>
        <w:ind w:left="487" w:hanging="357"/>
        <w:jc w:val="both"/>
        <w:rPr>
          <w:rFonts w:cs="Calibri"/>
          <w:sz w:val="20"/>
          <w:szCs w:val="20"/>
          <w:lang w:val="es-419"/>
        </w:rPr>
      </w:pPr>
      <w:r w:rsidRPr="00F94314">
        <w:rPr>
          <w:rFonts w:cs="Calibri"/>
          <w:sz w:val="20"/>
          <w:szCs w:val="20"/>
          <w:lang w:val="es-419"/>
        </w:rPr>
        <w:t xml:space="preserve">Los equipos de sistema de control de acceso y autenticación a la red ofertados deben tener al menos todas las políticas, reglas, hosts, switches, </w:t>
      </w:r>
      <w:proofErr w:type="spellStart"/>
      <w:r w:rsidRPr="00F94314">
        <w:rPr>
          <w:rFonts w:cs="Calibri"/>
          <w:sz w:val="20"/>
          <w:szCs w:val="20"/>
          <w:lang w:val="es-419"/>
        </w:rPr>
        <w:t>routers</w:t>
      </w:r>
      <w:proofErr w:type="spellEnd"/>
      <w:r w:rsidRPr="00F94314">
        <w:rPr>
          <w:rFonts w:cs="Calibri"/>
          <w:sz w:val="20"/>
          <w:szCs w:val="20"/>
          <w:lang w:val="es-419"/>
        </w:rPr>
        <w:t xml:space="preserve"> y usuarios actualmente configurados en el ISE. Para garantizar la continuidad del control de acceso a la red ante posibles contingencias, el diseño propuesto deberá contemplar la implementación de un equipo en cada centro de procesamiento de datos.</w:t>
      </w:r>
    </w:p>
    <w:p w14:paraId="08AA57F1"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Se deberán realizar las pruebas de redundancia para la operación del sistema de control de acceso, en las que se verifique la disponibilidad del servicio desde el centro de procesamiento de datos alterno ubicado en la ciudad de Guayaquil.</w:t>
      </w:r>
    </w:p>
    <w:p w14:paraId="09FC6D4E"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Para la migración de los equipos de Data Center, el contratista deberá realizar el levantamiento de información, de acuerdo con:</w:t>
      </w:r>
    </w:p>
    <w:p w14:paraId="33F9F804"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 xml:space="preserve">Visitas coordinadas a los Centros de Procesamiento de Datos de Quito y Guayaquil. </w:t>
      </w:r>
    </w:p>
    <w:p w14:paraId="17AC9184" w14:textId="77777777" w:rsidR="00825943" w:rsidRPr="00F94314"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 xml:space="preserve">Verificación física de equipos, cables, conexiones, y otros aspectos requeridos. </w:t>
      </w:r>
    </w:p>
    <w:p w14:paraId="5257232F"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F94314">
        <w:rPr>
          <w:color w:val="auto"/>
          <w:sz w:val="20"/>
          <w:szCs w:val="20"/>
        </w:rPr>
        <w:t xml:space="preserve">Verificación lógica de instalación, software, configuraciones, seguridades, otros. </w:t>
      </w:r>
    </w:p>
    <w:p w14:paraId="73ED9EAF"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Se debe efectuar la organización y el peinado del cableado que conecta los equipos adquiridos con los equipos de core ubicados en el centro de procesamiento de datos principal. Se puede reutilizar el cableado existente para la conexión.</w:t>
      </w:r>
    </w:p>
    <w:p w14:paraId="7DED8CE4"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La solución propuesta deberá mantener la arquitectura actual definida por software, que segmenta de manera virtual la infraestructura de conmutación de paquetes en la red LAN </w:t>
      </w:r>
      <w:r w:rsidRPr="00F94314">
        <w:rPr>
          <w:rFonts w:cs="Calibri"/>
          <w:sz w:val="20"/>
          <w:szCs w:val="20"/>
          <w:lang w:val="es-419"/>
        </w:rPr>
        <w:lastRenderedPageBreak/>
        <w:t xml:space="preserve">(VXLAN) en al menos 4 </w:t>
      </w:r>
      <w:proofErr w:type="spellStart"/>
      <w:r w:rsidRPr="00F94314">
        <w:rPr>
          <w:rFonts w:cs="Calibri"/>
          <w:sz w:val="20"/>
          <w:szCs w:val="20"/>
          <w:lang w:val="es-419"/>
        </w:rPr>
        <w:t>tenants</w:t>
      </w:r>
      <w:proofErr w:type="spellEnd"/>
      <w:r w:rsidRPr="00F94314">
        <w:rPr>
          <w:rFonts w:cs="Calibri"/>
          <w:sz w:val="20"/>
          <w:szCs w:val="20"/>
          <w:lang w:val="es-419"/>
        </w:rPr>
        <w:t xml:space="preserve"> o VRF: red interna, red intranet, red </w:t>
      </w:r>
      <w:r>
        <w:rPr>
          <w:rFonts w:cs="Calibri"/>
          <w:sz w:val="20"/>
          <w:szCs w:val="20"/>
          <w:lang w:val="es-419"/>
        </w:rPr>
        <w:t>DMZ</w:t>
      </w:r>
      <w:r w:rsidRPr="00F94314">
        <w:rPr>
          <w:rFonts w:cs="Calibri"/>
          <w:sz w:val="20"/>
          <w:szCs w:val="20"/>
          <w:lang w:val="es-419"/>
        </w:rPr>
        <w:t>, red internet, o de acuerdo con lo requerido por el SRI.</w:t>
      </w:r>
    </w:p>
    <w:p w14:paraId="1D4307A2"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La solución de data center debe proporcionar al menos:</w:t>
      </w:r>
    </w:p>
    <w:p w14:paraId="2F888E9F"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Permitir un despliegue y configuración automática del </w:t>
      </w:r>
      <w:proofErr w:type="spellStart"/>
      <w:r w:rsidRPr="00D5449E">
        <w:rPr>
          <w:color w:val="auto"/>
          <w:sz w:val="20"/>
          <w:szCs w:val="20"/>
        </w:rPr>
        <w:t>fabric</w:t>
      </w:r>
      <w:proofErr w:type="spellEnd"/>
      <w:r w:rsidRPr="00D5449E">
        <w:rPr>
          <w:color w:val="auto"/>
          <w:sz w:val="20"/>
          <w:szCs w:val="20"/>
        </w:rPr>
        <w:t xml:space="preserve"> o su equivalente con </w:t>
      </w:r>
      <w:r>
        <w:rPr>
          <w:color w:val="auto"/>
          <w:sz w:val="20"/>
          <w:szCs w:val="20"/>
        </w:rPr>
        <w:t>su respectiva</w:t>
      </w:r>
      <w:r w:rsidRPr="00D5449E">
        <w:rPr>
          <w:color w:val="auto"/>
          <w:sz w:val="20"/>
          <w:szCs w:val="20"/>
        </w:rPr>
        <w:t xml:space="preserve"> gestión. </w:t>
      </w:r>
    </w:p>
    <w:p w14:paraId="24D42927"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Automatización de tareas repetitivas.</w:t>
      </w:r>
    </w:p>
    <w:p w14:paraId="7A3B8A44"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Monitoreo centralizado en tiempo real de la salud de redes físicas y virtuales.</w:t>
      </w:r>
    </w:p>
    <w:p w14:paraId="59344F62"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Visibilidad en tiempo real del rendimiento de los servicios. </w:t>
      </w:r>
    </w:p>
    <w:p w14:paraId="46D64608"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Software que capture el estado instantáneo de la red del Centro de Procesamiento de Datos Principal, sus configuraciones y políticas.</w:t>
      </w:r>
    </w:p>
    <w:p w14:paraId="25497C2C" w14:textId="77777777" w:rsidR="00825943" w:rsidRPr="00F94314" w:rsidRDefault="00825943" w:rsidP="00825943">
      <w:pPr>
        <w:pStyle w:val="Textoindependiente"/>
        <w:numPr>
          <w:ilvl w:val="0"/>
          <w:numId w:val="12"/>
        </w:numPr>
        <w:spacing w:after="0" w:line="240" w:lineRule="auto"/>
        <w:ind w:left="487" w:hanging="357"/>
        <w:jc w:val="both"/>
        <w:rPr>
          <w:rFonts w:cs="Calibri"/>
          <w:sz w:val="20"/>
          <w:szCs w:val="20"/>
          <w:lang w:val="es-419"/>
        </w:rPr>
      </w:pPr>
      <w:r w:rsidRPr="00F94314">
        <w:rPr>
          <w:rFonts w:cs="Calibri"/>
          <w:sz w:val="20"/>
          <w:szCs w:val="20"/>
          <w:lang w:val="es-419"/>
        </w:rPr>
        <w:t xml:space="preserve">Los equipos de core, deben estar configurados para ser gestionados mediante el clúster que maneje criterios de </w:t>
      </w:r>
      <w:proofErr w:type="spellStart"/>
      <w:r w:rsidRPr="00F94314">
        <w:rPr>
          <w:rFonts w:cs="Calibri"/>
          <w:sz w:val="20"/>
          <w:szCs w:val="20"/>
          <w:lang w:val="es-419"/>
        </w:rPr>
        <w:t>multi-tenant</w:t>
      </w:r>
      <w:proofErr w:type="spellEnd"/>
      <w:r w:rsidRPr="00F94314">
        <w:rPr>
          <w:rFonts w:cs="Calibri"/>
          <w:sz w:val="20"/>
          <w:szCs w:val="20"/>
          <w:lang w:val="es-419"/>
        </w:rPr>
        <w:t xml:space="preserve"> (inquilino). </w:t>
      </w:r>
    </w:p>
    <w:p w14:paraId="0F2D609B" w14:textId="77777777" w:rsidR="00825943" w:rsidRPr="00F94314" w:rsidRDefault="00825943" w:rsidP="00825943">
      <w:pPr>
        <w:pStyle w:val="Textoindependiente"/>
        <w:numPr>
          <w:ilvl w:val="0"/>
          <w:numId w:val="12"/>
        </w:numPr>
        <w:spacing w:after="0" w:line="240" w:lineRule="auto"/>
        <w:ind w:left="487" w:hanging="357"/>
        <w:jc w:val="both"/>
        <w:rPr>
          <w:rFonts w:cs="Calibri"/>
          <w:sz w:val="20"/>
          <w:szCs w:val="20"/>
          <w:lang w:val="es-419"/>
        </w:rPr>
      </w:pPr>
      <w:r w:rsidRPr="00F94314">
        <w:rPr>
          <w:rFonts w:cs="Calibri"/>
          <w:sz w:val="20"/>
          <w:szCs w:val="20"/>
          <w:lang w:val="es-419"/>
        </w:rPr>
        <w:t xml:space="preserve">Los equipos de sistema de control de acceso y autenticación a la red ofertados deben tener al menos todas las políticas, reglas, hosts, switches, </w:t>
      </w:r>
      <w:proofErr w:type="spellStart"/>
      <w:r w:rsidRPr="00F94314">
        <w:rPr>
          <w:rFonts w:cs="Calibri"/>
          <w:sz w:val="20"/>
          <w:szCs w:val="20"/>
          <w:lang w:val="es-419"/>
        </w:rPr>
        <w:t>routers</w:t>
      </w:r>
      <w:proofErr w:type="spellEnd"/>
      <w:r w:rsidRPr="00F94314">
        <w:rPr>
          <w:rFonts w:cs="Calibri"/>
          <w:sz w:val="20"/>
          <w:szCs w:val="20"/>
          <w:lang w:val="es-419"/>
        </w:rPr>
        <w:t xml:space="preserve"> y usuarios actualmente configurados en los equipos ISE. Para garantizar la continuidad del control de acceso a la red ante posibles contingencias, el diseño propuesto deberá contemplar la implementación de un esquema en alta disponibilidad con un equipo en cada centro de procesamiento de datos.</w:t>
      </w:r>
    </w:p>
    <w:p w14:paraId="5ADFCBC3" w14:textId="77777777" w:rsidR="00825943" w:rsidRPr="00F94314" w:rsidRDefault="00825943" w:rsidP="00825943">
      <w:pPr>
        <w:pStyle w:val="Textoindependiente"/>
        <w:spacing w:after="0" w:line="240" w:lineRule="auto"/>
        <w:ind w:left="493"/>
        <w:jc w:val="both"/>
        <w:rPr>
          <w:rFonts w:cs="Calibri"/>
          <w:sz w:val="20"/>
          <w:szCs w:val="20"/>
          <w:lang w:val="es-419"/>
        </w:rPr>
      </w:pPr>
    </w:p>
    <w:p w14:paraId="5698CD2F" w14:textId="77777777" w:rsidR="00825943" w:rsidRPr="00F94314" w:rsidRDefault="00825943" w:rsidP="00825943">
      <w:pPr>
        <w:spacing w:line="240" w:lineRule="auto"/>
        <w:rPr>
          <w:rFonts w:cs="Calibri"/>
          <w:sz w:val="20"/>
          <w:szCs w:val="20"/>
          <w:u w:val="single"/>
        </w:rPr>
      </w:pPr>
      <w:r w:rsidRPr="00F94314">
        <w:rPr>
          <w:rFonts w:cs="Calibri"/>
          <w:sz w:val="20"/>
          <w:szCs w:val="20"/>
          <w:u w:val="single"/>
        </w:rPr>
        <w:t>Migración del hardware adquirido para agencias</w:t>
      </w:r>
    </w:p>
    <w:p w14:paraId="3F0459A5"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bookmarkStart w:id="115" w:name="OLE_LINK16"/>
      <w:r w:rsidRPr="00F94314">
        <w:rPr>
          <w:rFonts w:cs="Calibri"/>
          <w:sz w:val="20"/>
          <w:szCs w:val="20"/>
          <w:lang w:val="es-419"/>
        </w:rPr>
        <w:t xml:space="preserve">El contratista deberá realizar </w:t>
      </w:r>
      <w:bookmarkEnd w:id="115"/>
      <w:r w:rsidRPr="00F94314">
        <w:rPr>
          <w:rFonts w:cs="Calibri"/>
          <w:sz w:val="20"/>
          <w:szCs w:val="20"/>
          <w:lang w:val="es-419"/>
        </w:rPr>
        <w:t>el registro y configuración de los equipos nuevos a ser instalados y los existentes en el SRI en la solución de sistema de control de acceso y autenticación de la red ofertada, con el objetivo de mantener la política de seguridad para acceso a la red del SRI.</w:t>
      </w:r>
    </w:p>
    <w:p w14:paraId="24EFD30E" w14:textId="77777777" w:rsidR="00825943" w:rsidRPr="00F94314" w:rsidRDefault="00825943" w:rsidP="00825943">
      <w:pPr>
        <w:pStyle w:val="Textoindependiente"/>
        <w:numPr>
          <w:ilvl w:val="0"/>
          <w:numId w:val="12"/>
        </w:numPr>
        <w:spacing w:after="0" w:line="240" w:lineRule="auto"/>
        <w:ind w:left="487" w:hanging="357"/>
        <w:jc w:val="both"/>
        <w:rPr>
          <w:rFonts w:cs="Calibri"/>
          <w:sz w:val="20"/>
          <w:szCs w:val="20"/>
          <w:lang w:val="es-419"/>
        </w:rPr>
      </w:pPr>
      <w:r w:rsidRPr="00F94314">
        <w:rPr>
          <w:rFonts w:cs="Calibri"/>
          <w:sz w:val="20"/>
          <w:szCs w:val="20"/>
          <w:lang w:val="es-419"/>
        </w:rPr>
        <w:t xml:space="preserve">El contratista deberá realizar el registro y configuración de la controladora para gestión centralizada de todos los switches y </w:t>
      </w:r>
      <w:proofErr w:type="spellStart"/>
      <w:r w:rsidRPr="00F94314">
        <w:rPr>
          <w:rFonts w:cs="Calibri"/>
          <w:sz w:val="20"/>
          <w:szCs w:val="20"/>
          <w:lang w:val="es-419"/>
        </w:rPr>
        <w:t>access</w:t>
      </w:r>
      <w:proofErr w:type="spellEnd"/>
      <w:r w:rsidRPr="00F94314">
        <w:rPr>
          <w:rFonts w:cs="Calibri"/>
          <w:sz w:val="20"/>
          <w:szCs w:val="20"/>
          <w:lang w:val="es-419"/>
        </w:rPr>
        <w:t xml:space="preserve"> </w:t>
      </w:r>
      <w:proofErr w:type="spellStart"/>
      <w:r w:rsidRPr="00F94314">
        <w:rPr>
          <w:rFonts w:cs="Calibri"/>
          <w:sz w:val="20"/>
          <w:szCs w:val="20"/>
          <w:lang w:val="es-419"/>
        </w:rPr>
        <w:t>points</w:t>
      </w:r>
      <w:proofErr w:type="spellEnd"/>
      <w:r w:rsidRPr="00F94314">
        <w:rPr>
          <w:rFonts w:cs="Calibri"/>
          <w:sz w:val="20"/>
          <w:szCs w:val="20"/>
          <w:lang w:val="es-419"/>
        </w:rPr>
        <w:t xml:space="preserve"> existentes en el SRI para permitir el despliegue, resumen de la salud general de los dispositivos de red y clientes, funciones de automatización para trabajar mediante el acceso definido por software. </w:t>
      </w:r>
    </w:p>
    <w:p w14:paraId="1F8077D6"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En las agencias donde se instalen los nuevos switches, en caso de ser de otro fabricante distinto al existente en el SRI, se deberá activar y configurar todas las funcionalidades necesarias para asegurar la operatividad de los nuevos equipos y su registro en la nueva controladora centralizada.</w:t>
      </w:r>
    </w:p>
    <w:p w14:paraId="1E82059D"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Para los usuarios finales cuyas conexiones de red sean gestionadas por la (s) controladora (s) centralizada (s) se deberá:</w:t>
      </w:r>
    </w:p>
    <w:p w14:paraId="7D1E2CB3"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Proporcionar desde la </w:t>
      </w:r>
      <w:bookmarkStart w:id="116" w:name="OLE_LINK110"/>
      <w:r w:rsidRPr="00D5449E">
        <w:rPr>
          <w:color w:val="auto"/>
          <w:sz w:val="20"/>
          <w:szCs w:val="20"/>
        </w:rPr>
        <w:t xml:space="preserve">(s) </w:t>
      </w:r>
      <w:bookmarkEnd w:id="116"/>
      <w:r w:rsidRPr="00D5449E">
        <w:rPr>
          <w:color w:val="auto"/>
          <w:sz w:val="20"/>
          <w:szCs w:val="20"/>
        </w:rPr>
        <w:t xml:space="preserve">controladora </w:t>
      </w:r>
      <w:bookmarkStart w:id="117" w:name="OLE_LINK32"/>
      <w:r w:rsidRPr="00D5449E">
        <w:rPr>
          <w:color w:val="auto"/>
          <w:sz w:val="20"/>
          <w:szCs w:val="20"/>
        </w:rPr>
        <w:t>(s)</w:t>
      </w:r>
      <w:bookmarkEnd w:id="117"/>
      <w:r w:rsidRPr="00D5449E">
        <w:rPr>
          <w:color w:val="auto"/>
          <w:sz w:val="20"/>
          <w:szCs w:val="20"/>
        </w:rPr>
        <w:t xml:space="preserve"> centralizada (s) una vista general y detallada del estado de conectividad de usuarios.</w:t>
      </w:r>
    </w:p>
    <w:p w14:paraId="09A5D8F9"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Mostrar en una ventana de la (s) controladora (s) centralizada (s) todos los dispositivos del usuario final, asociados a un mismo nombre de usuario. </w:t>
      </w:r>
    </w:p>
    <w:p w14:paraId="3A818B5E"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Brindar desde la (s) controladora (s) centralizada (s) información del tiempo que los usuarios toman en conectarse a la red inalámbrica.</w:t>
      </w:r>
    </w:p>
    <w:p w14:paraId="16CC76DC"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Mostrar detalle desde la (s) controladora (s) centralizada (s) de la cantidad de usuarios conectados a cada uno de los </w:t>
      </w:r>
      <w:proofErr w:type="spellStart"/>
      <w:r w:rsidRPr="00D5449E">
        <w:rPr>
          <w:color w:val="auto"/>
          <w:sz w:val="20"/>
          <w:szCs w:val="20"/>
        </w:rPr>
        <w:t>SSIDs</w:t>
      </w:r>
      <w:proofErr w:type="spellEnd"/>
      <w:r w:rsidRPr="00D5449E">
        <w:rPr>
          <w:color w:val="auto"/>
          <w:sz w:val="20"/>
          <w:szCs w:val="20"/>
        </w:rPr>
        <w:t>, además de la banda de frecuencia (2,4GHz o 5GHz) a la que están conectados.</w:t>
      </w:r>
    </w:p>
    <w:p w14:paraId="3CF88401"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Mostrar en la (s) plataforma (s) centralizada (s) una línea de tiempo en donde se puede visualizar los eventos de los usuarios, en donde se tiene información correlacionada de los diferentes elementos de red.</w:t>
      </w:r>
    </w:p>
    <w:p w14:paraId="24ECE90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Para los dispositivos de red que sean gestionados por la (s) controladora centralizada se deberá:</w:t>
      </w:r>
    </w:p>
    <w:p w14:paraId="2FB4F3D5"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Mostrar en la (s) controladora (s) centralizada (s) para los dispositivos Wireless, al menos el número de Access Point</w:t>
      </w:r>
      <w:r w:rsidRPr="00D5449E" w:rsidDel="00437189">
        <w:rPr>
          <w:color w:val="auto"/>
          <w:sz w:val="20"/>
          <w:szCs w:val="20"/>
        </w:rPr>
        <w:t xml:space="preserve"> </w:t>
      </w:r>
      <w:r w:rsidRPr="00D5449E">
        <w:rPr>
          <w:color w:val="auto"/>
          <w:sz w:val="20"/>
          <w:szCs w:val="20"/>
        </w:rPr>
        <w:t xml:space="preserve">y su estado (UP o DOWN), una </w:t>
      </w:r>
      <w:r w:rsidRPr="00D5449E">
        <w:rPr>
          <w:color w:val="auto"/>
          <w:sz w:val="20"/>
          <w:szCs w:val="20"/>
        </w:rPr>
        <w:lastRenderedPageBreak/>
        <w:t xml:space="preserve">lista de los </w:t>
      </w:r>
      <w:bookmarkStart w:id="118" w:name="OLE_LINK129"/>
      <w:r w:rsidRPr="00D5449E">
        <w:rPr>
          <w:color w:val="auto"/>
          <w:sz w:val="20"/>
          <w:szCs w:val="20"/>
        </w:rPr>
        <w:t>Access Point</w:t>
      </w:r>
      <w:bookmarkEnd w:id="118"/>
      <w:r w:rsidRPr="00D5449E">
        <w:rPr>
          <w:color w:val="auto"/>
          <w:sz w:val="20"/>
          <w:szCs w:val="20"/>
        </w:rPr>
        <w:t xml:space="preserve"> que mayor cantidad de usuarios conectados tengan y los </w:t>
      </w:r>
      <w:proofErr w:type="spellStart"/>
      <w:r w:rsidRPr="00D5449E">
        <w:rPr>
          <w:color w:val="auto"/>
          <w:sz w:val="20"/>
          <w:szCs w:val="20"/>
        </w:rPr>
        <w:t>APs</w:t>
      </w:r>
      <w:proofErr w:type="spellEnd"/>
      <w:r w:rsidRPr="00D5449E">
        <w:rPr>
          <w:color w:val="auto"/>
          <w:sz w:val="20"/>
          <w:szCs w:val="20"/>
        </w:rPr>
        <w:t xml:space="preserve"> con mayor interferencia.</w:t>
      </w:r>
    </w:p>
    <w:p w14:paraId="4BFB0BFE"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Mostrar en la (s) controladora (s) centralizada (s) para cada uno de los dispositivos, la topología de red de los equipos a los que está conectados directamente, además de las interfaces y direcciones IPs que están siendo utilizadas para esta conexión.</w:t>
      </w:r>
    </w:p>
    <w:p w14:paraId="7907F267"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Realizar la traza de camino o “Path Trace” desde la (s) plataforma (s) centralizada (s) en donde se obtenga un diagrama de los dispositivos de red por los que se transporta el tráfico.</w:t>
      </w:r>
    </w:p>
    <w:p w14:paraId="40EB3F2C" w14:textId="77777777" w:rsidR="00825943"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Mostrar en la (s) controladoras (s) centralizada (s) una lista de los principales errores de los dispositivos de red, y se desplieguen recomendaciones para remediar estos problemas.</w:t>
      </w:r>
    </w:p>
    <w:p w14:paraId="1BE3483D" w14:textId="77777777" w:rsidR="00825943" w:rsidRDefault="00825943" w:rsidP="00825943">
      <w:pPr>
        <w:pStyle w:val="Default"/>
        <w:adjustRightInd w:val="0"/>
        <w:jc w:val="both"/>
        <w:rPr>
          <w:color w:val="auto"/>
          <w:sz w:val="20"/>
          <w:szCs w:val="20"/>
        </w:rPr>
      </w:pPr>
    </w:p>
    <w:p w14:paraId="79570A0C" w14:textId="77777777" w:rsidR="00825943" w:rsidRPr="00F94314" w:rsidRDefault="00825943" w:rsidP="00825943">
      <w:pPr>
        <w:spacing w:line="240" w:lineRule="auto"/>
        <w:rPr>
          <w:rFonts w:cs="Calibri"/>
          <w:sz w:val="20"/>
          <w:szCs w:val="20"/>
          <w:u w:val="single"/>
        </w:rPr>
      </w:pPr>
      <w:r w:rsidRPr="00F94314">
        <w:rPr>
          <w:rFonts w:cs="Calibri"/>
          <w:sz w:val="20"/>
          <w:szCs w:val="20"/>
          <w:u w:val="single"/>
        </w:rPr>
        <w:t>Consideraciones Generales</w:t>
      </w:r>
    </w:p>
    <w:p w14:paraId="1B296FE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Se deben efectuar pruebas de funcionamiento del hardware, que deben incluir al menos:</w:t>
      </w:r>
    </w:p>
    <w:p w14:paraId="1FB719BC"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Pruebas de conectividad</w:t>
      </w:r>
      <w:r>
        <w:rPr>
          <w:color w:val="auto"/>
          <w:sz w:val="20"/>
          <w:szCs w:val="20"/>
        </w:rPr>
        <w:t>.</w:t>
      </w:r>
    </w:p>
    <w:p w14:paraId="4E62FDD7"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Pruebas de redundancia del hardware ofertado (donde aplique)</w:t>
      </w:r>
      <w:r>
        <w:rPr>
          <w:color w:val="auto"/>
          <w:sz w:val="20"/>
          <w:szCs w:val="20"/>
        </w:rPr>
        <w:t>.</w:t>
      </w:r>
    </w:p>
    <w:p w14:paraId="46B0F1F4"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Como resultado de la migración se deberá emitir una memoria técnica en medio digital, producto de la migración ejecutada por el contratista, la misma que deberá incluir:</w:t>
      </w:r>
    </w:p>
    <w:p w14:paraId="0D3EF71C"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Diseño de la conexión</w:t>
      </w:r>
      <w:r>
        <w:rPr>
          <w:color w:val="auto"/>
          <w:sz w:val="20"/>
          <w:szCs w:val="20"/>
        </w:rPr>
        <w:t>.</w:t>
      </w:r>
    </w:p>
    <w:p w14:paraId="439A9C01"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Proceso de implementación.</w:t>
      </w:r>
    </w:p>
    <w:p w14:paraId="1D5F99FF"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Configuración final del hardware.</w:t>
      </w:r>
    </w:p>
    <w:p w14:paraId="77A397FC"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Informe de consumo de equipo</w:t>
      </w:r>
      <w:r>
        <w:rPr>
          <w:color w:val="auto"/>
          <w:sz w:val="20"/>
          <w:szCs w:val="20"/>
        </w:rPr>
        <w:t>,</w:t>
      </w:r>
      <w:r w:rsidRPr="00D5449E">
        <w:rPr>
          <w:color w:val="auto"/>
          <w:sz w:val="20"/>
          <w:szCs w:val="20"/>
        </w:rPr>
        <w:t xml:space="preserve"> que incluya al menos</w:t>
      </w:r>
      <w:r>
        <w:rPr>
          <w:color w:val="auto"/>
          <w:sz w:val="20"/>
          <w:szCs w:val="20"/>
        </w:rPr>
        <w:t>:</w:t>
      </w:r>
      <w:r w:rsidRPr="00D5449E">
        <w:rPr>
          <w:color w:val="auto"/>
          <w:sz w:val="20"/>
          <w:szCs w:val="20"/>
        </w:rPr>
        <w:t xml:space="preserve"> uso de CPU, interfaces y memoria</w:t>
      </w:r>
      <w:r>
        <w:rPr>
          <w:color w:val="auto"/>
          <w:sz w:val="20"/>
          <w:szCs w:val="20"/>
        </w:rPr>
        <w:t>.</w:t>
      </w:r>
    </w:p>
    <w:p w14:paraId="5A0AA245"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Pruebas de funcionamiento, conectividad, redundancia y detección de errores en las interfaces</w:t>
      </w:r>
      <w:r>
        <w:rPr>
          <w:color w:val="auto"/>
          <w:sz w:val="20"/>
          <w:szCs w:val="20"/>
        </w:rPr>
        <w:t>.</w:t>
      </w:r>
    </w:p>
    <w:p w14:paraId="6500177E" w14:textId="77777777" w:rsidR="00825943" w:rsidRPr="00D5449E" w:rsidRDefault="00825943" w:rsidP="00825943">
      <w:pPr>
        <w:pStyle w:val="Default"/>
        <w:numPr>
          <w:ilvl w:val="1"/>
          <w:numId w:val="13"/>
        </w:numPr>
        <w:autoSpaceDE w:val="0"/>
        <w:autoSpaceDN w:val="0"/>
        <w:adjustRightInd w:val="0"/>
        <w:jc w:val="both"/>
        <w:rPr>
          <w:color w:val="auto"/>
          <w:sz w:val="20"/>
          <w:szCs w:val="20"/>
        </w:rPr>
      </w:pPr>
      <w:r w:rsidRPr="00D5449E">
        <w:rPr>
          <w:color w:val="auto"/>
          <w:sz w:val="20"/>
          <w:szCs w:val="20"/>
        </w:rPr>
        <w:t xml:space="preserve">El informe y las pruebas establecerán la línea base para reportar futuras degradaciones. </w:t>
      </w:r>
    </w:p>
    <w:p w14:paraId="4F92223A" w14:textId="77777777" w:rsidR="00825943" w:rsidRPr="00437189"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Todos los archivos de configuración generados estarán almacenados en un repositorio centralizado provisto por el SRI.</w:t>
      </w:r>
    </w:p>
    <w:p w14:paraId="3437E2AA" w14:textId="77777777" w:rsidR="00825943" w:rsidRPr="00F94314" w:rsidRDefault="00825943">
      <w:pPr>
        <w:pStyle w:val="Prrafodelista"/>
        <w:numPr>
          <w:ilvl w:val="0"/>
          <w:numId w:val="22"/>
        </w:numPr>
        <w:suppressAutoHyphens/>
        <w:contextualSpacing w:val="0"/>
        <w:rPr>
          <w:rFonts w:eastAsia="Times New Roman" w:cs="Calibri"/>
          <w:b/>
          <w:vanish/>
          <w:sz w:val="20"/>
          <w:szCs w:val="20"/>
          <w:lang w:val="es-419"/>
        </w:rPr>
      </w:pPr>
    </w:p>
    <w:p w14:paraId="5EFF5432" w14:textId="77777777" w:rsidR="00825943" w:rsidRPr="00F94314" w:rsidRDefault="00825943">
      <w:pPr>
        <w:pStyle w:val="Prrafodelista"/>
        <w:numPr>
          <w:ilvl w:val="0"/>
          <w:numId w:val="22"/>
        </w:numPr>
        <w:suppressAutoHyphens/>
        <w:contextualSpacing w:val="0"/>
        <w:rPr>
          <w:rFonts w:eastAsia="Times New Roman" w:cs="Calibri"/>
          <w:b/>
          <w:vanish/>
          <w:sz w:val="20"/>
          <w:szCs w:val="20"/>
          <w:lang w:val="es-419"/>
        </w:rPr>
      </w:pPr>
    </w:p>
    <w:p w14:paraId="044DE419" w14:textId="77777777" w:rsidR="00825943" w:rsidRPr="00F94314" w:rsidRDefault="00825943">
      <w:pPr>
        <w:pStyle w:val="Prrafodelista"/>
        <w:numPr>
          <w:ilvl w:val="0"/>
          <w:numId w:val="22"/>
        </w:numPr>
        <w:suppressAutoHyphens/>
        <w:contextualSpacing w:val="0"/>
        <w:rPr>
          <w:rFonts w:eastAsia="Times New Roman" w:cs="Calibri"/>
          <w:b/>
          <w:vanish/>
          <w:sz w:val="20"/>
          <w:szCs w:val="20"/>
          <w:lang w:val="es-419"/>
        </w:rPr>
      </w:pPr>
    </w:p>
    <w:p w14:paraId="3B345612" w14:textId="77777777" w:rsidR="00825943" w:rsidRPr="00F94314" w:rsidRDefault="00825943">
      <w:pPr>
        <w:pStyle w:val="Prrafodelista"/>
        <w:numPr>
          <w:ilvl w:val="1"/>
          <w:numId w:val="22"/>
        </w:numPr>
        <w:suppressAutoHyphens/>
        <w:contextualSpacing w:val="0"/>
        <w:rPr>
          <w:rFonts w:eastAsia="Times New Roman" w:cs="Calibri"/>
          <w:b/>
          <w:vanish/>
          <w:sz w:val="20"/>
          <w:szCs w:val="20"/>
          <w:lang w:val="es-419"/>
        </w:rPr>
      </w:pPr>
    </w:p>
    <w:p w14:paraId="61D6B2D9" w14:textId="77777777" w:rsidR="00825943" w:rsidRPr="00F94314" w:rsidRDefault="00825943">
      <w:pPr>
        <w:pStyle w:val="Prrafodelista"/>
        <w:numPr>
          <w:ilvl w:val="2"/>
          <w:numId w:val="22"/>
        </w:numPr>
        <w:suppressAutoHyphens/>
        <w:contextualSpacing w:val="0"/>
        <w:rPr>
          <w:rFonts w:eastAsia="Times New Roman" w:cs="Calibri"/>
          <w:b/>
          <w:vanish/>
          <w:sz w:val="20"/>
          <w:szCs w:val="20"/>
          <w:lang w:val="es-419"/>
        </w:rPr>
      </w:pPr>
    </w:p>
    <w:p w14:paraId="04982586" w14:textId="77777777" w:rsidR="00825943" w:rsidRPr="00F94314" w:rsidRDefault="00825943">
      <w:pPr>
        <w:pStyle w:val="Prrafodelista"/>
        <w:keepNext/>
        <w:keepLines/>
        <w:numPr>
          <w:ilvl w:val="0"/>
          <w:numId w:val="27"/>
        </w:numPr>
        <w:suppressAutoHyphens/>
        <w:spacing w:before="200"/>
        <w:contextualSpacing w:val="0"/>
        <w:outlineLvl w:val="1"/>
        <w:rPr>
          <w:rFonts w:eastAsia="Times New Roman" w:cs="Calibri"/>
          <w:b/>
          <w:bCs/>
          <w:vanish/>
          <w:sz w:val="20"/>
          <w:szCs w:val="20"/>
          <w:lang w:val="es-419"/>
        </w:rPr>
      </w:pPr>
    </w:p>
    <w:p w14:paraId="5BE42E5D" w14:textId="77777777" w:rsidR="00825943" w:rsidRPr="00F94314" w:rsidRDefault="00825943">
      <w:pPr>
        <w:pStyle w:val="Prrafodelista"/>
        <w:keepNext/>
        <w:keepLines/>
        <w:numPr>
          <w:ilvl w:val="0"/>
          <w:numId w:val="27"/>
        </w:numPr>
        <w:suppressAutoHyphens/>
        <w:spacing w:before="200"/>
        <w:contextualSpacing w:val="0"/>
        <w:outlineLvl w:val="1"/>
        <w:rPr>
          <w:rFonts w:eastAsia="Times New Roman" w:cs="Calibri"/>
          <w:b/>
          <w:bCs/>
          <w:vanish/>
          <w:sz w:val="20"/>
          <w:szCs w:val="20"/>
          <w:lang w:val="es-419"/>
        </w:rPr>
      </w:pPr>
    </w:p>
    <w:p w14:paraId="5BD397D3" w14:textId="77777777" w:rsidR="00825943" w:rsidRPr="00F94314" w:rsidRDefault="00825943">
      <w:pPr>
        <w:pStyle w:val="Prrafodelista"/>
        <w:keepNext/>
        <w:keepLines/>
        <w:numPr>
          <w:ilvl w:val="0"/>
          <w:numId w:val="27"/>
        </w:numPr>
        <w:suppressAutoHyphens/>
        <w:spacing w:before="200"/>
        <w:contextualSpacing w:val="0"/>
        <w:outlineLvl w:val="1"/>
        <w:rPr>
          <w:rFonts w:eastAsia="Times New Roman" w:cs="Calibri"/>
          <w:b/>
          <w:bCs/>
          <w:vanish/>
          <w:sz w:val="20"/>
          <w:szCs w:val="20"/>
          <w:lang w:val="es-419"/>
        </w:rPr>
      </w:pPr>
    </w:p>
    <w:p w14:paraId="5F746506" w14:textId="77777777" w:rsidR="00825943" w:rsidRPr="00F94314" w:rsidRDefault="00825943">
      <w:pPr>
        <w:pStyle w:val="Prrafodelista"/>
        <w:keepNext/>
        <w:keepLines/>
        <w:numPr>
          <w:ilvl w:val="1"/>
          <w:numId w:val="27"/>
        </w:numPr>
        <w:suppressAutoHyphens/>
        <w:spacing w:before="200"/>
        <w:contextualSpacing w:val="0"/>
        <w:outlineLvl w:val="1"/>
        <w:rPr>
          <w:rFonts w:eastAsia="Times New Roman" w:cs="Calibri"/>
          <w:b/>
          <w:bCs/>
          <w:vanish/>
          <w:sz w:val="20"/>
          <w:szCs w:val="20"/>
          <w:lang w:val="es-419"/>
        </w:rPr>
      </w:pPr>
    </w:p>
    <w:p w14:paraId="0F547C30" w14:textId="77777777" w:rsidR="00825943" w:rsidRPr="00F94314" w:rsidRDefault="00825943">
      <w:pPr>
        <w:pStyle w:val="Prrafodelista"/>
        <w:keepNext/>
        <w:keepLines/>
        <w:numPr>
          <w:ilvl w:val="2"/>
          <w:numId w:val="27"/>
        </w:numPr>
        <w:suppressAutoHyphens/>
        <w:spacing w:before="200"/>
        <w:contextualSpacing w:val="0"/>
        <w:outlineLvl w:val="1"/>
        <w:rPr>
          <w:rFonts w:eastAsia="Times New Roman" w:cs="Calibri"/>
          <w:b/>
          <w:bCs/>
          <w:vanish/>
          <w:sz w:val="20"/>
          <w:szCs w:val="20"/>
          <w:lang w:val="es-419"/>
        </w:rPr>
      </w:pPr>
    </w:p>
    <w:p w14:paraId="372CEB38"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51489C82"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69A906E8"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147AF0C3"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4B7333B1"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1D92F8C0"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2A5DA35C" w14:textId="77777777" w:rsidR="00825943" w:rsidRPr="00F94314" w:rsidRDefault="00825943">
      <w:pPr>
        <w:pStyle w:val="Prrafodelista"/>
        <w:keepNext/>
        <w:keepLines/>
        <w:numPr>
          <w:ilvl w:val="0"/>
          <w:numId w:val="29"/>
        </w:numPr>
        <w:spacing w:before="200"/>
        <w:contextualSpacing w:val="0"/>
        <w:outlineLvl w:val="2"/>
        <w:rPr>
          <w:rFonts w:eastAsia="Times New Roman" w:cs="Calibri"/>
          <w:b/>
          <w:bCs/>
          <w:vanish/>
          <w:sz w:val="20"/>
          <w:szCs w:val="20"/>
          <w:lang w:val="es-419"/>
        </w:rPr>
      </w:pPr>
    </w:p>
    <w:p w14:paraId="6550D071" w14:textId="77777777" w:rsidR="00825943" w:rsidRPr="00F94314" w:rsidRDefault="00825943">
      <w:pPr>
        <w:pStyle w:val="Prrafodelista"/>
        <w:keepNext/>
        <w:keepLines/>
        <w:numPr>
          <w:ilvl w:val="1"/>
          <w:numId w:val="29"/>
        </w:numPr>
        <w:spacing w:before="200"/>
        <w:contextualSpacing w:val="0"/>
        <w:outlineLvl w:val="2"/>
        <w:rPr>
          <w:rFonts w:eastAsia="Times New Roman" w:cs="Calibri"/>
          <w:b/>
          <w:bCs/>
          <w:vanish/>
          <w:sz w:val="20"/>
          <w:szCs w:val="20"/>
          <w:lang w:val="es-419"/>
        </w:rPr>
      </w:pPr>
    </w:p>
    <w:p w14:paraId="68597EF4" w14:textId="77777777" w:rsidR="00825943" w:rsidRPr="00F94314" w:rsidRDefault="00825943">
      <w:pPr>
        <w:pStyle w:val="Prrafodelista"/>
        <w:keepNext/>
        <w:keepLines/>
        <w:numPr>
          <w:ilvl w:val="2"/>
          <w:numId w:val="29"/>
        </w:numPr>
        <w:spacing w:before="200"/>
        <w:contextualSpacing w:val="0"/>
        <w:outlineLvl w:val="2"/>
        <w:rPr>
          <w:rFonts w:eastAsia="Times New Roman" w:cs="Calibri"/>
          <w:b/>
          <w:bCs/>
          <w:vanish/>
          <w:sz w:val="20"/>
          <w:szCs w:val="20"/>
          <w:lang w:val="es-419"/>
        </w:rPr>
      </w:pPr>
    </w:p>
    <w:p w14:paraId="4C6832CD" w14:textId="77777777" w:rsidR="00825943" w:rsidRPr="00F94314" w:rsidRDefault="00825943">
      <w:pPr>
        <w:pStyle w:val="Ttulo3"/>
        <w:numPr>
          <w:ilvl w:val="2"/>
          <w:numId w:val="29"/>
        </w:numPr>
        <w:spacing w:after="240" w:line="240" w:lineRule="auto"/>
        <w:ind w:left="426" w:hanging="426"/>
        <w:rPr>
          <w:rFonts w:cs="Calibri"/>
          <w:szCs w:val="20"/>
          <w:lang w:val="es-419"/>
        </w:rPr>
      </w:pPr>
      <w:bookmarkStart w:id="119" w:name="_Ref229569422"/>
      <w:r w:rsidRPr="00F94314">
        <w:rPr>
          <w:rFonts w:cs="Calibri"/>
          <w:szCs w:val="20"/>
          <w:lang w:val="es-419"/>
        </w:rPr>
        <w:t>TRANSFERENCIA DE CONOCIMIENTOS</w:t>
      </w:r>
      <w:bookmarkEnd w:id="119"/>
    </w:p>
    <w:p w14:paraId="5471CC58"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Considerando que el equipamiento adquirido es de alta tecnología y complejidad, se requiere contar con la transferencia de conocimientos </w:t>
      </w:r>
      <w:r>
        <w:rPr>
          <w:rFonts w:cs="Calibri"/>
          <w:sz w:val="20"/>
          <w:szCs w:val="20"/>
          <w:lang w:val="es-419"/>
        </w:rPr>
        <w:t xml:space="preserve">general </w:t>
      </w:r>
      <w:r w:rsidRPr="00F94314">
        <w:rPr>
          <w:rFonts w:cs="Calibri"/>
          <w:sz w:val="20"/>
          <w:szCs w:val="20"/>
          <w:lang w:val="es-419"/>
        </w:rPr>
        <w:t xml:space="preserve">sobre la infraestructura instalada de al menos </w:t>
      </w:r>
      <w:r>
        <w:rPr>
          <w:rFonts w:cs="Calibri"/>
          <w:sz w:val="20"/>
          <w:szCs w:val="20"/>
          <w:lang w:val="es-419"/>
        </w:rPr>
        <w:t>cuarenta (</w:t>
      </w:r>
      <w:r w:rsidRPr="00F94314">
        <w:rPr>
          <w:rFonts w:cs="Calibri"/>
          <w:sz w:val="20"/>
          <w:szCs w:val="20"/>
          <w:lang w:val="es-419"/>
        </w:rPr>
        <w:t>40</w:t>
      </w:r>
      <w:r>
        <w:rPr>
          <w:rFonts w:cs="Calibri"/>
          <w:sz w:val="20"/>
          <w:szCs w:val="20"/>
          <w:lang w:val="es-419"/>
        </w:rPr>
        <w:t>)</w:t>
      </w:r>
      <w:r w:rsidRPr="00F94314">
        <w:rPr>
          <w:rFonts w:cs="Calibri"/>
          <w:sz w:val="20"/>
          <w:szCs w:val="20"/>
          <w:lang w:val="es-419"/>
        </w:rPr>
        <w:t xml:space="preserve"> horas para un máximo de </w:t>
      </w:r>
      <w:r>
        <w:rPr>
          <w:rFonts w:cs="Calibri"/>
          <w:sz w:val="20"/>
          <w:szCs w:val="20"/>
          <w:lang w:val="es-419"/>
        </w:rPr>
        <w:t>diez</w:t>
      </w:r>
      <w:r w:rsidRPr="00F94314">
        <w:rPr>
          <w:rFonts w:cs="Calibri"/>
          <w:sz w:val="20"/>
          <w:szCs w:val="20"/>
          <w:lang w:val="es-419"/>
        </w:rPr>
        <w:t xml:space="preserve"> (</w:t>
      </w:r>
      <w:r>
        <w:rPr>
          <w:rFonts w:cs="Calibri"/>
          <w:sz w:val="20"/>
          <w:szCs w:val="20"/>
          <w:lang w:val="es-419"/>
        </w:rPr>
        <w:t>10</w:t>
      </w:r>
      <w:r w:rsidRPr="00F94314">
        <w:rPr>
          <w:rFonts w:cs="Calibri"/>
          <w:sz w:val="20"/>
          <w:szCs w:val="20"/>
          <w:lang w:val="es-419"/>
        </w:rPr>
        <w:t>) funcionarios del SRI.</w:t>
      </w:r>
    </w:p>
    <w:p w14:paraId="2CB93F0F" w14:textId="77777777" w:rsidR="00825943"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La transferencia de conocimientos</w:t>
      </w:r>
      <w:r>
        <w:rPr>
          <w:rFonts w:cs="Calibri"/>
          <w:sz w:val="20"/>
          <w:szCs w:val="20"/>
          <w:lang w:val="es-419"/>
        </w:rPr>
        <w:t xml:space="preserve"> general</w:t>
      </w:r>
      <w:r w:rsidRPr="00F94314">
        <w:rPr>
          <w:rFonts w:cs="Calibri"/>
          <w:sz w:val="20"/>
          <w:szCs w:val="20"/>
          <w:lang w:val="es-419"/>
        </w:rPr>
        <w:t xml:space="preserve"> se realizará en modalidad presencial, acorde al pénsum oficial para la administración total de la infraestructura adquirida e incluirá acceso remoto al laboratorio del fabricante, con el objetivo de permitir prácticas guiadas, simulaciones y ejercicios sobre escenarios reales de administración, operación y resolución de problemas de los equipos adquiridos.</w:t>
      </w:r>
    </w:p>
    <w:p w14:paraId="59B4FC49" w14:textId="77777777" w:rsidR="00825943" w:rsidRPr="000F3C52" w:rsidRDefault="00825943" w:rsidP="00825943">
      <w:pPr>
        <w:pStyle w:val="Prrafodelista"/>
        <w:numPr>
          <w:ilvl w:val="0"/>
          <w:numId w:val="12"/>
        </w:numPr>
        <w:suppressAutoHyphens/>
        <w:jc w:val="both"/>
        <w:rPr>
          <w:rFonts w:cs="Calibri"/>
          <w:sz w:val="20"/>
          <w:szCs w:val="20"/>
        </w:rPr>
      </w:pPr>
      <w:r w:rsidRPr="000F3C52">
        <w:rPr>
          <w:rFonts w:cs="Calibri"/>
          <w:sz w:val="20"/>
          <w:szCs w:val="20"/>
        </w:rPr>
        <w:t xml:space="preserve">El Contratista deberá realizar una transferencia de conocimientos especializada acorde al pénsum formal para la administración total de la solución </w:t>
      </w:r>
      <w:r>
        <w:rPr>
          <w:rFonts w:cs="Calibri"/>
          <w:sz w:val="20"/>
          <w:szCs w:val="20"/>
        </w:rPr>
        <w:t>adquirida</w:t>
      </w:r>
      <w:r w:rsidRPr="000F3C52">
        <w:rPr>
          <w:rFonts w:cs="Calibri"/>
          <w:sz w:val="20"/>
          <w:szCs w:val="20"/>
        </w:rPr>
        <w:t xml:space="preserve"> con una duración mínima de cuarenta (40) horas, dirigida a un máximo de dos (2) funcionarios del SRI.</w:t>
      </w:r>
    </w:p>
    <w:p w14:paraId="0F3F748F" w14:textId="77777777" w:rsidR="00825943" w:rsidRPr="000F3C52" w:rsidRDefault="00825943" w:rsidP="00825943">
      <w:pPr>
        <w:pStyle w:val="Prrafodelista"/>
        <w:numPr>
          <w:ilvl w:val="0"/>
          <w:numId w:val="12"/>
        </w:numPr>
        <w:suppressAutoHyphens/>
        <w:jc w:val="both"/>
        <w:rPr>
          <w:rFonts w:cs="Calibri"/>
          <w:sz w:val="20"/>
          <w:szCs w:val="20"/>
        </w:rPr>
      </w:pPr>
      <w:r w:rsidRPr="000F3C52">
        <w:rPr>
          <w:rFonts w:cs="Calibri"/>
          <w:sz w:val="20"/>
          <w:szCs w:val="20"/>
        </w:rPr>
        <w:t>La transferencia de conocimientos especializada se realizará en modalidad presencial o en vivo, e incluirá acceso remoto al laboratorio del fabricante, con el objetivo de permitir prácticas guiadas, simulaciones y ejercicios especializados sobre escenarios reales de administración, operación y resolución de problemas de l</w:t>
      </w:r>
      <w:r>
        <w:rPr>
          <w:rFonts w:cs="Calibri"/>
          <w:sz w:val="20"/>
          <w:szCs w:val="20"/>
        </w:rPr>
        <w:t>a solución adquirida</w:t>
      </w:r>
      <w:r w:rsidRPr="000F3C52">
        <w:rPr>
          <w:rFonts w:cs="Calibri"/>
          <w:sz w:val="20"/>
          <w:szCs w:val="20"/>
        </w:rPr>
        <w:t>.</w:t>
      </w:r>
    </w:p>
    <w:p w14:paraId="106744FB"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lastRenderedPageBreak/>
        <w:t xml:space="preserve">Para la transferencia de conocimientos el contratista debe presentar al administrador del contrato el </w:t>
      </w:r>
      <w:r>
        <w:rPr>
          <w:rFonts w:cs="Calibri"/>
          <w:sz w:val="20"/>
          <w:szCs w:val="20"/>
          <w:lang w:val="es-419"/>
        </w:rPr>
        <w:t>P</w:t>
      </w:r>
      <w:r w:rsidRPr="00F94314">
        <w:rPr>
          <w:rFonts w:cs="Calibri"/>
          <w:sz w:val="20"/>
          <w:szCs w:val="20"/>
          <w:lang w:val="es-419"/>
        </w:rPr>
        <w:t>lan de transferencia de conocimiento, el cual deberá contener al menos:</w:t>
      </w:r>
    </w:p>
    <w:p w14:paraId="64CDF90B" w14:textId="77777777" w:rsidR="00825943" w:rsidRDefault="00825943" w:rsidP="00825943">
      <w:pPr>
        <w:pStyle w:val="Default"/>
        <w:numPr>
          <w:ilvl w:val="1"/>
          <w:numId w:val="13"/>
        </w:numPr>
        <w:autoSpaceDE w:val="0"/>
        <w:autoSpaceDN w:val="0"/>
        <w:adjustRightInd w:val="0"/>
        <w:jc w:val="both"/>
        <w:rPr>
          <w:color w:val="auto"/>
          <w:sz w:val="20"/>
          <w:szCs w:val="20"/>
        </w:rPr>
      </w:pPr>
      <w:r w:rsidRPr="004A6F5E">
        <w:rPr>
          <w:color w:val="auto"/>
          <w:sz w:val="20"/>
          <w:szCs w:val="20"/>
        </w:rPr>
        <w:t xml:space="preserve">El temario, el cual deberá basarse en cursos oficiales del fabricante, personalizados sobre administración, gestión y </w:t>
      </w:r>
      <w:proofErr w:type="spellStart"/>
      <w:r w:rsidRPr="004A6F5E">
        <w:rPr>
          <w:color w:val="auto"/>
          <w:sz w:val="20"/>
          <w:szCs w:val="20"/>
        </w:rPr>
        <w:t>troubleshooting</w:t>
      </w:r>
      <w:proofErr w:type="spellEnd"/>
      <w:r w:rsidRPr="004A6F5E">
        <w:rPr>
          <w:color w:val="auto"/>
          <w:sz w:val="20"/>
          <w:szCs w:val="20"/>
        </w:rPr>
        <w:t xml:space="preserve"> de la infraestructura instalada.</w:t>
      </w:r>
    </w:p>
    <w:p w14:paraId="4CD80D1D" w14:textId="77777777" w:rsidR="00825943" w:rsidRPr="004A6F5E" w:rsidRDefault="00825943" w:rsidP="00825943">
      <w:pPr>
        <w:pStyle w:val="Default"/>
        <w:numPr>
          <w:ilvl w:val="1"/>
          <w:numId w:val="13"/>
        </w:numPr>
        <w:autoSpaceDE w:val="0"/>
        <w:autoSpaceDN w:val="0"/>
        <w:adjustRightInd w:val="0"/>
        <w:jc w:val="both"/>
        <w:rPr>
          <w:color w:val="auto"/>
          <w:sz w:val="20"/>
          <w:szCs w:val="20"/>
        </w:rPr>
      </w:pPr>
      <w:r w:rsidRPr="006E5036">
        <w:rPr>
          <w:sz w:val="20"/>
          <w:szCs w:val="20"/>
        </w:rPr>
        <w:t>Cronograma de ejecución</w:t>
      </w:r>
      <w:r>
        <w:rPr>
          <w:sz w:val="20"/>
          <w:szCs w:val="20"/>
        </w:rPr>
        <w:t>, que incluya h</w:t>
      </w:r>
      <w:r w:rsidRPr="006E5036">
        <w:rPr>
          <w:sz w:val="20"/>
          <w:szCs w:val="20"/>
        </w:rPr>
        <w:t>orario y lugar de ejecución.</w:t>
      </w:r>
    </w:p>
    <w:p w14:paraId="177BDD84" w14:textId="77777777" w:rsidR="00825943" w:rsidRPr="004A6F5E" w:rsidRDefault="00825943" w:rsidP="00825943">
      <w:pPr>
        <w:pStyle w:val="Textoindependiente"/>
        <w:numPr>
          <w:ilvl w:val="0"/>
          <w:numId w:val="12"/>
        </w:numPr>
        <w:spacing w:after="0" w:line="240" w:lineRule="auto"/>
        <w:jc w:val="both"/>
        <w:rPr>
          <w:rFonts w:cs="Calibri"/>
          <w:sz w:val="20"/>
          <w:szCs w:val="20"/>
          <w:lang w:val="es-419"/>
        </w:rPr>
      </w:pPr>
      <w:r w:rsidRPr="004A6F5E">
        <w:rPr>
          <w:rFonts w:cs="Calibri"/>
          <w:sz w:val="20"/>
          <w:szCs w:val="20"/>
          <w:lang w:val="es-419"/>
        </w:rPr>
        <w:t xml:space="preserve">Se deberá establecer el cronograma y el lugar donde se ejecute la transferencia del conocimiento, de acuerdo con las necesidades del SRI. El lugar estará a cargo del contratista. </w:t>
      </w:r>
    </w:p>
    <w:p w14:paraId="05EDCB7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contratista deberá proveer de todo el material y facilidades necesarias para la realización de la transferencia de conocimientos.</w:t>
      </w:r>
    </w:p>
    <w:p w14:paraId="0EA3B57B" w14:textId="77777777" w:rsidR="00825943" w:rsidRPr="004A6F5E"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El </w:t>
      </w:r>
      <w:r>
        <w:rPr>
          <w:rFonts w:cs="Calibri"/>
          <w:sz w:val="20"/>
          <w:szCs w:val="20"/>
          <w:lang w:val="es-419"/>
        </w:rPr>
        <w:t>c</w:t>
      </w:r>
      <w:r w:rsidRPr="00F94314">
        <w:rPr>
          <w:rFonts w:cs="Calibri"/>
          <w:sz w:val="20"/>
          <w:szCs w:val="20"/>
          <w:lang w:val="es-419"/>
        </w:rPr>
        <w:t xml:space="preserve">ontratista deberá entregar al </w:t>
      </w:r>
      <w:r>
        <w:rPr>
          <w:rFonts w:cs="Calibri"/>
          <w:sz w:val="20"/>
          <w:szCs w:val="20"/>
          <w:lang w:val="es-419"/>
        </w:rPr>
        <w:t>a</w:t>
      </w:r>
      <w:r w:rsidRPr="00F94314">
        <w:rPr>
          <w:rFonts w:cs="Calibri"/>
          <w:sz w:val="20"/>
          <w:szCs w:val="20"/>
          <w:lang w:val="es-419"/>
        </w:rPr>
        <w:t xml:space="preserve">dministrador del </w:t>
      </w:r>
      <w:r>
        <w:rPr>
          <w:rFonts w:cs="Calibri"/>
          <w:sz w:val="20"/>
          <w:szCs w:val="20"/>
          <w:lang w:val="es-419"/>
        </w:rPr>
        <w:t>c</w:t>
      </w:r>
      <w:r w:rsidRPr="00F94314">
        <w:rPr>
          <w:rFonts w:cs="Calibri"/>
          <w:sz w:val="20"/>
          <w:szCs w:val="20"/>
          <w:lang w:val="es-419"/>
        </w:rPr>
        <w:t>ontrato un informe en medio digital de la transferencia de conocimientos realizada, que incluya, como mínimo, material didáctico utilizado, registro de asistencia y contenidos impartidos.</w:t>
      </w:r>
    </w:p>
    <w:p w14:paraId="3975DEF7"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79F774CE"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25490331"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7D0C281E"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566C0560"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09172518"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57F6CECD" w14:textId="77777777" w:rsidR="00825943" w:rsidRPr="00F94314" w:rsidRDefault="00825943">
      <w:pPr>
        <w:pStyle w:val="Prrafodelista"/>
        <w:keepNext/>
        <w:keepLines/>
        <w:numPr>
          <w:ilvl w:val="0"/>
          <w:numId w:val="30"/>
        </w:numPr>
        <w:suppressAutoHyphens/>
        <w:spacing w:before="200"/>
        <w:contextualSpacing w:val="0"/>
        <w:outlineLvl w:val="1"/>
        <w:rPr>
          <w:rFonts w:eastAsia="Times New Roman" w:cs="Calibri"/>
          <w:b/>
          <w:bCs/>
          <w:vanish/>
          <w:sz w:val="20"/>
          <w:szCs w:val="20"/>
          <w:lang w:val="es-419"/>
        </w:rPr>
      </w:pPr>
    </w:p>
    <w:p w14:paraId="32687A72" w14:textId="77777777" w:rsidR="00825943" w:rsidRPr="00F94314" w:rsidRDefault="00825943">
      <w:pPr>
        <w:pStyle w:val="Prrafodelista"/>
        <w:keepNext/>
        <w:keepLines/>
        <w:numPr>
          <w:ilvl w:val="1"/>
          <w:numId w:val="30"/>
        </w:numPr>
        <w:suppressAutoHyphens/>
        <w:spacing w:before="200"/>
        <w:contextualSpacing w:val="0"/>
        <w:outlineLvl w:val="1"/>
        <w:rPr>
          <w:rFonts w:eastAsia="Times New Roman" w:cs="Calibri"/>
          <w:b/>
          <w:bCs/>
          <w:vanish/>
          <w:sz w:val="20"/>
          <w:szCs w:val="20"/>
          <w:lang w:val="es-419"/>
        </w:rPr>
      </w:pPr>
    </w:p>
    <w:p w14:paraId="6D2E376F" w14:textId="77777777" w:rsidR="00825943" w:rsidRDefault="00825943" w:rsidP="00825943">
      <w:pPr>
        <w:pStyle w:val="Ttulo2"/>
        <w:spacing w:after="240"/>
      </w:pPr>
      <w:r w:rsidRPr="00F94314">
        <w:t>MANTENIMIENTO PREVENTIVO ANUAL</w:t>
      </w:r>
    </w:p>
    <w:p w14:paraId="21119D3B"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3BC9964F"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3F981F2E"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49F0F051"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3B402DA4"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2823BABB"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7DBF5CB7" w14:textId="77777777" w:rsidR="00825943" w:rsidRPr="00F94314" w:rsidRDefault="00825943">
      <w:pPr>
        <w:pStyle w:val="Prrafodelista"/>
        <w:keepNext/>
        <w:keepLines/>
        <w:numPr>
          <w:ilvl w:val="0"/>
          <w:numId w:val="26"/>
        </w:numPr>
        <w:suppressAutoHyphens/>
        <w:spacing w:before="200"/>
        <w:contextualSpacing w:val="0"/>
        <w:outlineLvl w:val="1"/>
        <w:rPr>
          <w:rFonts w:eastAsia="Times New Roman" w:cs="Calibri"/>
          <w:b/>
          <w:bCs/>
          <w:vanish/>
          <w:sz w:val="20"/>
          <w:szCs w:val="20"/>
          <w:lang w:val="es-419" w:eastAsia="es-ES"/>
        </w:rPr>
      </w:pPr>
    </w:p>
    <w:p w14:paraId="3154CEF1" w14:textId="77777777" w:rsidR="00825943" w:rsidRPr="00F94314" w:rsidRDefault="00825943">
      <w:pPr>
        <w:pStyle w:val="Prrafodelista"/>
        <w:keepNext/>
        <w:keepLines/>
        <w:numPr>
          <w:ilvl w:val="1"/>
          <w:numId w:val="26"/>
        </w:numPr>
        <w:suppressAutoHyphens/>
        <w:spacing w:before="200"/>
        <w:contextualSpacing w:val="0"/>
        <w:outlineLvl w:val="1"/>
        <w:rPr>
          <w:rFonts w:eastAsia="Times New Roman" w:cs="Calibri"/>
          <w:b/>
          <w:bCs/>
          <w:vanish/>
          <w:sz w:val="20"/>
          <w:szCs w:val="20"/>
          <w:lang w:val="es-419" w:eastAsia="es-ES"/>
        </w:rPr>
      </w:pPr>
    </w:p>
    <w:p w14:paraId="1D93D423"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4B3DFB5C"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23E0DE8D" w14:textId="77777777" w:rsidR="00825943" w:rsidRPr="00F94314" w:rsidRDefault="00825943">
      <w:pPr>
        <w:pStyle w:val="Prrafodelista"/>
        <w:keepNext/>
        <w:keepLines/>
        <w:numPr>
          <w:ilvl w:val="0"/>
          <w:numId w:val="28"/>
        </w:numPr>
        <w:spacing w:before="200" w:after="240"/>
        <w:contextualSpacing w:val="0"/>
        <w:outlineLvl w:val="2"/>
        <w:rPr>
          <w:rFonts w:eastAsia="Times New Roman" w:cs="Calibri"/>
          <w:b/>
          <w:bCs/>
          <w:vanish/>
          <w:sz w:val="20"/>
          <w:szCs w:val="20"/>
          <w:lang w:val="es-419"/>
        </w:rPr>
      </w:pPr>
    </w:p>
    <w:p w14:paraId="04C690CE" w14:textId="77777777" w:rsidR="00825943" w:rsidRPr="00F94314" w:rsidRDefault="00825943">
      <w:pPr>
        <w:pStyle w:val="Prrafodelista"/>
        <w:keepNext/>
        <w:keepLines/>
        <w:numPr>
          <w:ilvl w:val="1"/>
          <w:numId w:val="28"/>
        </w:numPr>
        <w:spacing w:before="200" w:after="240"/>
        <w:contextualSpacing w:val="0"/>
        <w:outlineLvl w:val="2"/>
        <w:rPr>
          <w:rFonts w:eastAsia="Times New Roman" w:cs="Calibri"/>
          <w:b/>
          <w:bCs/>
          <w:vanish/>
          <w:sz w:val="20"/>
          <w:szCs w:val="20"/>
          <w:lang w:val="es-419"/>
        </w:rPr>
      </w:pPr>
    </w:p>
    <w:p w14:paraId="50ADF08C" w14:textId="77777777" w:rsidR="00825943" w:rsidRPr="00F94314" w:rsidRDefault="00825943" w:rsidP="00825943">
      <w:pPr>
        <w:spacing w:line="240" w:lineRule="auto"/>
        <w:rPr>
          <w:rFonts w:cs="Calibri"/>
          <w:sz w:val="20"/>
          <w:szCs w:val="20"/>
        </w:rPr>
      </w:pPr>
      <w:r w:rsidRPr="00F94314">
        <w:rPr>
          <w:rFonts w:cs="Calibri"/>
          <w:sz w:val="20"/>
          <w:szCs w:val="20"/>
        </w:rPr>
        <w:t>El mantenimiento preventivo será periódico anual y cubrirá todo el equipamiento (hardware) nuevo, incluyendo todos sus componentes.</w:t>
      </w:r>
    </w:p>
    <w:p w14:paraId="3BF2102A"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contratista es responsable de poner a disposición y mantener actualizadas la información de contacto (números de teléfono, correos electrónicos, página web u otro medio de contacto) al administrador del contrato; para la coordinación de las actividades de mantenimiento preventivo.</w:t>
      </w:r>
    </w:p>
    <w:p w14:paraId="5062E4E9"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El contratista deberá presentar el plan de mantenimiento preventivo tentativo para aprobación del administrador del contrato. Este plan deberá ser presentado por cada periodo de mantenimiento durante la vigencia del contrato. </w:t>
      </w:r>
    </w:p>
    <w:p w14:paraId="7CF4ADAF"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El plan de mantenimiento preventivo debe incluir el tiempo estimado de mantenimiento y/o indisponibilidad de los equipos. </w:t>
      </w:r>
    </w:p>
    <w:p w14:paraId="51B81A1E"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Las ventanas de mantenimiento general para los equipos ubicados en los centros de procesamiento de datos normalmente se realizan de acuerdo con el siguiente detalle:</w:t>
      </w:r>
    </w:p>
    <w:p w14:paraId="1ECEE15E" w14:textId="77777777" w:rsidR="00825943" w:rsidRPr="00D5449E" w:rsidRDefault="00825943" w:rsidP="00825943">
      <w:pPr>
        <w:pStyle w:val="Textoindependiente"/>
        <w:numPr>
          <w:ilvl w:val="1"/>
          <w:numId w:val="12"/>
        </w:numPr>
        <w:spacing w:after="0" w:line="240" w:lineRule="auto"/>
        <w:jc w:val="both"/>
        <w:rPr>
          <w:rFonts w:cs="Calibri"/>
          <w:sz w:val="20"/>
          <w:szCs w:val="20"/>
          <w:lang w:val="es-419"/>
        </w:rPr>
      </w:pPr>
      <w:r w:rsidRPr="00D5449E">
        <w:rPr>
          <w:rFonts w:cs="Calibri"/>
          <w:sz w:val="20"/>
          <w:szCs w:val="20"/>
          <w:lang w:val="es-419"/>
        </w:rPr>
        <w:t>Centro de procesamiento de datos principal: durante el segundo semestre del año.</w:t>
      </w:r>
    </w:p>
    <w:p w14:paraId="01A89F48" w14:textId="77777777" w:rsidR="00825943" w:rsidRPr="00D5449E" w:rsidRDefault="00825943" w:rsidP="00825943">
      <w:pPr>
        <w:pStyle w:val="Textoindependiente"/>
        <w:numPr>
          <w:ilvl w:val="1"/>
          <w:numId w:val="12"/>
        </w:numPr>
        <w:spacing w:after="0" w:line="240" w:lineRule="auto"/>
        <w:jc w:val="both"/>
        <w:rPr>
          <w:rFonts w:cs="Calibri"/>
          <w:sz w:val="20"/>
          <w:szCs w:val="20"/>
          <w:lang w:val="es-419"/>
        </w:rPr>
      </w:pPr>
      <w:r w:rsidRPr="00D5449E">
        <w:rPr>
          <w:rFonts w:cs="Calibri"/>
          <w:sz w:val="20"/>
          <w:szCs w:val="20"/>
          <w:lang w:val="es-419"/>
        </w:rPr>
        <w:t xml:space="preserve">Centro de procesamiento de datos alterno: durante el primer semestre del año. </w:t>
      </w:r>
    </w:p>
    <w:p w14:paraId="3CF32F40"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La ventana de mantenimiento preventivo para los equipos que están en las agencias deberá ejecutarse anualmente en sitio, de acuerdo con la distribución de equipos, en horario laborable o no laborable, según disponga el </w:t>
      </w:r>
      <w:r>
        <w:rPr>
          <w:rFonts w:cs="Calibri"/>
          <w:sz w:val="20"/>
          <w:szCs w:val="20"/>
          <w:lang w:val="es-419"/>
        </w:rPr>
        <w:t>a</w:t>
      </w:r>
      <w:r w:rsidRPr="00F94314">
        <w:rPr>
          <w:rFonts w:cs="Calibri"/>
          <w:sz w:val="20"/>
          <w:szCs w:val="20"/>
          <w:lang w:val="es-419"/>
        </w:rPr>
        <w:t xml:space="preserve">dministrador del </w:t>
      </w:r>
      <w:r>
        <w:rPr>
          <w:rFonts w:cs="Calibri"/>
          <w:sz w:val="20"/>
          <w:szCs w:val="20"/>
          <w:lang w:val="es-419"/>
        </w:rPr>
        <w:t>c</w:t>
      </w:r>
      <w:r w:rsidRPr="00F94314">
        <w:rPr>
          <w:rFonts w:cs="Calibri"/>
          <w:sz w:val="20"/>
          <w:szCs w:val="20"/>
          <w:lang w:val="es-419"/>
        </w:rPr>
        <w:t>ontrato.</w:t>
      </w:r>
    </w:p>
    <w:p w14:paraId="58687687" w14:textId="77777777" w:rsidR="00825943" w:rsidRPr="00D5449E" w:rsidRDefault="00825943" w:rsidP="00825943">
      <w:pPr>
        <w:pStyle w:val="Textoindependiente"/>
        <w:numPr>
          <w:ilvl w:val="0"/>
          <w:numId w:val="12"/>
        </w:numPr>
        <w:spacing w:after="0" w:line="240" w:lineRule="auto"/>
        <w:jc w:val="both"/>
        <w:rPr>
          <w:rFonts w:cs="Calibri"/>
          <w:sz w:val="20"/>
          <w:szCs w:val="20"/>
          <w:lang w:val="es-419"/>
        </w:rPr>
      </w:pPr>
      <w:r w:rsidRPr="00D5449E">
        <w:rPr>
          <w:rFonts w:cs="Calibri"/>
          <w:sz w:val="20"/>
          <w:szCs w:val="20"/>
          <w:lang w:val="es-419"/>
        </w:rPr>
        <w:t>El contratista es responsable de proveer todos los elementos de consumo necesarios para la ejecución del mantenimiento (limpiadores, desinfectantes, insumos y útiles consumibles), sin costo adicional para el SRI.</w:t>
      </w:r>
    </w:p>
    <w:p w14:paraId="3A97FAE6"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El primer mantenimiento preventivo será ejecutado, al menos nueve meses posteriores a la firma del acta de entrega recepción parcial de los bienes.</w:t>
      </w:r>
    </w:p>
    <w:p w14:paraId="73812BEF" w14:textId="77777777" w:rsidR="00825943" w:rsidRPr="00F94314" w:rsidRDefault="00825943" w:rsidP="00825943">
      <w:pPr>
        <w:pStyle w:val="Textoindependiente"/>
        <w:numPr>
          <w:ilvl w:val="0"/>
          <w:numId w:val="12"/>
        </w:numPr>
        <w:spacing w:after="0" w:line="240" w:lineRule="auto"/>
        <w:jc w:val="both"/>
        <w:rPr>
          <w:rFonts w:cs="Calibri"/>
          <w:sz w:val="20"/>
          <w:szCs w:val="20"/>
          <w:lang w:val="es-419"/>
        </w:rPr>
      </w:pPr>
      <w:r w:rsidRPr="00F94314">
        <w:rPr>
          <w:rFonts w:cs="Calibri"/>
          <w:sz w:val="20"/>
          <w:szCs w:val="20"/>
          <w:lang w:val="es-419"/>
        </w:rPr>
        <w:t xml:space="preserve">El SRI informará vía correo electrónico al contratista con al menos ocho (8) días calendario de anticipación, las fechas y horarios definitivos del cronograma para cada mantenimiento preventivo. </w:t>
      </w:r>
    </w:p>
    <w:p w14:paraId="3D7F5C9F" w14:textId="77777777" w:rsidR="00825943" w:rsidRPr="00825943" w:rsidRDefault="00825943" w:rsidP="00825943">
      <w:pPr>
        <w:pStyle w:val="Textoindependiente"/>
        <w:numPr>
          <w:ilvl w:val="0"/>
          <w:numId w:val="12"/>
        </w:numPr>
        <w:spacing w:after="0" w:line="240" w:lineRule="auto"/>
        <w:jc w:val="both"/>
        <w:rPr>
          <w:rFonts w:asciiTheme="minorHAnsi" w:hAnsiTheme="minorHAnsi" w:cstheme="minorHAnsi"/>
          <w:sz w:val="20"/>
          <w:szCs w:val="20"/>
          <w:lang w:val="es-419"/>
        </w:rPr>
      </w:pPr>
      <w:r w:rsidRPr="00825943">
        <w:rPr>
          <w:rFonts w:asciiTheme="minorHAnsi" w:hAnsiTheme="minorHAnsi" w:cstheme="minorHAnsi"/>
          <w:sz w:val="20"/>
          <w:szCs w:val="20"/>
          <w:lang w:val="es-419"/>
        </w:rPr>
        <w:t xml:space="preserve">El servicio de mantenimiento preventivo incluirá una visita anual por parte del personal técnico del contratista, en la que deberán ejecutarse al menos las siguientes actividades: </w:t>
      </w:r>
    </w:p>
    <w:p w14:paraId="5A110FB5" w14:textId="77777777" w:rsidR="00825943" w:rsidRPr="00825943" w:rsidRDefault="00825943" w:rsidP="00825943">
      <w:pPr>
        <w:pStyle w:val="Default"/>
        <w:numPr>
          <w:ilvl w:val="1"/>
          <w:numId w:val="13"/>
        </w:numPr>
        <w:autoSpaceDE w:val="0"/>
        <w:autoSpaceDN w:val="0"/>
        <w:adjustRightInd w:val="0"/>
        <w:jc w:val="both"/>
        <w:rPr>
          <w:rFonts w:asciiTheme="minorHAnsi" w:hAnsiTheme="minorHAnsi" w:cstheme="minorHAnsi"/>
          <w:color w:val="auto"/>
          <w:sz w:val="20"/>
          <w:szCs w:val="20"/>
        </w:rPr>
      </w:pPr>
      <w:r w:rsidRPr="00825943">
        <w:rPr>
          <w:rFonts w:asciiTheme="minorHAnsi" w:hAnsiTheme="minorHAnsi" w:cstheme="minorHAnsi"/>
          <w:color w:val="auto"/>
          <w:sz w:val="20"/>
          <w:szCs w:val="20"/>
        </w:rPr>
        <w:t>Limpieza de los equipos.</w:t>
      </w:r>
    </w:p>
    <w:p w14:paraId="5B948BB0" w14:textId="77777777" w:rsidR="00825943" w:rsidRPr="00825943" w:rsidRDefault="00825943" w:rsidP="00825943">
      <w:pPr>
        <w:pStyle w:val="Default"/>
        <w:numPr>
          <w:ilvl w:val="1"/>
          <w:numId w:val="13"/>
        </w:numPr>
        <w:autoSpaceDE w:val="0"/>
        <w:autoSpaceDN w:val="0"/>
        <w:adjustRightInd w:val="0"/>
        <w:jc w:val="both"/>
        <w:rPr>
          <w:rFonts w:asciiTheme="minorHAnsi" w:hAnsiTheme="minorHAnsi" w:cstheme="minorHAnsi"/>
          <w:color w:val="auto"/>
          <w:sz w:val="20"/>
          <w:szCs w:val="20"/>
        </w:rPr>
      </w:pPr>
      <w:r w:rsidRPr="00825943">
        <w:rPr>
          <w:rFonts w:asciiTheme="minorHAnsi" w:hAnsiTheme="minorHAnsi" w:cstheme="minorHAnsi"/>
          <w:color w:val="auto"/>
          <w:sz w:val="20"/>
          <w:szCs w:val="20"/>
        </w:rPr>
        <w:t>Pruebas de diagnóstico.</w:t>
      </w:r>
    </w:p>
    <w:p w14:paraId="6CBFBF38" w14:textId="77777777" w:rsidR="00825943" w:rsidRPr="00825943" w:rsidRDefault="00825943" w:rsidP="00825943">
      <w:pPr>
        <w:pStyle w:val="Default"/>
        <w:numPr>
          <w:ilvl w:val="1"/>
          <w:numId w:val="13"/>
        </w:numPr>
        <w:autoSpaceDE w:val="0"/>
        <w:autoSpaceDN w:val="0"/>
        <w:adjustRightInd w:val="0"/>
        <w:jc w:val="both"/>
        <w:rPr>
          <w:rFonts w:asciiTheme="minorHAnsi" w:hAnsiTheme="minorHAnsi" w:cstheme="minorHAnsi"/>
          <w:color w:val="auto"/>
          <w:sz w:val="20"/>
          <w:szCs w:val="20"/>
        </w:rPr>
      </w:pPr>
      <w:r w:rsidRPr="00825943">
        <w:rPr>
          <w:rFonts w:asciiTheme="minorHAnsi" w:hAnsiTheme="minorHAnsi" w:cstheme="minorHAnsi"/>
          <w:color w:val="auto"/>
          <w:sz w:val="20"/>
          <w:szCs w:val="20"/>
        </w:rPr>
        <w:t>Respaldo de configuraciones.</w:t>
      </w:r>
    </w:p>
    <w:p w14:paraId="1317B0D9" w14:textId="77777777" w:rsidR="00825943" w:rsidRPr="00825943" w:rsidRDefault="00825943" w:rsidP="00825943">
      <w:pPr>
        <w:pStyle w:val="Default"/>
        <w:numPr>
          <w:ilvl w:val="1"/>
          <w:numId w:val="13"/>
        </w:numPr>
        <w:autoSpaceDE w:val="0"/>
        <w:autoSpaceDN w:val="0"/>
        <w:adjustRightInd w:val="0"/>
        <w:jc w:val="both"/>
        <w:rPr>
          <w:rFonts w:asciiTheme="minorHAnsi" w:hAnsiTheme="minorHAnsi" w:cstheme="minorHAnsi"/>
          <w:color w:val="auto"/>
          <w:sz w:val="20"/>
          <w:szCs w:val="20"/>
        </w:rPr>
      </w:pPr>
      <w:r w:rsidRPr="00825943">
        <w:rPr>
          <w:rFonts w:asciiTheme="minorHAnsi" w:hAnsiTheme="minorHAnsi" w:cstheme="minorHAnsi"/>
          <w:color w:val="auto"/>
          <w:sz w:val="20"/>
          <w:szCs w:val="20"/>
        </w:rPr>
        <w:t>Revisión de logs y estatus del equipo (si aplica):</w:t>
      </w:r>
    </w:p>
    <w:p w14:paraId="0EE81EB8" w14:textId="77777777" w:rsidR="00825943" w:rsidRPr="00825943" w:rsidRDefault="00825943">
      <w:pPr>
        <w:numPr>
          <w:ilvl w:val="2"/>
          <w:numId w:val="33"/>
        </w:numPr>
        <w:spacing w:after="0" w:line="240" w:lineRule="auto"/>
        <w:jc w:val="both"/>
        <w:rPr>
          <w:rFonts w:eastAsia="Times" w:cstheme="minorHAnsi"/>
          <w:color w:val="000000"/>
          <w:sz w:val="20"/>
          <w:szCs w:val="20"/>
        </w:rPr>
      </w:pPr>
      <w:r w:rsidRPr="00825943">
        <w:rPr>
          <w:rFonts w:eastAsia="Times" w:cstheme="minorHAnsi"/>
          <w:color w:val="000000"/>
          <w:sz w:val="20"/>
          <w:szCs w:val="20"/>
        </w:rPr>
        <w:lastRenderedPageBreak/>
        <w:t>Utilización de CPU.</w:t>
      </w:r>
    </w:p>
    <w:p w14:paraId="79EF40EC" w14:textId="77777777" w:rsidR="00825943" w:rsidRPr="00825943" w:rsidRDefault="00825943">
      <w:pPr>
        <w:numPr>
          <w:ilvl w:val="2"/>
          <w:numId w:val="33"/>
        </w:numPr>
        <w:spacing w:after="0" w:line="240" w:lineRule="auto"/>
        <w:jc w:val="both"/>
        <w:rPr>
          <w:rFonts w:eastAsia="Times" w:cstheme="minorHAnsi"/>
          <w:color w:val="000000"/>
          <w:sz w:val="20"/>
          <w:szCs w:val="20"/>
        </w:rPr>
      </w:pPr>
      <w:r w:rsidRPr="00825943">
        <w:rPr>
          <w:rFonts w:eastAsia="Times" w:cstheme="minorHAnsi"/>
          <w:color w:val="000000"/>
          <w:sz w:val="20"/>
          <w:szCs w:val="20"/>
        </w:rPr>
        <w:t>Utilización de memoria.</w:t>
      </w:r>
    </w:p>
    <w:p w14:paraId="6A9A93E5" w14:textId="77777777" w:rsidR="00825943" w:rsidRPr="00825943" w:rsidRDefault="00825943">
      <w:pPr>
        <w:numPr>
          <w:ilvl w:val="2"/>
          <w:numId w:val="33"/>
        </w:numPr>
        <w:spacing w:after="0" w:line="240" w:lineRule="auto"/>
        <w:jc w:val="both"/>
        <w:rPr>
          <w:rFonts w:eastAsia="Times" w:cstheme="minorHAnsi"/>
          <w:color w:val="000000"/>
          <w:sz w:val="20"/>
          <w:szCs w:val="20"/>
        </w:rPr>
      </w:pPr>
      <w:r w:rsidRPr="00825943">
        <w:rPr>
          <w:rFonts w:eastAsia="Times" w:cstheme="minorHAnsi"/>
          <w:color w:val="000000"/>
          <w:sz w:val="20"/>
          <w:szCs w:val="20"/>
        </w:rPr>
        <w:t xml:space="preserve">Utilización de interfaces. </w:t>
      </w:r>
    </w:p>
    <w:p w14:paraId="4728A344" w14:textId="77777777" w:rsidR="00825943" w:rsidRPr="00825943" w:rsidRDefault="00825943">
      <w:pPr>
        <w:numPr>
          <w:ilvl w:val="2"/>
          <w:numId w:val="33"/>
        </w:numPr>
        <w:spacing w:after="0" w:line="240" w:lineRule="auto"/>
        <w:jc w:val="both"/>
        <w:rPr>
          <w:rFonts w:eastAsia="Times" w:cstheme="minorHAnsi"/>
          <w:color w:val="000000"/>
          <w:sz w:val="20"/>
          <w:szCs w:val="20"/>
        </w:rPr>
      </w:pPr>
      <w:r w:rsidRPr="00825943">
        <w:rPr>
          <w:rFonts w:eastAsia="Times" w:cstheme="minorHAnsi"/>
          <w:color w:val="000000"/>
          <w:sz w:val="20"/>
          <w:szCs w:val="20"/>
        </w:rPr>
        <w:t xml:space="preserve">Nivel de consumo de las fuentes. </w:t>
      </w:r>
    </w:p>
    <w:p w14:paraId="7D0C30D4" w14:textId="77777777" w:rsidR="00825943" w:rsidRPr="00825943" w:rsidRDefault="00825943">
      <w:pPr>
        <w:numPr>
          <w:ilvl w:val="2"/>
          <w:numId w:val="33"/>
        </w:numPr>
        <w:spacing w:after="0" w:line="240" w:lineRule="auto"/>
        <w:jc w:val="both"/>
        <w:rPr>
          <w:rFonts w:eastAsia="Times" w:cstheme="minorHAnsi"/>
          <w:color w:val="000000"/>
          <w:sz w:val="20"/>
          <w:szCs w:val="20"/>
        </w:rPr>
      </w:pPr>
      <w:r w:rsidRPr="00825943">
        <w:rPr>
          <w:rFonts w:eastAsia="Times" w:cstheme="minorHAnsi"/>
          <w:color w:val="000000"/>
          <w:sz w:val="20"/>
          <w:szCs w:val="20"/>
        </w:rPr>
        <w:t>Análisis de alarmas visuales</w:t>
      </w:r>
    </w:p>
    <w:p w14:paraId="57BA4002" w14:textId="77777777" w:rsidR="00825943" w:rsidRPr="00825943" w:rsidRDefault="00825943" w:rsidP="00825943">
      <w:pPr>
        <w:pStyle w:val="Default"/>
        <w:numPr>
          <w:ilvl w:val="1"/>
          <w:numId w:val="13"/>
        </w:numPr>
        <w:autoSpaceDE w:val="0"/>
        <w:autoSpaceDN w:val="0"/>
        <w:adjustRightInd w:val="0"/>
        <w:jc w:val="both"/>
        <w:rPr>
          <w:rFonts w:asciiTheme="minorHAnsi" w:hAnsiTheme="minorHAnsi" w:cstheme="minorHAnsi"/>
          <w:color w:val="auto"/>
          <w:sz w:val="20"/>
          <w:szCs w:val="20"/>
        </w:rPr>
      </w:pPr>
      <w:r w:rsidRPr="00825943">
        <w:rPr>
          <w:rFonts w:asciiTheme="minorHAnsi" w:hAnsiTheme="minorHAnsi" w:cstheme="minorHAnsi"/>
          <w:color w:val="auto"/>
          <w:sz w:val="20"/>
          <w:szCs w:val="20"/>
        </w:rPr>
        <w:t>Actualización de Firmware, incluirá el derecho a actualizaciones y parches de firmware para el correcto funcionamiento del hardware, acompañamiento y/o asesoría en instalación o actualizaciones de los equipos que son parte de este proceso de contratación. Se debe validar que el firmware y parches de seguridad sea recomendado por el fabricante para aplicar en los equipos objeto de esta contratación.</w:t>
      </w:r>
    </w:p>
    <w:p w14:paraId="1F366478"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Posterior a la finalización de cada periodo de mantenimiento preventivo, el contratista deberá entregar un informe general de mantenimiento preventivo anual en medio digital, que contenga las actividades ejecutadas y recomendaciones para cada equipo.</w:t>
      </w:r>
    </w:p>
    <w:p w14:paraId="04B91DF9" w14:textId="77777777" w:rsidR="00825943" w:rsidRPr="00D24524" w:rsidRDefault="00825943" w:rsidP="00825943">
      <w:pPr>
        <w:pStyle w:val="Textoindependiente"/>
        <w:spacing w:after="0" w:line="240" w:lineRule="auto"/>
        <w:ind w:left="493"/>
        <w:jc w:val="both"/>
        <w:rPr>
          <w:rFonts w:cs="Calibri"/>
          <w:sz w:val="20"/>
          <w:szCs w:val="20"/>
          <w:lang w:val="es-419"/>
        </w:rPr>
      </w:pPr>
    </w:p>
    <w:p w14:paraId="4CBF8CC8" w14:textId="77777777" w:rsidR="00825943" w:rsidRDefault="00825943" w:rsidP="00825943">
      <w:pPr>
        <w:spacing w:after="0" w:line="240" w:lineRule="auto"/>
        <w:jc w:val="both"/>
        <w:rPr>
          <w:rFonts w:eastAsia="Times" w:cs="Calibri"/>
          <w:sz w:val="20"/>
          <w:szCs w:val="20"/>
        </w:rPr>
      </w:pPr>
      <w:r w:rsidRPr="00F94314">
        <w:rPr>
          <w:rFonts w:eastAsia="Times" w:cs="Calibri"/>
          <w:sz w:val="20"/>
          <w:szCs w:val="20"/>
        </w:rPr>
        <w:t xml:space="preserve">En caso de que, como resultado del mantenimiento, se presente alguna afectación al servicio, el </w:t>
      </w:r>
      <w:r>
        <w:rPr>
          <w:rFonts w:eastAsia="Times" w:cs="Calibri"/>
          <w:sz w:val="20"/>
          <w:szCs w:val="20"/>
        </w:rPr>
        <w:t>c</w:t>
      </w:r>
      <w:r w:rsidRPr="00F94314">
        <w:rPr>
          <w:rFonts w:eastAsia="Times" w:cs="Calibri"/>
          <w:sz w:val="20"/>
          <w:szCs w:val="20"/>
        </w:rPr>
        <w:t>ontratista deberá ejecutar de forma inmediata todas las acciones necesarias para restablecer el funcionamiento normal, sin costo adicional para el SRI.</w:t>
      </w:r>
    </w:p>
    <w:p w14:paraId="6B88BEC1" w14:textId="77777777" w:rsidR="00825943" w:rsidRDefault="00825943" w:rsidP="00825943">
      <w:pPr>
        <w:spacing w:after="0" w:line="240" w:lineRule="auto"/>
        <w:jc w:val="both"/>
        <w:rPr>
          <w:rFonts w:cs="Calibri"/>
          <w:sz w:val="20"/>
          <w:szCs w:val="20"/>
        </w:rPr>
      </w:pPr>
    </w:p>
    <w:p w14:paraId="780AD3BE" w14:textId="77777777" w:rsidR="00825943" w:rsidRDefault="00825943" w:rsidP="00825943">
      <w:pPr>
        <w:spacing w:after="0" w:line="240" w:lineRule="auto"/>
        <w:jc w:val="both"/>
        <w:rPr>
          <w:rFonts w:cs="Calibri"/>
          <w:sz w:val="20"/>
          <w:szCs w:val="20"/>
        </w:rPr>
      </w:pPr>
      <w:r w:rsidRPr="006E5036">
        <w:rPr>
          <w:rFonts w:cs="Calibri"/>
          <w:sz w:val="20"/>
          <w:szCs w:val="20"/>
        </w:rPr>
        <w:t xml:space="preserve">Los elementos de consumo necesarios para la ejecución del mantenimiento (limpiadores, desinfectantes, insumos y útiles consumibles) </w:t>
      </w:r>
      <w:r>
        <w:rPr>
          <w:rFonts w:cs="Calibri"/>
          <w:sz w:val="20"/>
          <w:szCs w:val="20"/>
        </w:rPr>
        <w:t>no tendrán costo adicional para el SRI</w:t>
      </w:r>
      <w:r w:rsidRPr="006E5036">
        <w:rPr>
          <w:rFonts w:cs="Calibri"/>
          <w:sz w:val="20"/>
          <w:szCs w:val="20"/>
        </w:rPr>
        <w:t>.</w:t>
      </w:r>
    </w:p>
    <w:p w14:paraId="526A13F0" w14:textId="77777777" w:rsidR="00825943" w:rsidRPr="00F94314" w:rsidRDefault="00825943" w:rsidP="00825943">
      <w:pPr>
        <w:spacing w:after="0" w:line="240" w:lineRule="auto"/>
        <w:jc w:val="both"/>
        <w:rPr>
          <w:rFonts w:eastAsia="Times" w:cs="Calibri"/>
          <w:sz w:val="20"/>
          <w:szCs w:val="20"/>
        </w:rPr>
      </w:pPr>
    </w:p>
    <w:p w14:paraId="4A8BB807" w14:textId="77777777" w:rsidR="00825943" w:rsidRPr="00F94314" w:rsidRDefault="00825943" w:rsidP="00825943">
      <w:pPr>
        <w:pStyle w:val="Ttulo1"/>
        <w:jc w:val="both"/>
        <w:rPr>
          <w:rFonts w:eastAsia="Times" w:cs="Calibri"/>
          <w:szCs w:val="20"/>
          <w:lang w:val="es-419"/>
        </w:rPr>
      </w:pPr>
      <w:r w:rsidRPr="00F94314">
        <w:rPr>
          <w:rFonts w:eastAsia="Times" w:cs="Calibri"/>
          <w:szCs w:val="20"/>
          <w:lang w:val="es-419"/>
        </w:rPr>
        <w:t>GLOSARIO DE TÉRMINOS TÉCNICOS</w:t>
      </w:r>
    </w:p>
    <w:p w14:paraId="6D1FB636"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AAA (</w:t>
      </w:r>
      <w:proofErr w:type="spellStart"/>
      <w:r w:rsidRPr="008D5CF1">
        <w:rPr>
          <w:rFonts w:cs="Calibri"/>
          <w:b/>
          <w:bCs/>
          <w:sz w:val="20"/>
          <w:szCs w:val="20"/>
          <w:lang w:val="es-EC"/>
        </w:rPr>
        <w:t>Authentication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Authorization</w:t>
      </w:r>
      <w:proofErr w:type="spellEnd"/>
      <w:r w:rsidRPr="008D5CF1">
        <w:rPr>
          <w:rFonts w:cs="Calibri"/>
          <w:b/>
          <w:bCs/>
          <w:sz w:val="20"/>
          <w:szCs w:val="20"/>
          <w:lang w:val="es-EC"/>
        </w:rPr>
        <w:t xml:space="preserve"> and </w:t>
      </w:r>
      <w:proofErr w:type="spellStart"/>
      <w:r w:rsidRPr="008D5CF1">
        <w:rPr>
          <w:rFonts w:cs="Calibri"/>
          <w:b/>
          <w:bCs/>
          <w:sz w:val="20"/>
          <w:szCs w:val="20"/>
          <w:lang w:val="es-EC"/>
        </w:rPr>
        <w:t>Accounting</w:t>
      </w:r>
      <w:proofErr w:type="spellEnd"/>
      <w:r w:rsidRPr="008D5CF1">
        <w:rPr>
          <w:rFonts w:cs="Calibri"/>
          <w:b/>
          <w:bCs/>
          <w:sz w:val="20"/>
          <w:szCs w:val="20"/>
          <w:lang w:val="es-EC"/>
        </w:rPr>
        <w:t>):</w:t>
      </w:r>
      <w:r w:rsidRPr="008D5CF1">
        <w:rPr>
          <w:rFonts w:cs="Calibri"/>
          <w:sz w:val="20"/>
          <w:szCs w:val="20"/>
          <w:lang w:val="es-EC"/>
        </w:rPr>
        <w:t xml:space="preserve"> Modelo de seguridad que permite autenticar usuarios, autorizar accesos y registrar actividades en la red. </w:t>
      </w:r>
    </w:p>
    <w:p w14:paraId="749E355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ACL (Access Control List):</w:t>
      </w:r>
      <w:r w:rsidRPr="008D5CF1">
        <w:rPr>
          <w:rFonts w:cs="Calibri"/>
          <w:sz w:val="20"/>
          <w:szCs w:val="20"/>
          <w:lang w:val="es-EC"/>
        </w:rPr>
        <w:t xml:space="preserve"> Lista de reglas utilizada para permitir o bloquear tráfico en dispositivos de red. </w:t>
      </w:r>
    </w:p>
    <w:p w14:paraId="74724BCF"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API (</w:t>
      </w:r>
      <w:proofErr w:type="spellStart"/>
      <w:r w:rsidRPr="008D5CF1">
        <w:rPr>
          <w:rFonts w:cs="Calibri"/>
          <w:b/>
          <w:bCs/>
          <w:sz w:val="20"/>
          <w:szCs w:val="20"/>
          <w:lang w:val="es-EC"/>
        </w:rPr>
        <w:t>Application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Programming</w:t>
      </w:r>
      <w:proofErr w:type="spellEnd"/>
      <w:r w:rsidRPr="008D5CF1">
        <w:rPr>
          <w:rFonts w:cs="Calibri"/>
          <w:b/>
          <w:bCs/>
          <w:sz w:val="20"/>
          <w:szCs w:val="20"/>
          <w:lang w:val="es-EC"/>
        </w:rPr>
        <w:t xml:space="preserve"> </w:t>
      </w:r>
      <w:proofErr w:type="gramStart"/>
      <w:r w:rsidRPr="008D5CF1">
        <w:rPr>
          <w:rFonts w:cs="Calibri"/>
          <w:b/>
          <w:bCs/>
          <w:sz w:val="20"/>
          <w:szCs w:val="20"/>
          <w:lang w:val="es-EC"/>
        </w:rPr>
        <w:t>Interface</w:t>
      </w:r>
      <w:proofErr w:type="gramEnd"/>
      <w:r w:rsidRPr="008D5CF1">
        <w:rPr>
          <w:rFonts w:cs="Calibri"/>
          <w:b/>
          <w:bCs/>
          <w:sz w:val="20"/>
          <w:szCs w:val="20"/>
          <w:lang w:val="es-EC"/>
        </w:rPr>
        <w:t>):</w:t>
      </w:r>
      <w:r w:rsidRPr="008D5CF1">
        <w:rPr>
          <w:rFonts w:cs="Calibri"/>
          <w:sz w:val="20"/>
          <w:szCs w:val="20"/>
          <w:lang w:val="es-EC"/>
        </w:rPr>
        <w:t xml:space="preserve"> Interfaz que permite la integración y comunicación entre aplicaciones o sistemas. </w:t>
      </w:r>
    </w:p>
    <w:p w14:paraId="5FD33D5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Appliance:</w:t>
      </w:r>
      <w:r w:rsidRPr="008D5CF1">
        <w:rPr>
          <w:rFonts w:cs="Calibri"/>
          <w:sz w:val="20"/>
          <w:szCs w:val="20"/>
          <w:lang w:val="es-EC"/>
        </w:rPr>
        <w:t xml:space="preserve"> Equipo especializado que integra hardware y software para cumplir funciones específicas de red o seguridad. </w:t>
      </w:r>
    </w:p>
    <w:p w14:paraId="45E5C152"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Aprovisionamiento:</w:t>
      </w:r>
      <w:r w:rsidRPr="008D5CF1">
        <w:rPr>
          <w:rFonts w:cs="Calibri"/>
          <w:sz w:val="20"/>
          <w:szCs w:val="20"/>
          <w:lang w:val="es-EC"/>
        </w:rPr>
        <w:t xml:space="preserve"> Proceso de configuración e incorporación de dispositivos o servicios a la infraestructura tecnológica. </w:t>
      </w:r>
    </w:p>
    <w:p w14:paraId="1A364AE5"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BGP (Border Gateway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de enrutamiento utilizado para intercambiar rutas entre redes. </w:t>
      </w:r>
    </w:p>
    <w:p w14:paraId="2FE40072"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Buffer:</w:t>
      </w:r>
      <w:r w:rsidRPr="008D5CF1">
        <w:rPr>
          <w:rFonts w:cs="Calibri"/>
          <w:sz w:val="20"/>
          <w:szCs w:val="20"/>
          <w:lang w:val="es-EC"/>
        </w:rPr>
        <w:t xml:space="preserve"> Memoria temporal utilizada por los equipos para almacenar datos mientras son procesados o transmitidos. </w:t>
      </w:r>
    </w:p>
    <w:p w14:paraId="58F1D34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Clúster:</w:t>
      </w:r>
      <w:r w:rsidRPr="008D5CF1">
        <w:rPr>
          <w:rFonts w:cs="Calibri"/>
          <w:sz w:val="20"/>
          <w:szCs w:val="20"/>
          <w:lang w:val="es-EC"/>
        </w:rPr>
        <w:t xml:space="preserve"> Conjunto de equipos que trabajan de manera coordinada para ofrecer alta disponibilidad y balanceo de carga. </w:t>
      </w:r>
    </w:p>
    <w:p w14:paraId="50443286"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Control Plane (Plano de control):</w:t>
      </w:r>
      <w:r w:rsidRPr="008D5CF1">
        <w:rPr>
          <w:rFonts w:cs="Calibri"/>
          <w:sz w:val="20"/>
          <w:szCs w:val="20"/>
          <w:lang w:val="es-EC"/>
        </w:rPr>
        <w:t xml:space="preserve"> Parte de la arquitectura de red encargada de gestionar rutas, políticas y decisiones de tráfico. </w:t>
      </w:r>
    </w:p>
    <w:p w14:paraId="63531AB1"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CPU Cores (Núcleos):</w:t>
      </w:r>
      <w:r w:rsidRPr="008D5CF1">
        <w:rPr>
          <w:rFonts w:cs="Calibri"/>
          <w:sz w:val="20"/>
          <w:szCs w:val="20"/>
          <w:lang w:val="es-EC"/>
        </w:rPr>
        <w:t xml:space="preserve"> Unidades de procesamiento dentro de un procesador que permiten ejecutar múltiples tareas simultáneamente. </w:t>
      </w:r>
    </w:p>
    <w:p w14:paraId="0633D43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DHCP (Dynamic Host </w:t>
      </w:r>
      <w:proofErr w:type="spellStart"/>
      <w:r w:rsidRPr="008D5CF1">
        <w:rPr>
          <w:rFonts w:cs="Calibri"/>
          <w:b/>
          <w:bCs/>
          <w:sz w:val="20"/>
          <w:szCs w:val="20"/>
          <w:lang w:val="es-EC"/>
        </w:rPr>
        <w:t>Configuration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que asigna automáticamente direcciones IP a dispositivos de la red. </w:t>
      </w:r>
    </w:p>
    <w:p w14:paraId="0D61FD22"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DNS (Domain Name </w:t>
      </w:r>
      <w:proofErr w:type="spellStart"/>
      <w:r w:rsidRPr="008D5CF1">
        <w:rPr>
          <w:rFonts w:cs="Calibri"/>
          <w:b/>
          <w:bCs/>
          <w:sz w:val="20"/>
          <w:szCs w:val="20"/>
          <w:lang w:val="es-EC"/>
        </w:rPr>
        <w:t>System</w:t>
      </w:r>
      <w:proofErr w:type="spellEnd"/>
      <w:r w:rsidRPr="008D5CF1">
        <w:rPr>
          <w:rFonts w:cs="Calibri"/>
          <w:b/>
          <w:bCs/>
          <w:sz w:val="20"/>
          <w:szCs w:val="20"/>
          <w:lang w:val="es-EC"/>
        </w:rPr>
        <w:t>):</w:t>
      </w:r>
      <w:r w:rsidRPr="008D5CF1">
        <w:rPr>
          <w:rFonts w:cs="Calibri"/>
          <w:sz w:val="20"/>
          <w:szCs w:val="20"/>
          <w:lang w:val="es-EC"/>
        </w:rPr>
        <w:t xml:space="preserve"> Sistema que traduce nombres de dominio en direcciones IP. </w:t>
      </w:r>
    </w:p>
    <w:p w14:paraId="0338B415"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lastRenderedPageBreak/>
        <w:t>DRAM (Dynamic Random Access Memory):</w:t>
      </w:r>
      <w:r w:rsidRPr="008D5CF1">
        <w:rPr>
          <w:rFonts w:cs="Calibri"/>
          <w:sz w:val="20"/>
          <w:szCs w:val="20"/>
          <w:lang w:val="es-EC"/>
        </w:rPr>
        <w:t xml:space="preserve"> Memoria utilizada temporalmente por los equipos para ejecutar procesos y aplicaciones. </w:t>
      </w:r>
    </w:p>
    <w:p w14:paraId="31613BF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EAP (Extensible </w:t>
      </w:r>
      <w:proofErr w:type="spellStart"/>
      <w:r w:rsidRPr="008D5CF1">
        <w:rPr>
          <w:rFonts w:cs="Calibri"/>
          <w:b/>
          <w:bCs/>
          <w:sz w:val="20"/>
          <w:szCs w:val="20"/>
          <w:lang w:val="es-EC"/>
        </w:rPr>
        <w:t>Authentication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de autenticación utilizado en redes inalámbricas y sistemas de acceso seguro. </w:t>
      </w:r>
    </w:p>
    <w:p w14:paraId="7A46E86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ECMP (</w:t>
      </w:r>
      <w:proofErr w:type="spellStart"/>
      <w:r w:rsidRPr="008D5CF1">
        <w:rPr>
          <w:rFonts w:cs="Calibri"/>
          <w:b/>
          <w:bCs/>
          <w:sz w:val="20"/>
          <w:szCs w:val="20"/>
          <w:lang w:val="es-EC"/>
        </w:rPr>
        <w:t>Equal</w:t>
      </w:r>
      <w:proofErr w:type="spellEnd"/>
      <w:r w:rsidRPr="008D5CF1">
        <w:rPr>
          <w:rFonts w:cs="Calibri"/>
          <w:b/>
          <w:bCs/>
          <w:sz w:val="20"/>
          <w:szCs w:val="20"/>
          <w:lang w:val="es-EC"/>
        </w:rPr>
        <w:t xml:space="preserve"> Cost Multi-Path):</w:t>
      </w:r>
      <w:r w:rsidRPr="008D5CF1">
        <w:rPr>
          <w:rFonts w:cs="Calibri"/>
          <w:sz w:val="20"/>
          <w:szCs w:val="20"/>
          <w:lang w:val="es-EC"/>
        </w:rPr>
        <w:t xml:space="preserve"> Técnica que permite balancear tráfico entre múltiples rutas de igual costo. </w:t>
      </w:r>
    </w:p>
    <w:p w14:paraId="0D4F58B8"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Endpoint</w:t>
      </w:r>
      <w:proofErr w:type="spellEnd"/>
      <w:r w:rsidRPr="008D5CF1">
        <w:rPr>
          <w:rFonts w:cs="Calibri"/>
          <w:b/>
          <w:bCs/>
          <w:sz w:val="20"/>
          <w:szCs w:val="20"/>
          <w:lang w:val="es-EC"/>
        </w:rPr>
        <w:t>:</w:t>
      </w:r>
      <w:r w:rsidRPr="008D5CF1">
        <w:rPr>
          <w:rFonts w:cs="Calibri"/>
          <w:sz w:val="20"/>
          <w:szCs w:val="20"/>
          <w:lang w:val="es-EC"/>
        </w:rPr>
        <w:t xml:space="preserve"> Dispositivo final conectado a la red, como computadoras, impresoras o teléfonos IP. </w:t>
      </w:r>
    </w:p>
    <w:p w14:paraId="380B4A75"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EVPN (Ethernet VPN):</w:t>
      </w:r>
      <w:r w:rsidRPr="008D5CF1">
        <w:rPr>
          <w:rFonts w:cs="Calibri"/>
          <w:sz w:val="20"/>
          <w:szCs w:val="20"/>
          <w:lang w:val="es-EC"/>
        </w:rPr>
        <w:t xml:space="preserve"> Tecnología utilizada para extender redes Ethernet sobre infraestructuras VXLAN. </w:t>
      </w:r>
    </w:p>
    <w:p w14:paraId="24344C83"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Fabric</w:t>
      </w:r>
      <w:proofErr w:type="spellEnd"/>
      <w:r w:rsidRPr="008D5CF1">
        <w:rPr>
          <w:rFonts w:cs="Calibri"/>
          <w:b/>
          <w:bCs/>
          <w:sz w:val="20"/>
          <w:szCs w:val="20"/>
          <w:lang w:val="es-EC"/>
        </w:rPr>
        <w:t xml:space="preserve"> de red:</w:t>
      </w:r>
      <w:r w:rsidRPr="008D5CF1">
        <w:rPr>
          <w:rFonts w:cs="Calibri"/>
          <w:sz w:val="20"/>
          <w:szCs w:val="20"/>
          <w:lang w:val="es-EC"/>
        </w:rPr>
        <w:t xml:space="preserve"> Arquitectura de red interconectada que optimiza rendimiento, escalabilidad y automatización. </w:t>
      </w:r>
    </w:p>
    <w:p w14:paraId="0568078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GUI (</w:t>
      </w:r>
      <w:proofErr w:type="spellStart"/>
      <w:r w:rsidRPr="008D5CF1">
        <w:rPr>
          <w:rFonts w:cs="Calibri"/>
          <w:b/>
          <w:bCs/>
          <w:sz w:val="20"/>
          <w:szCs w:val="20"/>
          <w:lang w:val="es-EC"/>
        </w:rPr>
        <w:t>Graphical</w:t>
      </w:r>
      <w:proofErr w:type="spellEnd"/>
      <w:r w:rsidRPr="008D5CF1">
        <w:rPr>
          <w:rFonts w:cs="Calibri"/>
          <w:b/>
          <w:bCs/>
          <w:sz w:val="20"/>
          <w:szCs w:val="20"/>
          <w:lang w:val="es-EC"/>
        </w:rPr>
        <w:t xml:space="preserve"> </w:t>
      </w:r>
      <w:proofErr w:type="spellStart"/>
      <w:r w:rsidRPr="008D5CF1">
        <w:rPr>
          <w:rFonts w:cs="Calibri"/>
          <w:b/>
          <w:bCs/>
          <w:sz w:val="20"/>
          <w:szCs w:val="20"/>
          <w:lang w:val="es-EC"/>
        </w:rPr>
        <w:t>User</w:t>
      </w:r>
      <w:proofErr w:type="spellEnd"/>
      <w:r w:rsidRPr="008D5CF1">
        <w:rPr>
          <w:rFonts w:cs="Calibri"/>
          <w:b/>
          <w:bCs/>
          <w:sz w:val="20"/>
          <w:szCs w:val="20"/>
          <w:lang w:val="es-EC"/>
        </w:rPr>
        <w:t xml:space="preserve"> </w:t>
      </w:r>
      <w:proofErr w:type="gramStart"/>
      <w:r w:rsidRPr="008D5CF1">
        <w:rPr>
          <w:rFonts w:cs="Calibri"/>
          <w:b/>
          <w:bCs/>
          <w:sz w:val="20"/>
          <w:szCs w:val="20"/>
          <w:lang w:val="es-EC"/>
        </w:rPr>
        <w:t>Interface</w:t>
      </w:r>
      <w:proofErr w:type="gramEnd"/>
      <w:r w:rsidRPr="008D5CF1">
        <w:rPr>
          <w:rFonts w:cs="Calibri"/>
          <w:b/>
          <w:bCs/>
          <w:sz w:val="20"/>
          <w:szCs w:val="20"/>
          <w:lang w:val="es-EC"/>
        </w:rPr>
        <w:t>):</w:t>
      </w:r>
      <w:r w:rsidRPr="008D5CF1">
        <w:rPr>
          <w:rFonts w:cs="Calibri"/>
          <w:sz w:val="20"/>
          <w:szCs w:val="20"/>
          <w:lang w:val="es-EC"/>
        </w:rPr>
        <w:t xml:space="preserve"> Interfaz gráfica utilizada para administrar sistemas mediante elementos visuales. </w:t>
      </w:r>
    </w:p>
    <w:p w14:paraId="02F6440E" w14:textId="77777777" w:rsidR="00825943" w:rsidRPr="00342F34" w:rsidRDefault="00825943" w:rsidP="00825943">
      <w:pPr>
        <w:pStyle w:val="Prrafodelista"/>
        <w:numPr>
          <w:ilvl w:val="0"/>
          <w:numId w:val="12"/>
        </w:numPr>
        <w:tabs>
          <w:tab w:val="left" w:pos="567"/>
        </w:tabs>
        <w:suppressAutoHyphens/>
        <w:ind w:hanging="351"/>
        <w:jc w:val="both"/>
        <w:rPr>
          <w:rFonts w:cs="Calibri"/>
          <w:sz w:val="20"/>
          <w:szCs w:val="20"/>
          <w:lang w:val="es-EC"/>
        </w:rPr>
      </w:pPr>
      <w:bookmarkStart w:id="120" w:name="OLE_LINK134"/>
      <w:r w:rsidRPr="006A4A20">
        <w:rPr>
          <w:rFonts w:cs="Calibri"/>
          <w:b/>
          <w:bCs/>
          <w:sz w:val="20"/>
          <w:szCs w:val="20"/>
          <w:lang w:val="es-419"/>
        </w:rPr>
        <w:t xml:space="preserve">Identity </w:t>
      </w:r>
      <w:proofErr w:type="spellStart"/>
      <w:r w:rsidRPr="006A4A20">
        <w:rPr>
          <w:rFonts w:cs="Calibri"/>
          <w:b/>
          <w:bCs/>
          <w:sz w:val="20"/>
          <w:szCs w:val="20"/>
          <w:lang w:val="es-419"/>
        </w:rPr>
        <w:t>Services</w:t>
      </w:r>
      <w:proofErr w:type="spellEnd"/>
      <w:r w:rsidRPr="006A4A20">
        <w:rPr>
          <w:rFonts w:cs="Calibri"/>
          <w:b/>
          <w:bCs/>
          <w:sz w:val="20"/>
          <w:szCs w:val="20"/>
          <w:lang w:val="es-419"/>
        </w:rPr>
        <w:t xml:space="preserve"> </w:t>
      </w:r>
      <w:proofErr w:type="spellStart"/>
      <w:r w:rsidRPr="006A4A20">
        <w:rPr>
          <w:rFonts w:cs="Calibri"/>
          <w:b/>
          <w:bCs/>
          <w:sz w:val="20"/>
          <w:szCs w:val="20"/>
          <w:lang w:val="es-419"/>
        </w:rPr>
        <w:t>Engine</w:t>
      </w:r>
      <w:proofErr w:type="spellEnd"/>
      <w:r w:rsidRPr="006A4A20">
        <w:rPr>
          <w:rFonts w:cs="Calibri"/>
          <w:b/>
          <w:bCs/>
          <w:sz w:val="20"/>
          <w:szCs w:val="20"/>
          <w:lang w:val="es-419"/>
        </w:rPr>
        <w:t xml:space="preserve"> (ISE):</w:t>
      </w:r>
      <w:r w:rsidRPr="006A4A20">
        <w:rPr>
          <w:rFonts w:cs="Calibri"/>
          <w:sz w:val="20"/>
          <w:szCs w:val="20"/>
          <w:lang w:val="es-419"/>
        </w:rPr>
        <w:t xml:space="preserve"> Plataforma de Cisco para control de acceso, autenticación y aplicación de políticas de seguridad en la red.</w:t>
      </w:r>
    </w:p>
    <w:bookmarkEnd w:id="120"/>
    <w:p w14:paraId="3C9D776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IEEE 802.1AE (</w:t>
      </w:r>
      <w:proofErr w:type="spellStart"/>
      <w:r w:rsidRPr="008D5CF1">
        <w:rPr>
          <w:rFonts w:cs="Calibri"/>
          <w:b/>
          <w:bCs/>
          <w:sz w:val="20"/>
          <w:szCs w:val="20"/>
          <w:lang w:val="es-EC"/>
        </w:rPr>
        <w:t>MACsec</w:t>
      </w:r>
      <w:proofErr w:type="spellEnd"/>
      <w:r w:rsidRPr="008D5CF1">
        <w:rPr>
          <w:rFonts w:cs="Calibri"/>
          <w:b/>
          <w:bCs/>
          <w:sz w:val="20"/>
          <w:szCs w:val="20"/>
          <w:lang w:val="es-EC"/>
        </w:rPr>
        <w:t>):</w:t>
      </w:r>
      <w:r w:rsidRPr="008D5CF1">
        <w:rPr>
          <w:rFonts w:cs="Calibri"/>
          <w:sz w:val="20"/>
          <w:szCs w:val="20"/>
          <w:lang w:val="es-EC"/>
        </w:rPr>
        <w:t xml:space="preserve"> Estándar de seguridad que cifra el tráfico Ethernet entre dispositivos. </w:t>
      </w:r>
    </w:p>
    <w:p w14:paraId="7FFB35C3" w14:textId="77777777" w:rsidR="00825943"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IEEE 802.1X:</w:t>
      </w:r>
      <w:r w:rsidRPr="008D5CF1">
        <w:rPr>
          <w:rFonts w:cs="Calibri"/>
          <w:sz w:val="20"/>
          <w:szCs w:val="20"/>
          <w:lang w:val="es-EC"/>
        </w:rPr>
        <w:t xml:space="preserve"> Estándar de control de acceso a redes basado en autenticación. </w:t>
      </w:r>
    </w:p>
    <w:p w14:paraId="634A6E47"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Jumbo Frames:</w:t>
      </w:r>
      <w:r w:rsidRPr="008D5CF1">
        <w:rPr>
          <w:rFonts w:cs="Calibri"/>
          <w:sz w:val="20"/>
          <w:szCs w:val="20"/>
          <w:lang w:val="es-EC"/>
        </w:rPr>
        <w:t xml:space="preserve"> Tramas Ethernet de mayor tamaño utilizadas para mejorar eficiencia en transferencia de datos. </w:t>
      </w:r>
    </w:p>
    <w:p w14:paraId="39757E1F"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Kubernetes</w:t>
      </w:r>
      <w:proofErr w:type="spellEnd"/>
      <w:r w:rsidRPr="008D5CF1">
        <w:rPr>
          <w:rFonts w:cs="Calibri"/>
          <w:b/>
          <w:bCs/>
          <w:sz w:val="20"/>
          <w:szCs w:val="20"/>
          <w:lang w:val="es-EC"/>
        </w:rPr>
        <w:t>:</w:t>
      </w:r>
      <w:r w:rsidRPr="008D5CF1">
        <w:rPr>
          <w:rFonts w:cs="Calibri"/>
          <w:sz w:val="20"/>
          <w:szCs w:val="20"/>
          <w:lang w:val="es-EC"/>
        </w:rPr>
        <w:t xml:space="preserve"> Plataforma para automatizar despliegue y administración de contenedores. </w:t>
      </w:r>
    </w:p>
    <w:p w14:paraId="6B744D6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L4-L7 (Capa 4 a Capa 7):</w:t>
      </w:r>
      <w:r w:rsidRPr="008D5CF1">
        <w:rPr>
          <w:rFonts w:cs="Calibri"/>
          <w:sz w:val="20"/>
          <w:szCs w:val="20"/>
          <w:lang w:val="es-EC"/>
        </w:rPr>
        <w:t xml:space="preserve"> Referencia a capas del modelo OSI relacionadas con transporte, aplicaciones y servicios avanzados. </w:t>
      </w:r>
    </w:p>
    <w:p w14:paraId="67CAD9C3"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LDAP (</w:t>
      </w:r>
      <w:proofErr w:type="spellStart"/>
      <w:r w:rsidRPr="008D5CF1">
        <w:rPr>
          <w:rFonts w:cs="Calibri"/>
          <w:b/>
          <w:bCs/>
          <w:sz w:val="20"/>
          <w:szCs w:val="20"/>
          <w:lang w:val="es-EC"/>
        </w:rPr>
        <w:t>Lightweight</w:t>
      </w:r>
      <w:proofErr w:type="spellEnd"/>
      <w:r w:rsidRPr="008D5CF1">
        <w:rPr>
          <w:rFonts w:cs="Calibri"/>
          <w:b/>
          <w:bCs/>
          <w:sz w:val="20"/>
          <w:szCs w:val="20"/>
          <w:lang w:val="es-EC"/>
        </w:rPr>
        <w:t xml:space="preserve"> Directory Access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para acceder y administrar servicios de directorio. </w:t>
      </w:r>
    </w:p>
    <w:p w14:paraId="6C10EA39"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LDAPS:</w:t>
      </w:r>
      <w:r w:rsidRPr="008D5CF1">
        <w:rPr>
          <w:rFonts w:cs="Calibri"/>
          <w:sz w:val="20"/>
          <w:szCs w:val="20"/>
          <w:lang w:val="es-EC"/>
        </w:rPr>
        <w:t xml:space="preserve"> Versión segura de LDAP mediante cifrado SSL/TLS. </w:t>
      </w:r>
    </w:p>
    <w:p w14:paraId="5FF68B7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LLDP (</w:t>
      </w:r>
      <w:proofErr w:type="gramStart"/>
      <w:r w:rsidRPr="008D5CF1">
        <w:rPr>
          <w:rFonts w:cs="Calibri"/>
          <w:b/>
          <w:bCs/>
          <w:sz w:val="20"/>
          <w:szCs w:val="20"/>
          <w:lang w:val="es-EC"/>
        </w:rPr>
        <w:t>Link</w:t>
      </w:r>
      <w:proofErr w:type="gramEnd"/>
      <w:r w:rsidRPr="008D5CF1">
        <w:rPr>
          <w:rFonts w:cs="Calibri"/>
          <w:b/>
          <w:bCs/>
          <w:sz w:val="20"/>
          <w:szCs w:val="20"/>
          <w:lang w:val="es-EC"/>
        </w:rPr>
        <w:t xml:space="preserve"> Layer Discovery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que permite descubrir dispositivos vecinos en una red. </w:t>
      </w:r>
    </w:p>
    <w:p w14:paraId="1051FAC7"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MAC </w:t>
      </w:r>
      <w:proofErr w:type="spellStart"/>
      <w:r w:rsidRPr="008D5CF1">
        <w:rPr>
          <w:rFonts w:cs="Calibri"/>
          <w:b/>
          <w:bCs/>
          <w:sz w:val="20"/>
          <w:szCs w:val="20"/>
          <w:lang w:val="es-EC"/>
        </w:rPr>
        <w:t>Address</w:t>
      </w:r>
      <w:proofErr w:type="spellEnd"/>
      <w:r w:rsidRPr="008D5CF1">
        <w:rPr>
          <w:rFonts w:cs="Calibri"/>
          <w:b/>
          <w:bCs/>
          <w:sz w:val="20"/>
          <w:szCs w:val="20"/>
          <w:lang w:val="es-EC"/>
        </w:rPr>
        <w:t>:</w:t>
      </w:r>
      <w:r w:rsidRPr="008D5CF1">
        <w:rPr>
          <w:rFonts w:cs="Calibri"/>
          <w:sz w:val="20"/>
          <w:szCs w:val="20"/>
          <w:lang w:val="es-EC"/>
        </w:rPr>
        <w:t xml:space="preserve"> Dirección física única asignada a un dispositivo de red. </w:t>
      </w:r>
    </w:p>
    <w:p w14:paraId="340E58E5"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MACsec</w:t>
      </w:r>
      <w:proofErr w:type="spellEnd"/>
      <w:r w:rsidRPr="008D5CF1">
        <w:rPr>
          <w:rFonts w:cs="Calibri"/>
          <w:b/>
          <w:bCs/>
          <w:sz w:val="20"/>
          <w:szCs w:val="20"/>
          <w:lang w:val="es-EC"/>
        </w:rPr>
        <w:t>:</w:t>
      </w:r>
      <w:r w:rsidRPr="008D5CF1">
        <w:rPr>
          <w:rFonts w:cs="Calibri"/>
          <w:sz w:val="20"/>
          <w:szCs w:val="20"/>
          <w:lang w:val="es-EC"/>
        </w:rPr>
        <w:t xml:space="preserve"> Tecnología de cifrado para proteger tráfico Ethernet. </w:t>
      </w:r>
    </w:p>
    <w:p w14:paraId="2575104D"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Microsegmentación:</w:t>
      </w:r>
      <w:r w:rsidRPr="008D5CF1">
        <w:rPr>
          <w:rFonts w:cs="Calibri"/>
          <w:sz w:val="20"/>
          <w:szCs w:val="20"/>
          <w:lang w:val="es-EC"/>
        </w:rPr>
        <w:t xml:space="preserve"> Técnica de segmentación avanzada que aplica políticas de seguridad específicas entre cargas o servidores. </w:t>
      </w:r>
    </w:p>
    <w:p w14:paraId="16FF1BE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Mobility</w:t>
      </w:r>
      <w:proofErr w:type="spellEnd"/>
      <w:r w:rsidRPr="008D5CF1">
        <w:rPr>
          <w:rFonts w:cs="Calibri"/>
          <w:b/>
          <w:bCs/>
          <w:sz w:val="20"/>
          <w:szCs w:val="20"/>
          <w:lang w:val="es-EC"/>
        </w:rPr>
        <w:t>:</w:t>
      </w:r>
      <w:r w:rsidRPr="008D5CF1">
        <w:rPr>
          <w:rFonts w:cs="Calibri"/>
          <w:sz w:val="20"/>
          <w:szCs w:val="20"/>
          <w:lang w:val="es-EC"/>
        </w:rPr>
        <w:t xml:space="preserve"> Funcionalidad que permite movilidad transparente de usuarios y dispositivos en redes inalámbricas. </w:t>
      </w:r>
    </w:p>
    <w:p w14:paraId="53DE8D7D"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Mpps (</w:t>
      </w:r>
      <w:proofErr w:type="spellStart"/>
      <w:r w:rsidRPr="008D5CF1">
        <w:rPr>
          <w:rFonts w:cs="Calibri"/>
          <w:b/>
          <w:bCs/>
          <w:sz w:val="20"/>
          <w:szCs w:val="20"/>
          <w:lang w:val="es-EC"/>
        </w:rPr>
        <w:t>Millions</w:t>
      </w:r>
      <w:proofErr w:type="spellEnd"/>
      <w:r w:rsidRPr="008D5CF1">
        <w:rPr>
          <w:rFonts w:cs="Calibri"/>
          <w:b/>
          <w:bCs/>
          <w:sz w:val="20"/>
          <w:szCs w:val="20"/>
          <w:lang w:val="es-EC"/>
        </w:rPr>
        <w:t xml:space="preserve"> </w:t>
      </w:r>
      <w:proofErr w:type="spellStart"/>
      <w:r w:rsidRPr="008D5CF1">
        <w:rPr>
          <w:rFonts w:cs="Calibri"/>
          <w:b/>
          <w:bCs/>
          <w:sz w:val="20"/>
          <w:szCs w:val="20"/>
          <w:lang w:val="es-EC"/>
        </w:rPr>
        <w:t>of</w:t>
      </w:r>
      <w:proofErr w:type="spellEnd"/>
      <w:r w:rsidRPr="008D5CF1">
        <w:rPr>
          <w:rFonts w:cs="Calibri"/>
          <w:b/>
          <w:bCs/>
          <w:sz w:val="20"/>
          <w:szCs w:val="20"/>
          <w:lang w:val="es-EC"/>
        </w:rPr>
        <w:t xml:space="preserve"> </w:t>
      </w:r>
      <w:proofErr w:type="spellStart"/>
      <w:r w:rsidRPr="008D5CF1">
        <w:rPr>
          <w:rFonts w:cs="Calibri"/>
          <w:b/>
          <w:bCs/>
          <w:sz w:val="20"/>
          <w:szCs w:val="20"/>
          <w:lang w:val="es-EC"/>
        </w:rPr>
        <w:t>packets</w:t>
      </w:r>
      <w:proofErr w:type="spellEnd"/>
      <w:r w:rsidRPr="008D5CF1">
        <w:rPr>
          <w:rFonts w:cs="Calibri"/>
          <w:b/>
          <w:bCs/>
          <w:sz w:val="20"/>
          <w:szCs w:val="20"/>
          <w:lang w:val="es-EC"/>
        </w:rPr>
        <w:t xml:space="preserve"> per </w:t>
      </w:r>
      <w:proofErr w:type="spellStart"/>
      <w:r w:rsidRPr="008D5CF1">
        <w:rPr>
          <w:rFonts w:cs="Calibri"/>
          <w:b/>
          <w:bCs/>
          <w:sz w:val="20"/>
          <w:szCs w:val="20"/>
          <w:lang w:val="es-EC"/>
        </w:rPr>
        <w:t>second</w:t>
      </w:r>
      <w:proofErr w:type="spellEnd"/>
      <w:r w:rsidRPr="008D5CF1">
        <w:rPr>
          <w:rFonts w:cs="Calibri"/>
          <w:b/>
          <w:bCs/>
          <w:sz w:val="20"/>
          <w:szCs w:val="20"/>
          <w:lang w:val="es-EC"/>
        </w:rPr>
        <w:t>):</w:t>
      </w:r>
      <w:r w:rsidRPr="008D5CF1">
        <w:rPr>
          <w:rFonts w:cs="Calibri"/>
          <w:sz w:val="20"/>
          <w:szCs w:val="20"/>
          <w:lang w:val="es-EC"/>
        </w:rPr>
        <w:t xml:space="preserve"> Medida de capacidad de procesamiento de paquetes de red. </w:t>
      </w:r>
    </w:p>
    <w:p w14:paraId="1BE6D811"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MST (</w:t>
      </w:r>
      <w:proofErr w:type="spellStart"/>
      <w:r w:rsidRPr="008D5CF1">
        <w:rPr>
          <w:rFonts w:cs="Calibri"/>
          <w:b/>
          <w:bCs/>
          <w:sz w:val="20"/>
          <w:szCs w:val="20"/>
          <w:lang w:val="es-EC"/>
        </w:rPr>
        <w:t>Multiple</w:t>
      </w:r>
      <w:proofErr w:type="spellEnd"/>
      <w:r w:rsidRPr="008D5CF1">
        <w:rPr>
          <w:rFonts w:cs="Calibri"/>
          <w:b/>
          <w:bCs/>
          <w:sz w:val="20"/>
          <w:szCs w:val="20"/>
          <w:lang w:val="es-EC"/>
        </w:rPr>
        <w:t xml:space="preserve"> </w:t>
      </w:r>
      <w:proofErr w:type="spellStart"/>
      <w:r w:rsidRPr="008D5CF1">
        <w:rPr>
          <w:rFonts w:cs="Calibri"/>
          <w:b/>
          <w:bCs/>
          <w:sz w:val="20"/>
          <w:szCs w:val="20"/>
          <w:lang w:val="es-EC"/>
        </w:rPr>
        <w:t>Spanning</w:t>
      </w:r>
      <w:proofErr w:type="spellEnd"/>
      <w:r w:rsidRPr="008D5CF1">
        <w:rPr>
          <w:rFonts w:cs="Calibri"/>
          <w:b/>
          <w:bCs/>
          <w:sz w:val="20"/>
          <w:szCs w:val="20"/>
          <w:lang w:val="es-EC"/>
        </w:rPr>
        <w:t xml:space="preserve"> Tree):</w:t>
      </w:r>
      <w:r w:rsidRPr="008D5CF1">
        <w:rPr>
          <w:rFonts w:cs="Calibri"/>
          <w:sz w:val="20"/>
          <w:szCs w:val="20"/>
          <w:lang w:val="es-EC"/>
        </w:rPr>
        <w:t xml:space="preserve"> Protocolo que permite múltiples instancias de </w:t>
      </w:r>
      <w:proofErr w:type="spellStart"/>
      <w:r w:rsidRPr="008D5CF1">
        <w:rPr>
          <w:rFonts w:cs="Calibri"/>
          <w:sz w:val="20"/>
          <w:szCs w:val="20"/>
          <w:lang w:val="es-EC"/>
        </w:rPr>
        <w:t>Spanning</w:t>
      </w:r>
      <w:proofErr w:type="spellEnd"/>
      <w:r w:rsidRPr="008D5CF1">
        <w:rPr>
          <w:rFonts w:cs="Calibri"/>
          <w:sz w:val="20"/>
          <w:szCs w:val="20"/>
          <w:lang w:val="es-EC"/>
        </w:rPr>
        <w:t xml:space="preserve"> Tree en una red. </w:t>
      </w:r>
    </w:p>
    <w:p w14:paraId="01FBCDF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Multicast</w:t>
      </w:r>
      <w:proofErr w:type="spellEnd"/>
      <w:r w:rsidRPr="008D5CF1">
        <w:rPr>
          <w:rFonts w:cs="Calibri"/>
          <w:b/>
          <w:bCs/>
          <w:sz w:val="20"/>
          <w:szCs w:val="20"/>
          <w:lang w:val="es-EC"/>
        </w:rPr>
        <w:t>:</w:t>
      </w:r>
      <w:r w:rsidRPr="008D5CF1">
        <w:rPr>
          <w:rFonts w:cs="Calibri"/>
          <w:sz w:val="20"/>
          <w:szCs w:val="20"/>
          <w:lang w:val="es-EC"/>
        </w:rPr>
        <w:t xml:space="preserve"> Método de transmisión de datos hacia múltiples destinos simultáneamente. </w:t>
      </w:r>
    </w:p>
    <w:p w14:paraId="3419ECCD"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NAC (Network Access Control):</w:t>
      </w:r>
      <w:r w:rsidRPr="008D5CF1">
        <w:rPr>
          <w:rFonts w:cs="Calibri"/>
          <w:sz w:val="20"/>
          <w:szCs w:val="20"/>
          <w:lang w:val="es-EC"/>
        </w:rPr>
        <w:t xml:space="preserve"> Solución de control de acceso que valida usuarios y dispositivos antes de permitir conexión a la red. </w:t>
      </w:r>
    </w:p>
    <w:p w14:paraId="619E4D6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NetFlow:</w:t>
      </w:r>
      <w:r w:rsidRPr="008D5CF1">
        <w:rPr>
          <w:rFonts w:cs="Calibri"/>
          <w:sz w:val="20"/>
          <w:szCs w:val="20"/>
          <w:lang w:val="es-EC"/>
        </w:rPr>
        <w:t xml:space="preserve"> Tecnología de monitoreo y análisis de tráfico de red. </w:t>
      </w:r>
    </w:p>
    <w:p w14:paraId="110CBD4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NETCONF:</w:t>
      </w:r>
      <w:r w:rsidRPr="008D5CF1">
        <w:rPr>
          <w:rFonts w:cs="Calibri"/>
          <w:sz w:val="20"/>
          <w:szCs w:val="20"/>
          <w:lang w:val="es-EC"/>
        </w:rPr>
        <w:t xml:space="preserve"> Protocolo utilizado para automatizar configuración y administración de dispositivos de red. </w:t>
      </w:r>
    </w:p>
    <w:p w14:paraId="30C69B4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On</w:t>
      </w:r>
      <w:proofErr w:type="spellEnd"/>
      <w:r w:rsidRPr="008D5CF1">
        <w:rPr>
          <w:rFonts w:cs="Calibri"/>
          <w:b/>
          <w:bCs/>
          <w:sz w:val="20"/>
          <w:szCs w:val="20"/>
          <w:lang w:val="es-EC"/>
        </w:rPr>
        <w:t>-Premise:</w:t>
      </w:r>
      <w:r w:rsidRPr="008D5CF1">
        <w:rPr>
          <w:rFonts w:cs="Calibri"/>
          <w:sz w:val="20"/>
          <w:szCs w:val="20"/>
          <w:lang w:val="es-EC"/>
        </w:rPr>
        <w:t xml:space="preserve"> Solución instalada físicamente en las instalaciones de la institución. </w:t>
      </w:r>
    </w:p>
    <w:p w14:paraId="4E407D2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OpenShift</w:t>
      </w:r>
      <w:proofErr w:type="spellEnd"/>
      <w:r w:rsidRPr="008D5CF1">
        <w:rPr>
          <w:rFonts w:cs="Calibri"/>
          <w:b/>
          <w:bCs/>
          <w:sz w:val="20"/>
          <w:szCs w:val="20"/>
          <w:lang w:val="es-EC"/>
        </w:rPr>
        <w:t>:</w:t>
      </w:r>
      <w:r w:rsidRPr="008D5CF1">
        <w:rPr>
          <w:rFonts w:cs="Calibri"/>
          <w:sz w:val="20"/>
          <w:szCs w:val="20"/>
          <w:lang w:val="es-EC"/>
        </w:rPr>
        <w:t xml:space="preserve"> Plataforma de contenedores basada en </w:t>
      </w:r>
      <w:proofErr w:type="spellStart"/>
      <w:r w:rsidRPr="008D5CF1">
        <w:rPr>
          <w:rFonts w:cs="Calibri"/>
          <w:sz w:val="20"/>
          <w:szCs w:val="20"/>
          <w:lang w:val="es-EC"/>
        </w:rPr>
        <w:t>Kubernetes</w:t>
      </w:r>
      <w:proofErr w:type="spellEnd"/>
      <w:r w:rsidRPr="008D5CF1">
        <w:rPr>
          <w:rFonts w:cs="Calibri"/>
          <w:sz w:val="20"/>
          <w:szCs w:val="20"/>
          <w:lang w:val="es-EC"/>
        </w:rPr>
        <w:t xml:space="preserve">. </w:t>
      </w:r>
    </w:p>
    <w:p w14:paraId="1B0E83D6"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lastRenderedPageBreak/>
        <w:t xml:space="preserve">OSPF (Open </w:t>
      </w:r>
      <w:proofErr w:type="spellStart"/>
      <w:r w:rsidRPr="008D5CF1">
        <w:rPr>
          <w:rFonts w:cs="Calibri"/>
          <w:b/>
          <w:bCs/>
          <w:sz w:val="20"/>
          <w:szCs w:val="20"/>
          <w:lang w:val="es-EC"/>
        </w:rPr>
        <w:t>Shortest</w:t>
      </w:r>
      <w:proofErr w:type="spellEnd"/>
      <w:r w:rsidRPr="008D5CF1">
        <w:rPr>
          <w:rFonts w:cs="Calibri"/>
          <w:b/>
          <w:bCs/>
          <w:sz w:val="20"/>
          <w:szCs w:val="20"/>
          <w:lang w:val="es-EC"/>
        </w:rPr>
        <w:t xml:space="preserve"> Path First):</w:t>
      </w:r>
      <w:r w:rsidRPr="008D5CF1">
        <w:rPr>
          <w:rFonts w:cs="Calibri"/>
          <w:sz w:val="20"/>
          <w:szCs w:val="20"/>
          <w:lang w:val="es-EC"/>
        </w:rPr>
        <w:t xml:space="preserve"> Protocolo de enrutamiento dinámico utilizado en redes IP. </w:t>
      </w:r>
    </w:p>
    <w:p w14:paraId="16E45879"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Overlay</w:t>
      </w:r>
      <w:proofErr w:type="spellEnd"/>
      <w:r w:rsidRPr="008D5CF1">
        <w:rPr>
          <w:rFonts w:cs="Calibri"/>
          <w:b/>
          <w:bCs/>
          <w:sz w:val="20"/>
          <w:szCs w:val="20"/>
          <w:lang w:val="es-EC"/>
        </w:rPr>
        <w:t>:</w:t>
      </w:r>
      <w:r w:rsidRPr="008D5CF1">
        <w:rPr>
          <w:rFonts w:cs="Calibri"/>
          <w:sz w:val="20"/>
          <w:szCs w:val="20"/>
          <w:lang w:val="es-EC"/>
        </w:rPr>
        <w:t xml:space="preserve"> Red virtual construida sobre una red física existente. </w:t>
      </w:r>
    </w:p>
    <w:p w14:paraId="5122E87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PAP (Password </w:t>
      </w:r>
      <w:proofErr w:type="spellStart"/>
      <w:r w:rsidRPr="008D5CF1">
        <w:rPr>
          <w:rFonts w:cs="Calibri"/>
          <w:b/>
          <w:bCs/>
          <w:sz w:val="20"/>
          <w:szCs w:val="20"/>
          <w:lang w:val="es-EC"/>
        </w:rPr>
        <w:t>Authentication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Método básico de autenticación mediante usuario y contraseña. </w:t>
      </w:r>
    </w:p>
    <w:p w14:paraId="433D9E4F"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PEAP (</w:t>
      </w:r>
      <w:proofErr w:type="spellStart"/>
      <w:r w:rsidRPr="008D5CF1">
        <w:rPr>
          <w:rFonts w:cs="Calibri"/>
          <w:b/>
          <w:bCs/>
          <w:sz w:val="20"/>
          <w:szCs w:val="20"/>
          <w:lang w:val="es-EC"/>
        </w:rPr>
        <w:t>Protected</w:t>
      </w:r>
      <w:proofErr w:type="spellEnd"/>
      <w:r w:rsidRPr="008D5CF1">
        <w:rPr>
          <w:rFonts w:cs="Calibri"/>
          <w:b/>
          <w:bCs/>
          <w:sz w:val="20"/>
          <w:szCs w:val="20"/>
          <w:lang w:val="es-EC"/>
        </w:rPr>
        <w:t xml:space="preserve"> Extensible </w:t>
      </w:r>
      <w:proofErr w:type="spellStart"/>
      <w:r w:rsidRPr="008D5CF1">
        <w:rPr>
          <w:rFonts w:cs="Calibri"/>
          <w:b/>
          <w:bCs/>
          <w:sz w:val="20"/>
          <w:szCs w:val="20"/>
          <w:lang w:val="es-EC"/>
        </w:rPr>
        <w:t>Authentication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Método seguro de autenticación basado en túneles cifrados. </w:t>
      </w:r>
    </w:p>
    <w:p w14:paraId="2DEF1E8F"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Plug and Play (</w:t>
      </w:r>
      <w:proofErr w:type="spellStart"/>
      <w:r w:rsidRPr="008D5CF1">
        <w:rPr>
          <w:rFonts w:cs="Calibri"/>
          <w:b/>
          <w:bCs/>
          <w:sz w:val="20"/>
          <w:szCs w:val="20"/>
          <w:lang w:val="es-EC"/>
        </w:rPr>
        <w:t>PnP</w:t>
      </w:r>
      <w:proofErr w:type="spellEnd"/>
      <w:r w:rsidRPr="008D5CF1">
        <w:rPr>
          <w:rFonts w:cs="Calibri"/>
          <w:b/>
          <w:bCs/>
          <w:sz w:val="20"/>
          <w:szCs w:val="20"/>
          <w:lang w:val="es-EC"/>
        </w:rPr>
        <w:t>):</w:t>
      </w:r>
      <w:r w:rsidRPr="008D5CF1">
        <w:rPr>
          <w:rFonts w:cs="Calibri"/>
          <w:sz w:val="20"/>
          <w:szCs w:val="20"/>
          <w:lang w:val="es-EC"/>
        </w:rPr>
        <w:t xml:space="preserve"> Funcionalidad que permite detectar y configurar dispositivos automáticamente. </w:t>
      </w:r>
    </w:p>
    <w:p w14:paraId="49740FF7"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PoE</w:t>
      </w:r>
      <w:proofErr w:type="spellEnd"/>
      <w:r w:rsidRPr="008D5CF1">
        <w:rPr>
          <w:rFonts w:cs="Calibri"/>
          <w:b/>
          <w:bCs/>
          <w:sz w:val="20"/>
          <w:szCs w:val="20"/>
          <w:lang w:val="es-EC"/>
        </w:rPr>
        <w:t>+ (Power over Ethernet Plus):</w:t>
      </w:r>
      <w:r w:rsidRPr="008D5CF1">
        <w:rPr>
          <w:rFonts w:cs="Calibri"/>
          <w:sz w:val="20"/>
          <w:szCs w:val="20"/>
          <w:lang w:val="es-EC"/>
        </w:rPr>
        <w:t xml:space="preserve"> Tecnología que suministra energía eléctrica y datos a través del cable de red. </w:t>
      </w:r>
    </w:p>
    <w:p w14:paraId="04956388"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Posture</w:t>
      </w:r>
      <w:proofErr w:type="spellEnd"/>
      <w:r w:rsidRPr="008D5CF1">
        <w:rPr>
          <w:rFonts w:cs="Calibri"/>
          <w:b/>
          <w:bCs/>
          <w:sz w:val="20"/>
          <w:szCs w:val="20"/>
          <w:lang w:val="es-EC"/>
        </w:rPr>
        <w:t xml:space="preserve"> </w:t>
      </w:r>
      <w:proofErr w:type="spellStart"/>
      <w:r w:rsidRPr="008D5CF1">
        <w:rPr>
          <w:rFonts w:cs="Calibri"/>
          <w:b/>
          <w:bCs/>
          <w:sz w:val="20"/>
          <w:szCs w:val="20"/>
          <w:lang w:val="es-EC"/>
        </w:rPr>
        <w:t>Assessment</w:t>
      </w:r>
      <w:proofErr w:type="spellEnd"/>
      <w:r w:rsidRPr="008D5CF1">
        <w:rPr>
          <w:rFonts w:cs="Calibri"/>
          <w:b/>
          <w:bCs/>
          <w:sz w:val="20"/>
          <w:szCs w:val="20"/>
          <w:lang w:val="es-EC"/>
        </w:rPr>
        <w:t>:</w:t>
      </w:r>
      <w:r w:rsidRPr="008D5CF1">
        <w:rPr>
          <w:rFonts w:cs="Calibri"/>
          <w:sz w:val="20"/>
          <w:szCs w:val="20"/>
          <w:lang w:val="es-EC"/>
        </w:rPr>
        <w:t xml:space="preserve"> Evaluación del estado de seguridad de un dispositivo antes de permitir acceso a la red. </w:t>
      </w:r>
    </w:p>
    <w:p w14:paraId="721801FD"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QSFP28:</w:t>
      </w:r>
      <w:r w:rsidRPr="008D5CF1">
        <w:rPr>
          <w:rFonts w:cs="Calibri"/>
          <w:sz w:val="20"/>
          <w:szCs w:val="20"/>
          <w:lang w:val="es-EC"/>
        </w:rPr>
        <w:t xml:space="preserve"> Tipo de </w:t>
      </w:r>
      <w:proofErr w:type="spellStart"/>
      <w:r w:rsidRPr="008D5CF1">
        <w:rPr>
          <w:rFonts w:cs="Calibri"/>
          <w:sz w:val="20"/>
          <w:szCs w:val="20"/>
          <w:lang w:val="es-EC"/>
        </w:rPr>
        <w:t>transceiver</w:t>
      </w:r>
      <w:proofErr w:type="spellEnd"/>
      <w:r w:rsidRPr="008D5CF1">
        <w:rPr>
          <w:rFonts w:cs="Calibri"/>
          <w:sz w:val="20"/>
          <w:szCs w:val="20"/>
          <w:lang w:val="es-EC"/>
        </w:rPr>
        <w:t xml:space="preserve"> de alta velocidad utilizado en redes de 40 y 100 Gbps. </w:t>
      </w:r>
    </w:p>
    <w:p w14:paraId="1E113FD9"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RADIUS:</w:t>
      </w:r>
      <w:r w:rsidRPr="008D5CF1">
        <w:rPr>
          <w:rFonts w:cs="Calibri"/>
          <w:sz w:val="20"/>
          <w:szCs w:val="20"/>
          <w:lang w:val="es-EC"/>
        </w:rPr>
        <w:t xml:space="preserve"> Protocolo utilizado para autenticación y autorización de acceso a red. </w:t>
      </w:r>
    </w:p>
    <w:p w14:paraId="16CB21E8"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RAID 1:</w:t>
      </w:r>
      <w:r w:rsidRPr="008D5CF1">
        <w:rPr>
          <w:rFonts w:cs="Calibri"/>
          <w:sz w:val="20"/>
          <w:szCs w:val="20"/>
          <w:lang w:val="es-EC"/>
        </w:rPr>
        <w:t xml:space="preserve"> Configuración de almacenamiento con duplicación de datos para redundancia. </w:t>
      </w:r>
    </w:p>
    <w:p w14:paraId="09E06BF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RAID 10:</w:t>
      </w:r>
      <w:r w:rsidRPr="008D5CF1">
        <w:rPr>
          <w:rFonts w:cs="Calibri"/>
          <w:sz w:val="20"/>
          <w:szCs w:val="20"/>
          <w:lang w:val="es-EC"/>
        </w:rPr>
        <w:t xml:space="preserve"> Configuración de almacenamiento que combina rendimiento y redundancia. </w:t>
      </w:r>
    </w:p>
    <w:p w14:paraId="019BB749"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RDIMM:</w:t>
      </w:r>
      <w:r w:rsidRPr="008D5CF1">
        <w:rPr>
          <w:rFonts w:cs="Calibri"/>
          <w:sz w:val="20"/>
          <w:szCs w:val="20"/>
          <w:lang w:val="es-EC"/>
        </w:rPr>
        <w:t xml:space="preserve"> Tipo de memoria RAM registrada utilizada en servidores. </w:t>
      </w:r>
    </w:p>
    <w:p w14:paraId="4DD30DFC"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RESTCONF:</w:t>
      </w:r>
      <w:r w:rsidRPr="008D5CF1">
        <w:rPr>
          <w:rFonts w:cs="Calibri"/>
          <w:sz w:val="20"/>
          <w:szCs w:val="20"/>
          <w:lang w:val="es-EC"/>
        </w:rPr>
        <w:t xml:space="preserve"> Protocolo basado en REST utilizado para administración de redes. </w:t>
      </w:r>
    </w:p>
    <w:p w14:paraId="34CC6BAB"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RF (Radio Frecuencia):</w:t>
      </w:r>
      <w:r w:rsidRPr="008D5CF1">
        <w:rPr>
          <w:rFonts w:cs="Calibri"/>
          <w:sz w:val="20"/>
          <w:szCs w:val="20"/>
          <w:lang w:val="es-EC"/>
        </w:rPr>
        <w:t xml:space="preserve"> Tecnología utilizada para comunicaciones inalámbricas. </w:t>
      </w:r>
    </w:p>
    <w:p w14:paraId="214B4C60"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RJ45:</w:t>
      </w:r>
      <w:r w:rsidRPr="008D5CF1">
        <w:rPr>
          <w:rFonts w:cs="Calibri"/>
          <w:sz w:val="20"/>
          <w:szCs w:val="20"/>
          <w:lang w:val="es-EC"/>
        </w:rPr>
        <w:t xml:space="preserve"> Conector estándar utilizado en redes Ethernet. </w:t>
      </w:r>
    </w:p>
    <w:p w14:paraId="60BDBCC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RSTP (Rapid </w:t>
      </w:r>
      <w:proofErr w:type="spellStart"/>
      <w:r w:rsidRPr="008D5CF1">
        <w:rPr>
          <w:rFonts w:cs="Calibri"/>
          <w:b/>
          <w:bCs/>
          <w:sz w:val="20"/>
          <w:szCs w:val="20"/>
          <w:lang w:val="es-EC"/>
        </w:rPr>
        <w:t>Spanning</w:t>
      </w:r>
      <w:proofErr w:type="spellEnd"/>
      <w:r w:rsidRPr="008D5CF1">
        <w:rPr>
          <w:rFonts w:cs="Calibri"/>
          <w:b/>
          <w:bCs/>
          <w:sz w:val="20"/>
          <w:szCs w:val="20"/>
          <w:lang w:val="es-EC"/>
        </w:rPr>
        <w:t xml:space="preserve"> Tree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Versión rápida del protocolo </w:t>
      </w:r>
      <w:proofErr w:type="spellStart"/>
      <w:r w:rsidRPr="008D5CF1">
        <w:rPr>
          <w:rFonts w:cs="Calibri"/>
          <w:sz w:val="20"/>
          <w:szCs w:val="20"/>
          <w:lang w:val="es-EC"/>
        </w:rPr>
        <w:t>Spanning</w:t>
      </w:r>
      <w:proofErr w:type="spellEnd"/>
      <w:r w:rsidRPr="008D5CF1">
        <w:rPr>
          <w:rFonts w:cs="Calibri"/>
          <w:sz w:val="20"/>
          <w:szCs w:val="20"/>
          <w:lang w:val="es-EC"/>
        </w:rPr>
        <w:t xml:space="preserve"> Tree. </w:t>
      </w:r>
    </w:p>
    <w:p w14:paraId="69FF8663"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SAML (Security </w:t>
      </w:r>
      <w:proofErr w:type="spellStart"/>
      <w:r w:rsidRPr="008D5CF1">
        <w:rPr>
          <w:rFonts w:cs="Calibri"/>
          <w:b/>
          <w:bCs/>
          <w:sz w:val="20"/>
          <w:szCs w:val="20"/>
          <w:lang w:val="es-EC"/>
        </w:rPr>
        <w:t>Assertion</w:t>
      </w:r>
      <w:proofErr w:type="spellEnd"/>
      <w:r w:rsidRPr="008D5CF1">
        <w:rPr>
          <w:rFonts w:cs="Calibri"/>
          <w:b/>
          <w:bCs/>
          <w:sz w:val="20"/>
          <w:szCs w:val="20"/>
          <w:lang w:val="es-EC"/>
        </w:rPr>
        <w:t xml:space="preserve"> </w:t>
      </w:r>
      <w:proofErr w:type="spellStart"/>
      <w:r w:rsidRPr="008D5CF1">
        <w:rPr>
          <w:rFonts w:cs="Calibri"/>
          <w:b/>
          <w:bCs/>
          <w:sz w:val="20"/>
          <w:szCs w:val="20"/>
          <w:lang w:val="es-EC"/>
        </w:rPr>
        <w:t>Markup</w:t>
      </w:r>
      <w:proofErr w:type="spellEnd"/>
      <w:r w:rsidRPr="008D5CF1">
        <w:rPr>
          <w:rFonts w:cs="Calibri"/>
          <w:b/>
          <w:bCs/>
          <w:sz w:val="20"/>
          <w:szCs w:val="20"/>
          <w:lang w:val="es-EC"/>
        </w:rPr>
        <w:t xml:space="preserve"> </w:t>
      </w:r>
      <w:proofErr w:type="spellStart"/>
      <w:r w:rsidRPr="008D5CF1">
        <w:rPr>
          <w:rFonts w:cs="Calibri"/>
          <w:b/>
          <w:bCs/>
          <w:sz w:val="20"/>
          <w:szCs w:val="20"/>
          <w:lang w:val="es-EC"/>
        </w:rPr>
        <w:t>Language</w:t>
      </w:r>
      <w:proofErr w:type="spellEnd"/>
      <w:r w:rsidRPr="008D5CF1">
        <w:rPr>
          <w:rFonts w:cs="Calibri"/>
          <w:b/>
          <w:bCs/>
          <w:sz w:val="20"/>
          <w:szCs w:val="20"/>
          <w:lang w:val="es-EC"/>
        </w:rPr>
        <w:t>):</w:t>
      </w:r>
      <w:r w:rsidRPr="008D5CF1">
        <w:rPr>
          <w:rFonts w:cs="Calibri"/>
          <w:sz w:val="20"/>
          <w:szCs w:val="20"/>
          <w:lang w:val="es-EC"/>
        </w:rPr>
        <w:t xml:space="preserve"> Estándar para autenticación e intercambio seguro de identidades. </w:t>
      </w:r>
    </w:p>
    <w:p w14:paraId="0AD38658"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SDN (Software </w:t>
      </w:r>
      <w:proofErr w:type="spellStart"/>
      <w:r w:rsidRPr="008D5CF1">
        <w:rPr>
          <w:rFonts w:cs="Calibri"/>
          <w:b/>
          <w:bCs/>
          <w:sz w:val="20"/>
          <w:szCs w:val="20"/>
          <w:lang w:val="es-EC"/>
        </w:rPr>
        <w:t>Defined</w:t>
      </w:r>
      <w:proofErr w:type="spellEnd"/>
      <w:r w:rsidRPr="008D5CF1">
        <w:rPr>
          <w:rFonts w:cs="Calibri"/>
          <w:b/>
          <w:bCs/>
          <w:sz w:val="20"/>
          <w:szCs w:val="20"/>
          <w:lang w:val="es-EC"/>
        </w:rPr>
        <w:t xml:space="preserve"> </w:t>
      </w:r>
      <w:proofErr w:type="spellStart"/>
      <w:r w:rsidRPr="008D5CF1">
        <w:rPr>
          <w:rFonts w:cs="Calibri"/>
          <w:b/>
          <w:bCs/>
          <w:sz w:val="20"/>
          <w:szCs w:val="20"/>
          <w:lang w:val="es-EC"/>
        </w:rPr>
        <w:t>Networking</w:t>
      </w:r>
      <w:proofErr w:type="spellEnd"/>
      <w:r w:rsidRPr="008D5CF1">
        <w:rPr>
          <w:rFonts w:cs="Calibri"/>
          <w:b/>
          <w:bCs/>
          <w:sz w:val="20"/>
          <w:szCs w:val="20"/>
          <w:lang w:val="es-EC"/>
        </w:rPr>
        <w:t>):</w:t>
      </w:r>
      <w:r w:rsidRPr="008D5CF1">
        <w:rPr>
          <w:rFonts w:cs="Calibri"/>
          <w:sz w:val="20"/>
          <w:szCs w:val="20"/>
          <w:lang w:val="es-EC"/>
        </w:rPr>
        <w:t xml:space="preserve"> Arquitectura que separa el control de la red del hardware físico para facilitar automatización y administración. </w:t>
      </w:r>
    </w:p>
    <w:p w14:paraId="6FD5938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SFP / SFP+:</w:t>
      </w:r>
      <w:r w:rsidRPr="008D5CF1">
        <w:rPr>
          <w:rFonts w:cs="Calibri"/>
          <w:sz w:val="20"/>
          <w:szCs w:val="20"/>
          <w:lang w:val="es-EC"/>
        </w:rPr>
        <w:t xml:space="preserve"> Módulos transceptores utilizados para conexiones de fibra óptica o cobre. </w:t>
      </w:r>
    </w:p>
    <w:p w14:paraId="6F8A1076"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SNMP (Simple Network Management </w:t>
      </w:r>
      <w:proofErr w:type="spellStart"/>
      <w:r w:rsidRPr="008D5CF1">
        <w:rPr>
          <w:rFonts w:cs="Calibri"/>
          <w:b/>
          <w:bCs/>
          <w:sz w:val="20"/>
          <w:szCs w:val="20"/>
          <w:lang w:val="es-EC"/>
        </w:rPr>
        <w:t>Protocol</w:t>
      </w:r>
      <w:proofErr w:type="spellEnd"/>
      <w:r w:rsidRPr="008D5CF1">
        <w:rPr>
          <w:rFonts w:cs="Calibri"/>
          <w:b/>
          <w:bCs/>
          <w:sz w:val="20"/>
          <w:szCs w:val="20"/>
          <w:lang w:val="es-EC"/>
        </w:rPr>
        <w:t>):</w:t>
      </w:r>
      <w:r w:rsidRPr="008D5CF1">
        <w:rPr>
          <w:rFonts w:cs="Calibri"/>
          <w:sz w:val="20"/>
          <w:szCs w:val="20"/>
          <w:lang w:val="es-EC"/>
        </w:rPr>
        <w:t xml:space="preserve"> Protocolo utilizado para monitoreo y gestión de dispositivos de red. </w:t>
      </w:r>
    </w:p>
    <w:p w14:paraId="1EA67E79"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Spanning</w:t>
      </w:r>
      <w:proofErr w:type="spellEnd"/>
      <w:r w:rsidRPr="008D5CF1">
        <w:rPr>
          <w:rFonts w:cs="Calibri"/>
          <w:b/>
          <w:bCs/>
          <w:sz w:val="20"/>
          <w:szCs w:val="20"/>
          <w:lang w:val="es-EC"/>
        </w:rPr>
        <w:t xml:space="preserve"> Tree:</w:t>
      </w:r>
      <w:r w:rsidRPr="008D5CF1">
        <w:rPr>
          <w:rFonts w:cs="Calibri"/>
          <w:sz w:val="20"/>
          <w:szCs w:val="20"/>
          <w:lang w:val="es-EC"/>
        </w:rPr>
        <w:t xml:space="preserve"> Protocolo que evita bucles en redes Ethernet. </w:t>
      </w:r>
    </w:p>
    <w:p w14:paraId="744EA851"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SSD (Solid State Drive):</w:t>
      </w:r>
      <w:r w:rsidRPr="008D5CF1">
        <w:rPr>
          <w:rFonts w:cs="Calibri"/>
          <w:sz w:val="20"/>
          <w:szCs w:val="20"/>
          <w:lang w:val="es-EC"/>
        </w:rPr>
        <w:t xml:space="preserve"> Unidad de almacenamiento de estado sólido de alta velocidad. </w:t>
      </w:r>
    </w:p>
    <w:p w14:paraId="089C2CC1"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SSIDs</w:t>
      </w:r>
      <w:proofErr w:type="spellEnd"/>
      <w:r w:rsidRPr="008D5CF1">
        <w:rPr>
          <w:rFonts w:cs="Calibri"/>
          <w:b/>
          <w:bCs/>
          <w:sz w:val="20"/>
          <w:szCs w:val="20"/>
          <w:lang w:val="es-EC"/>
        </w:rPr>
        <w:t xml:space="preserve"> (Service Set </w:t>
      </w:r>
      <w:proofErr w:type="spellStart"/>
      <w:r w:rsidRPr="008D5CF1">
        <w:rPr>
          <w:rFonts w:cs="Calibri"/>
          <w:b/>
          <w:bCs/>
          <w:sz w:val="20"/>
          <w:szCs w:val="20"/>
          <w:lang w:val="es-EC"/>
        </w:rPr>
        <w:t>Identifier</w:t>
      </w:r>
      <w:proofErr w:type="spellEnd"/>
      <w:r w:rsidRPr="008D5CF1">
        <w:rPr>
          <w:rFonts w:cs="Calibri"/>
          <w:b/>
          <w:bCs/>
          <w:sz w:val="20"/>
          <w:szCs w:val="20"/>
          <w:lang w:val="es-EC"/>
        </w:rPr>
        <w:t>):</w:t>
      </w:r>
      <w:r w:rsidRPr="008D5CF1">
        <w:rPr>
          <w:rFonts w:cs="Calibri"/>
          <w:sz w:val="20"/>
          <w:szCs w:val="20"/>
          <w:lang w:val="es-EC"/>
        </w:rPr>
        <w:t xml:space="preserve"> Nombre identificador de una red inalámbrica </w:t>
      </w:r>
      <w:proofErr w:type="spellStart"/>
      <w:r w:rsidRPr="008D5CF1">
        <w:rPr>
          <w:rFonts w:cs="Calibri"/>
          <w:sz w:val="20"/>
          <w:szCs w:val="20"/>
          <w:lang w:val="es-EC"/>
        </w:rPr>
        <w:t>Wi</w:t>
      </w:r>
      <w:proofErr w:type="spellEnd"/>
      <w:r w:rsidRPr="008D5CF1">
        <w:rPr>
          <w:rFonts w:cs="Calibri"/>
          <w:sz w:val="20"/>
          <w:szCs w:val="20"/>
          <w:lang w:val="es-EC"/>
        </w:rPr>
        <w:t xml:space="preserve">-Fi. </w:t>
      </w:r>
    </w:p>
    <w:p w14:paraId="6A6DAF5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TACACS+:</w:t>
      </w:r>
      <w:r w:rsidRPr="008D5CF1">
        <w:rPr>
          <w:rFonts w:cs="Calibri"/>
          <w:sz w:val="20"/>
          <w:szCs w:val="20"/>
          <w:lang w:val="es-EC"/>
        </w:rPr>
        <w:t xml:space="preserve"> Protocolo de autenticación y administración segura de dispositivos de red. </w:t>
      </w:r>
    </w:p>
    <w:p w14:paraId="0CED9F6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Telemetry</w:t>
      </w:r>
      <w:proofErr w:type="spellEnd"/>
      <w:r w:rsidRPr="008D5CF1">
        <w:rPr>
          <w:rFonts w:cs="Calibri"/>
          <w:b/>
          <w:bCs/>
          <w:sz w:val="20"/>
          <w:szCs w:val="20"/>
          <w:lang w:val="es-EC"/>
        </w:rPr>
        <w:t xml:space="preserve"> (Telemetría):</w:t>
      </w:r>
      <w:r w:rsidRPr="008D5CF1">
        <w:rPr>
          <w:rFonts w:cs="Calibri"/>
          <w:sz w:val="20"/>
          <w:szCs w:val="20"/>
          <w:lang w:val="es-EC"/>
        </w:rPr>
        <w:t xml:space="preserve"> Recolección automática de métricas y datos operativos de dispositivos. </w:t>
      </w:r>
    </w:p>
    <w:p w14:paraId="13086492"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Tenant (Inquilino):</w:t>
      </w:r>
      <w:r w:rsidRPr="008D5CF1">
        <w:rPr>
          <w:rFonts w:cs="Calibri"/>
          <w:sz w:val="20"/>
          <w:szCs w:val="20"/>
          <w:lang w:val="es-EC"/>
        </w:rPr>
        <w:t xml:space="preserve"> Segmento lógico aislado dentro de una infraestructura compartida. </w:t>
      </w:r>
    </w:p>
    <w:p w14:paraId="4406F31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Transceiver</w:t>
      </w:r>
      <w:proofErr w:type="spellEnd"/>
      <w:r w:rsidRPr="008D5CF1">
        <w:rPr>
          <w:rFonts w:cs="Calibri"/>
          <w:b/>
          <w:bCs/>
          <w:sz w:val="20"/>
          <w:szCs w:val="20"/>
          <w:lang w:val="es-EC"/>
        </w:rPr>
        <w:t>:</w:t>
      </w:r>
      <w:r w:rsidRPr="008D5CF1">
        <w:rPr>
          <w:rFonts w:cs="Calibri"/>
          <w:sz w:val="20"/>
          <w:szCs w:val="20"/>
          <w:lang w:val="es-EC"/>
        </w:rPr>
        <w:t xml:space="preserve"> Dispositivo que transmite y recibe señales de comunicación, comúnmente utilizado en fibra óptica. </w:t>
      </w:r>
    </w:p>
    <w:p w14:paraId="59A82F6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proofErr w:type="spellStart"/>
      <w:r w:rsidRPr="008D5CF1">
        <w:rPr>
          <w:rFonts w:cs="Calibri"/>
          <w:b/>
          <w:bCs/>
          <w:sz w:val="20"/>
          <w:szCs w:val="20"/>
          <w:lang w:val="es-EC"/>
        </w:rPr>
        <w:t>Underlay</w:t>
      </w:r>
      <w:proofErr w:type="spellEnd"/>
      <w:r w:rsidRPr="008D5CF1">
        <w:rPr>
          <w:rFonts w:cs="Calibri"/>
          <w:b/>
          <w:bCs/>
          <w:sz w:val="20"/>
          <w:szCs w:val="20"/>
          <w:lang w:val="es-EC"/>
        </w:rPr>
        <w:t>:</w:t>
      </w:r>
      <w:r w:rsidRPr="008D5CF1">
        <w:rPr>
          <w:rFonts w:cs="Calibri"/>
          <w:sz w:val="20"/>
          <w:szCs w:val="20"/>
          <w:lang w:val="es-EC"/>
        </w:rPr>
        <w:t xml:space="preserve"> Infraestructura física subyacente sobre la cual operan redes virtuales. </w:t>
      </w:r>
    </w:p>
    <w:p w14:paraId="242EE31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bookmarkStart w:id="121" w:name="OLE_LINK93"/>
      <w:proofErr w:type="spellStart"/>
      <w:r w:rsidRPr="008D5CF1">
        <w:rPr>
          <w:rFonts w:cs="Calibri"/>
          <w:b/>
          <w:bCs/>
          <w:sz w:val="20"/>
          <w:szCs w:val="20"/>
          <w:lang w:val="es-EC"/>
        </w:rPr>
        <w:t>Upgrade</w:t>
      </w:r>
      <w:proofErr w:type="spellEnd"/>
      <w:r w:rsidRPr="008D5CF1">
        <w:rPr>
          <w:rFonts w:cs="Calibri"/>
          <w:b/>
          <w:bCs/>
          <w:sz w:val="20"/>
          <w:szCs w:val="20"/>
          <w:lang w:val="es-EC"/>
        </w:rPr>
        <w:t xml:space="preserve"> acelerado</w:t>
      </w:r>
      <w:bookmarkEnd w:id="121"/>
      <w:r w:rsidRPr="008D5CF1">
        <w:rPr>
          <w:rFonts w:cs="Calibri"/>
          <w:b/>
          <w:bCs/>
          <w:sz w:val="20"/>
          <w:szCs w:val="20"/>
          <w:lang w:val="es-EC"/>
        </w:rPr>
        <w:t>:</w:t>
      </w:r>
      <w:r w:rsidRPr="008D5CF1">
        <w:rPr>
          <w:rFonts w:cs="Calibri"/>
          <w:sz w:val="20"/>
          <w:szCs w:val="20"/>
          <w:lang w:val="es-EC"/>
        </w:rPr>
        <w:t xml:space="preserve"> Proceso optimizado de actualización de software o firmware para reducir tiempos de indisponibilidad. </w:t>
      </w:r>
    </w:p>
    <w:p w14:paraId="35CB12C5"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USB 3.0:</w:t>
      </w:r>
      <w:r w:rsidRPr="008D5CF1">
        <w:rPr>
          <w:rFonts w:cs="Calibri"/>
          <w:sz w:val="20"/>
          <w:szCs w:val="20"/>
          <w:lang w:val="es-EC"/>
        </w:rPr>
        <w:t xml:space="preserve"> Estándar de conexión USB de alta velocidad. </w:t>
      </w:r>
    </w:p>
    <w:p w14:paraId="4A9BDD7E"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Virtual Appliance:</w:t>
      </w:r>
      <w:r w:rsidRPr="008D5CF1">
        <w:rPr>
          <w:rFonts w:cs="Calibri"/>
          <w:sz w:val="20"/>
          <w:szCs w:val="20"/>
          <w:lang w:val="es-EC"/>
        </w:rPr>
        <w:t xml:space="preserve"> Solución virtualizada que reemplaza un equipo físico dedicado. </w:t>
      </w:r>
    </w:p>
    <w:p w14:paraId="588D010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VMware ESXi:</w:t>
      </w:r>
      <w:r w:rsidRPr="008D5CF1">
        <w:rPr>
          <w:rFonts w:cs="Calibri"/>
          <w:sz w:val="20"/>
          <w:szCs w:val="20"/>
          <w:lang w:val="es-EC"/>
        </w:rPr>
        <w:t xml:space="preserve"> Hipervisor utilizado para virtualización de servidores. </w:t>
      </w:r>
    </w:p>
    <w:p w14:paraId="346CD2EA"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 xml:space="preserve">VRF (Virtual </w:t>
      </w:r>
      <w:proofErr w:type="spellStart"/>
      <w:r w:rsidRPr="008D5CF1">
        <w:rPr>
          <w:rFonts w:cs="Calibri"/>
          <w:b/>
          <w:bCs/>
          <w:sz w:val="20"/>
          <w:szCs w:val="20"/>
          <w:lang w:val="es-EC"/>
        </w:rPr>
        <w:t>Routing</w:t>
      </w:r>
      <w:proofErr w:type="spellEnd"/>
      <w:r w:rsidRPr="008D5CF1">
        <w:rPr>
          <w:rFonts w:cs="Calibri"/>
          <w:b/>
          <w:bCs/>
          <w:sz w:val="20"/>
          <w:szCs w:val="20"/>
          <w:lang w:val="es-EC"/>
        </w:rPr>
        <w:t xml:space="preserve"> and </w:t>
      </w:r>
      <w:proofErr w:type="spellStart"/>
      <w:r w:rsidRPr="008D5CF1">
        <w:rPr>
          <w:rFonts w:cs="Calibri"/>
          <w:b/>
          <w:bCs/>
          <w:sz w:val="20"/>
          <w:szCs w:val="20"/>
          <w:lang w:val="es-EC"/>
        </w:rPr>
        <w:t>Forwarding</w:t>
      </w:r>
      <w:proofErr w:type="spellEnd"/>
      <w:r w:rsidRPr="008D5CF1">
        <w:rPr>
          <w:rFonts w:cs="Calibri"/>
          <w:b/>
          <w:bCs/>
          <w:sz w:val="20"/>
          <w:szCs w:val="20"/>
          <w:lang w:val="es-EC"/>
        </w:rPr>
        <w:t>):</w:t>
      </w:r>
      <w:r w:rsidRPr="008D5CF1">
        <w:rPr>
          <w:rFonts w:cs="Calibri"/>
          <w:sz w:val="20"/>
          <w:szCs w:val="20"/>
          <w:lang w:val="es-EC"/>
        </w:rPr>
        <w:t xml:space="preserve"> Tecnología que permite múltiples tablas de ruteo independientes en un mismo equipo. </w:t>
      </w:r>
    </w:p>
    <w:p w14:paraId="4DE43A64"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t>VXLAN (Virtual Extensible LAN):</w:t>
      </w:r>
      <w:r w:rsidRPr="008D5CF1">
        <w:rPr>
          <w:rFonts w:cs="Calibri"/>
          <w:sz w:val="20"/>
          <w:szCs w:val="20"/>
          <w:lang w:val="es-EC"/>
        </w:rPr>
        <w:t xml:space="preserve"> Tecnología de virtualización de red utilizada en data centers para segmentación escalable. </w:t>
      </w:r>
    </w:p>
    <w:p w14:paraId="47A0F0EF" w14:textId="77777777" w:rsidR="00825943" w:rsidRPr="008D5CF1" w:rsidRDefault="00825943" w:rsidP="00825943">
      <w:pPr>
        <w:pStyle w:val="Prrafodelista"/>
        <w:numPr>
          <w:ilvl w:val="0"/>
          <w:numId w:val="12"/>
        </w:numPr>
        <w:tabs>
          <w:tab w:val="left" w:pos="567"/>
        </w:tabs>
        <w:suppressAutoHyphens/>
        <w:ind w:hanging="351"/>
        <w:jc w:val="both"/>
        <w:rPr>
          <w:rFonts w:cs="Calibri"/>
          <w:sz w:val="20"/>
          <w:szCs w:val="20"/>
          <w:lang w:val="es-EC"/>
        </w:rPr>
      </w:pPr>
      <w:r w:rsidRPr="008D5CF1">
        <w:rPr>
          <w:rFonts w:cs="Calibri"/>
          <w:b/>
          <w:bCs/>
          <w:sz w:val="20"/>
          <w:szCs w:val="20"/>
          <w:lang w:val="es-EC"/>
        </w:rPr>
        <w:lastRenderedPageBreak/>
        <w:t xml:space="preserve">VXLAN </w:t>
      </w:r>
      <w:proofErr w:type="spellStart"/>
      <w:r w:rsidRPr="008D5CF1">
        <w:rPr>
          <w:rFonts w:cs="Calibri"/>
          <w:b/>
          <w:bCs/>
          <w:sz w:val="20"/>
          <w:szCs w:val="20"/>
          <w:lang w:val="es-EC"/>
        </w:rPr>
        <w:t>Routing</w:t>
      </w:r>
      <w:proofErr w:type="spellEnd"/>
      <w:r w:rsidRPr="008D5CF1">
        <w:rPr>
          <w:rFonts w:cs="Calibri"/>
          <w:b/>
          <w:bCs/>
          <w:sz w:val="20"/>
          <w:szCs w:val="20"/>
          <w:lang w:val="es-EC"/>
        </w:rPr>
        <w:t>:</w:t>
      </w:r>
      <w:r w:rsidRPr="008D5CF1">
        <w:rPr>
          <w:rFonts w:cs="Calibri"/>
          <w:sz w:val="20"/>
          <w:szCs w:val="20"/>
          <w:lang w:val="es-EC"/>
        </w:rPr>
        <w:t xml:space="preserve"> Enrutamiento entre segmentos VXLAN. </w:t>
      </w:r>
    </w:p>
    <w:p w14:paraId="0447DC2A" w14:textId="77777777" w:rsidR="00825943" w:rsidRPr="008D5CF1" w:rsidRDefault="00825943" w:rsidP="00825943">
      <w:pPr>
        <w:pStyle w:val="Prrafodelista"/>
        <w:numPr>
          <w:ilvl w:val="0"/>
          <w:numId w:val="12"/>
        </w:numPr>
        <w:tabs>
          <w:tab w:val="left" w:pos="567"/>
        </w:tabs>
        <w:suppressAutoHyphens/>
        <w:ind w:hanging="351"/>
        <w:jc w:val="both"/>
        <w:rPr>
          <w:rFonts w:eastAsia="Times New Roman" w:cs="Calibri"/>
          <w:sz w:val="20"/>
          <w:szCs w:val="20"/>
        </w:rPr>
      </w:pPr>
      <w:r w:rsidRPr="008D5CF1">
        <w:rPr>
          <w:rFonts w:cs="Calibri"/>
          <w:b/>
          <w:bCs/>
          <w:sz w:val="20"/>
          <w:szCs w:val="20"/>
          <w:lang w:val="es-EC"/>
        </w:rPr>
        <w:t xml:space="preserve">VXLAN </w:t>
      </w:r>
      <w:proofErr w:type="spellStart"/>
      <w:r w:rsidRPr="008D5CF1">
        <w:rPr>
          <w:rFonts w:cs="Calibri"/>
          <w:b/>
          <w:bCs/>
          <w:sz w:val="20"/>
          <w:szCs w:val="20"/>
          <w:lang w:val="es-EC"/>
        </w:rPr>
        <w:t>Bridging</w:t>
      </w:r>
      <w:proofErr w:type="spellEnd"/>
      <w:r w:rsidRPr="008D5CF1">
        <w:rPr>
          <w:rFonts w:cs="Calibri"/>
          <w:b/>
          <w:bCs/>
          <w:sz w:val="20"/>
          <w:szCs w:val="20"/>
          <w:lang w:val="es-EC"/>
        </w:rPr>
        <w:t>:</w:t>
      </w:r>
      <w:r w:rsidRPr="008D5CF1">
        <w:rPr>
          <w:rFonts w:cs="Calibri"/>
          <w:sz w:val="20"/>
          <w:szCs w:val="20"/>
          <w:lang w:val="es-EC"/>
        </w:rPr>
        <w:t xml:space="preserve"> Conmutación de tráfico dentro de redes VXLAN.</w:t>
      </w:r>
    </w:p>
    <w:p w14:paraId="53D5FAD8" w14:textId="77777777" w:rsidR="00825943" w:rsidRPr="008D5CF1" w:rsidRDefault="00825943" w:rsidP="00825943">
      <w:pPr>
        <w:pStyle w:val="Prrafodelista"/>
        <w:numPr>
          <w:ilvl w:val="0"/>
          <w:numId w:val="12"/>
        </w:numPr>
        <w:tabs>
          <w:tab w:val="left" w:pos="567"/>
        </w:tabs>
        <w:suppressAutoHyphens/>
        <w:ind w:hanging="351"/>
        <w:jc w:val="both"/>
        <w:rPr>
          <w:rFonts w:eastAsia="Times New Roman" w:cs="Calibri"/>
          <w:sz w:val="20"/>
          <w:szCs w:val="20"/>
        </w:rPr>
      </w:pPr>
      <w:proofErr w:type="spellStart"/>
      <w:r w:rsidRPr="006A4A20">
        <w:rPr>
          <w:rFonts w:eastAsia="Times New Roman" w:cs="Calibri"/>
          <w:b/>
          <w:bCs/>
          <w:sz w:val="20"/>
          <w:szCs w:val="20"/>
          <w:lang w:val="es-419"/>
        </w:rPr>
        <w:t>Zabbix</w:t>
      </w:r>
      <w:proofErr w:type="spellEnd"/>
      <w:r w:rsidRPr="006A4A20">
        <w:rPr>
          <w:rFonts w:eastAsia="Times New Roman" w:cs="Calibri"/>
          <w:b/>
          <w:bCs/>
          <w:sz w:val="20"/>
          <w:szCs w:val="20"/>
          <w:lang w:val="es-419"/>
        </w:rPr>
        <w:t>:</w:t>
      </w:r>
      <w:r w:rsidRPr="006A4A20">
        <w:rPr>
          <w:rFonts w:eastAsia="Times New Roman" w:cs="Calibri"/>
          <w:sz w:val="20"/>
          <w:szCs w:val="20"/>
          <w:lang w:val="es-419"/>
        </w:rPr>
        <w:t xml:space="preserve"> Plataforma de monitoreo utilizada</w:t>
      </w:r>
      <w:r>
        <w:rPr>
          <w:rFonts w:eastAsia="Times New Roman" w:cs="Calibri"/>
          <w:sz w:val="20"/>
          <w:szCs w:val="20"/>
          <w:lang w:val="es-419"/>
        </w:rPr>
        <w:t xml:space="preserve"> en el SRI</w:t>
      </w:r>
      <w:r w:rsidRPr="006A4A20">
        <w:rPr>
          <w:rFonts w:eastAsia="Times New Roman" w:cs="Calibri"/>
          <w:sz w:val="20"/>
          <w:szCs w:val="20"/>
          <w:lang w:val="es-419"/>
        </w:rPr>
        <w:t xml:space="preserve"> para supervisar infraestructura, servicios y dispositivos de red.</w:t>
      </w:r>
    </w:p>
    <w:p w14:paraId="5305042A" w14:textId="77777777" w:rsidR="00825943" w:rsidRPr="00F94314" w:rsidRDefault="00825943" w:rsidP="00825943">
      <w:pPr>
        <w:pStyle w:val="Ttulo1"/>
        <w:rPr>
          <w:rFonts w:cs="Calibri"/>
          <w:bCs/>
          <w:szCs w:val="20"/>
          <w:lang w:val="es-419"/>
        </w:rPr>
      </w:pPr>
      <w:bookmarkStart w:id="122" w:name="_Ref230691018"/>
      <w:r w:rsidRPr="00F94314">
        <w:rPr>
          <w:rFonts w:cs="Calibri"/>
          <w:szCs w:val="20"/>
          <w:lang w:val="es-419"/>
        </w:rPr>
        <w:t>PLAZO DE EJECUCIÓN</w:t>
      </w:r>
      <w:bookmarkEnd w:id="122"/>
    </w:p>
    <w:p w14:paraId="027D94FB" w14:textId="77777777" w:rsidR="00825943" w:rsidRPr="00F94314" w:rsidRDefault="00825943" w:rsidP="00825943">
      <w:pPr>
        <w:spacing w:line="240" w:lineRule="auto"/>
        <w:jc w:val="both"/>
        <w:rPr>
          <w:rFonts w:cs="Calibri"/>
          <w:sz w:val="20"/>
          <w:szCs w:val="20"/>
        </w:rPr>
      </w:pPr>
      <w:r w:rsidRPr="00F94314">
        <w:rPr>
          <w:rFonts w:cs="Calibri"/>
          <w:sz w:val="20"/>
          <w:szCs w:val="20"/>
        </w:rPr>
        <w:t>El plazo total de ejecución de este contrato será de hasta 1.305 días calendario (3 años, 210 días) contados a partir del siguiente día de la suscripción del contrato desglosado de la siguiente manera:</w:t>
      </w:r>
    </w:p>
    <w:p w14:paraId="26C90CDE"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El plazo de entrega de los elementos de hardware (</w:t>
      </w:r>
      <w:r>
        <w:rPr>
          <w:rFonts w:cs="Calibri"/>
          <w:sz w:val="20"/>
          <w:szCs w:val="20"/>
          <w:lang w:val="es-419"/>
        </w:rPr>
        <w:t>i</w:t>
      </w:r>
      <w:r w:rsidRPr="00D24524">
        <w:rPr>
          <w:rFonts w:cs="Calibri"/>
          <w:sz w:val="20"/>
          <w:szCs w:val="20"/>
          <w:lang w:val="es-419"/>
        </w:rPr>
        <w:t xml:space="preserve">ncluye entrega de equipos e instalación) será de hasta 120 días calendario, contados a partir del día siguiente de la suscripción del contrato. </w:t>
      </w:r>
    </w:p>
    <w:p w14:paraId="09FF7686"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 xml:space="preserve">El contratista entregará un </w:t>
      </w:r>
      <w:r>
        <w:rPr>
          <w:rFonts w:cs="Calibri"/>
          <w:sz w:val="20"/>
          <w:szCs w:val="20"/>
          <w:lang w:val="es-419"/>
        </w:rPr>
        <w:t>P</w:t>
      </w:r>
      <w:r w:rsidRPr="00D24524">
        <w:rPr>
          <w:rFonts w:cs="Calibri"/>
          <w:sz w:val="20"/>
          <w:szCs w:val="20"/>
          <w:lang w:val="es-419"/>
        </w:rPr>
        <w:t>lan de instalación de la solución, en un plazo de hasta 20 días calendario, contados a partir del siguiente día de la suscripción del contrato.</w:t>
      </w:r>
    </w:p>
    <w:p w14:paraId="28729CF1" w14:textId="77777777" w:rsidR="00825943" w:rsidRPr="00D24524" w:rsidRDefault="00825943" w:rsidP="00825943">
      <w:pPr>
        <w:pStyle w:val="Textoindependiente"/>
        <w:spacing w:after="0" w:line="240" w:lineRule="auto"/>
        <w:ind w:left="493"/>
        <w:jc w:val="both"/>
        <w:rPr>
          <w:rFonts w:cs="Calibri"/>
          <w:sz w:val="20"/>
          <w:szCs w:val="20"/>
          <w:lang w:val="es-419"/>
        </w:rPr>
      </w:pPr>
      <w:r w:rsidRPr="00D24524" w:rsidDel="002F2D14">
        <w:rPr>
          <w:rFonts w:cs="Calibri"/>
          <w:sz w:val="20"/>
          <w:szCs w:val="20"/>
          <w:lang w:val="es-419"/>
        </w:rPr>
        <w:t xml:space="preserve">En el caso de generarse alguna observación o cambio el </w:t>
      </w:r>
      <w:r w:rsidRPr="00D24524">
        <w:rPr>
          <w:rFonts w:cs="Calibri"/>
          <w:sz w:val="20"/>
          <w:szCs w:val="20"/>
          <w:lang w:val="es-419"/>
        </w:rPr>
        <w:t xml:space="preserve">contratista </w:t>
      </w:r>
      <w:r w:rsidRPr="00D24524" w:rsidDel="002F2D14">
        <w:rPr>
          <w:rFonts w:cs="Calibri"/>
          <w:sz w:val="20"/>
          <w:szCs w:val="20"/>
          <w:lang w:val="es-419"/>
        </w:rPr>
        <w:t xml:space="preserve">tendrá hasta </w:t>
      </w:r>
      <w:r w:rsidRPr="00D24524">
        <w:rPr>
          <w:rFonts w:cs="Calibri"/>
          <w:sz w:val="20"/>
          <w:szCs w:val="20"/>
          <w:lang w:val="es-419"/>
        </w:rPr>
        <w:t>8</w:t>
      </w:r>
      <w:r w:rsidRPr="00D24524" w:rsidDel="002F2D14">
        <w:rPr>
          <w:rFonts w:cs="Calibri"/>
          <w:sz w:val="20"/>
          <w:szCs w:val="20"/>
          <w:lang w:val="es-419"/>
        </w:rPr>
        <w:t xml:space="preserve"> días </w:t>
      </w:r>
      <w:r w:rsidRPr="00D24524">
        <w:rPr>
          <w:rFonts w:cs="Calibri"/>
          <w:sz w:val="20"/>
          <w:szCs w:val="20"/>
          <w:lang w:val="es-419"/>
        </w:rPr>
        <w:t>calendario</w:t>
      </w:r>
      <w:r w:rsidRPr="00D24524" w:rsidDel="002F2D14">
        <w:rPr>
          <w:rFonts w:cs="Calibri"/>
          <w:sz w:val="20"/>
          <w:szCs w:val="20"/>
          <w:lang w:val="es-419"/>
        </w:rPr>
        <w:t xml:space="preserve"> para entregar el plan </w:t>
      </w:r>
      <w:r w:rsidRPr="00D24524">
        <w:rPr>
          <w:rFonts w:cs="Calibri"/>
          <w:sz w:val="20"/>
          <w:szCs w:val="20"/>
          <w:lang w:val="es-419"/>
        </w:rPr>
        <w:t xml:space="preserve">de instalación </w:t>
      </w:r>
      <w:r w:rsidRPr="00D24524" w:rsidDel="002F2D14">
        <w:rPr>
          <w:rFonts w:cs="Calibri"/>
          <w:sz w:val="20"/>
          <w:szCs w:val="20"/>
          <w:lang w:val="es-419"/>
        </w:rPr>
        <w:t>definitivo.</w:t>
      </w:r>
    </w:p>
    <w:p w14:paraId="4FFB8E1C"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El contratista entregará al administrador del contrato, el Plan de Migración por grupo de equipos (Agencias, Data Centers), en un plazo máximo de hasta 60 días calendario, contados a partir del siguiente día de la suscripción del contrato.</w:t>
      </w:r>
    </w:p>
    <w:p w14:paraId="0087A9BC" w14:textId="77777777" w:rsidR="00825943" w:rsidRPr="00D24524" w:rsidRDefault="00825943" w:rsidP="00825943">
      <w:pPr>
        <w:pStyle w:val="Textoindependiente"/>
        <w:spacing w:after="0" w:line="240" w:lineRule="auto"/>
        <w:ind w:left="493"/>
        <w:jc w:val="both"/>
        <w:rPr>
          <w:rFonts w:cs="Calibri"/>
          <w:sz w:val="20"/>
          <w:szCs w:val="20"/>
          <w:lang w:val="es-419"/>
        </w:rPr>
      </w:pPr>
      <w:bookmarkStart w:id="123" w:name="OLE_LINK42"/>
      <w:r w:rsidRPr="00D24524">
        <w:rPr>
          <w:rFonts w:cs="Calibri"/>
          <w:sz w:val="20"/>
          <w:szCs w:val="20"/>
          <w:lang w:val="es-419"/>
        </w:rPr>
        <w:t xml:space="preserve">En el caso de generarse alguna observación o cambio el contratista tendrá hasta 8 días calendario para entregar el plan definitivo. </w:t>
      </w:r>
    </w:p>
    <w:bookmarkEnd w:id="123"/>
    <w:p w14:paraId="6F873170"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 xml:space="preserve">El plazo de entrega del servicio conexo de migración y transferencia de conocimientos será de hasta 90 días calendario, contados a partir del día siguiente de la entrega del </w:t>
      </w:r>
      <w:r>
        <w:rPr>
          <w:rFonts w:cs="Calibri"/>
          <w:sz w:val="20"/>
          <w:szCs w:val="20"/>
          <w:lang w:val="es-419"/>
        </w:rPr>
        <w:t>I</w:t>
      </w:r>
      <w:r w:rsidRPr="00D24524">
        <w:rPr>
          <w:rFonts w:cs="Calibri"/>
          <w:sz w:val="20"/>
          <w:szCs w:val="20"/>
          <w:lang w:val="es-419"/>
        </w:rPr>
        <w:t>nforme de instalación de los bienes, aprobado por el administrador del contrato.</w:t>
      </w:r>
    </w:p>
    <w:p w14:paraId="308092F8"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bookmarkStart w:id="124" w:name="OLE_LINK66"/>
      <w:r w:rsidRPr="00D24524">
        <w:rPr>
          <w:rFonts w:cs="Calibri"/>
          <w:sz w:val="20"/>
          <w:szCs w:val="20"/>
          <w:lang w:val="es-419"/>
        </w:rPr>
        <w:t>El</w:t>
      </w:r>
      <w:r>
        <w:rPr>
          <w:rFonts w:cs="Calibri"/>
          <w:sz w:val="20"/>
          <w:szCs w:val="20"/>
          <w:lang w:val="es-419"/>
        </w:rPr>
        <w:t xml:space="preserve"> </w:t>
      </w:r>
      <w:r w:rsidRPr="00D24524">
        <w:rPr>
          <w:rFonts w:cs="Calibri"/>
          <w:sz w:val="20"/>
          <w:szCs w:val="20"/>
          <w:lang w:val="es-419"/>
        </w:rPr>
        <w:t xml:space="preserve">contratista entregará al administrador del contrato el </w:t>
      </w:r>
      <w:r>
        <w:rPr>
          <w:rFonts w:cs="Calibri"/>
          <w:sz w:val="20"/>
          <w:szCs w:val="20"/>
          <w:lang w:val="es-419"/>
        </w:rPr>
        <w:t>P</w:t>
      </w:r>
      <w:r w:rsidRPr="00D24524">
        <w:rPr>
          <w:rFonts w:cs="Calibri"/>
          <w:sz w:val="20"/>
          <w:szCs w:val="20"/>
          <w:lang w:val="es-419"/>
        </w:rPr>
        <w:t>rocedimiento de apertura, categorización, seguimiento y escalamiento de casos con el fabricante en un plazo de hasta 30 días calendario, contados a partir del siguiente día de la suscripción del contrato.</w:t>
      </w:r>
    </w:p>
    <w:p w14:paraId="4F930E15" w14:textId="77777777" w:rsidR="00825943" w:rsidRPr="00D24524" w:rsidRDefault="00825943" w:rsidP="00825943">
      <w:pPr>
        <w:pStyle w:val="Textoindependiente"/>
        <w:spacing w:after="0" w:line="240" w:lineRule="auto"/>
        <w:ind w:left="493"/>
        <w:jc w:val="both"/>
        <w:rPr>
          <w:rFonts w:cs="Calibri"/>
          <w:sz w:val="20"/>
          <w:szCs w:val="20"/>
          <w:lang w:val="es-419"/>
        </w:rPr>
      </w:pPr>
      <w:r w:rsidRPr="00D24524">
        <w:rPr>
          <w:rFonts w:cs="Calibri"/>
          <w:sz w:val="20"/>
          <w:szCs w:val="20"/>
          <w:lang w:val="es-419"/>
        </w:rPr>
        <w:t xml:space="preserve">En el caso de generarse alguna observación o cambio el contratista tendrá hasta 8 días calendario para entregar el procedimiento definitivo. </w:t>
      </w:r>
      <w:bookmarkEnd w:id="124"/>
    </w:p>
    <w:p w14:paraId="57901B3C"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 xml:space="preserve">El contratista entregará al administrador del contrato el </w:t>
      </w:r>
      <w:r>
        <w:rPr>
          <w:rFonts w:cs="Calibri"/>
          <w:sz w:val="20"/>
          <w:szCs w:val="20"/>
          <w:lang w:val="es-419"/>
        </w:rPr>
        <w:t>P</w:t>
      </w:r>
      <w:r w:rsidRPr="00D24524">
        <w:rPr>
          <w:rFonts w:cs="Calibri"/>
          <w:sz w:val="20"/>
          <w:szCs w:val="20"/>
          <w:lang w:val="es-419"/>
        </w:rPr>
        <w:t>lan de transferencia de conocimientos en un plazo de hasta 40 días calendario, contados a partir del siguiente día de la suscripción del contrato.</w:t>
      </w:r>
    </w:p>
    <w:p w14:paraId="4E71C44F" w14:textId="77777777" w:rsidR="00825943" w:rsidRPr="00D24524" w:rsidRDefault="00825943" w:rsidP="00825943">
      <w:pPr>
        <w:pStyle w:val="Textoindependiente"/>
        <w:spacing w:after="0" w:line="240" w:lineRule="auto"/>
        <w:ind w:left="493"/>
        <w:jc w:val="both"/>
        <w:rPr>
          <w:rFonts w:cs="Calibri"/>
          <w:sz w:val="20"/>
          <w:szCs w:val="20"/>
          <w:lang w:val="es-419"/>
        </w:rPr>
      </w:pPr>
      <w:r w:rsidRPr="00D24524">
        <w:rPr>
          <w:rFonts w:cs="Calibri"/>
          <w:sz w:val="20"/>
          <w:szCs w:val="20"/>
          <w:lang w:val="es-419"/>
        </w:rPr>
        <w:t>En el caso de generarse alguna observación o cambio el contratista tendrá hasta 8 días calendario para entregar el procedimiento definitivo.</w:t>
      </w:r>
    </w:p>
    <w:p w14:paraId="7D84D9AC"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bookmarkStart w:id="125" w:name="OLE_LINK151"/>
      <w:r w:rsidRPr="00D24524">
        <w:rPr>
          <w:rFonts w:cs="Calibri"/>
          <w:sz w:val="20"/>
          <w:szCs w:val="20"/>
          <w:lang w:val="es-419"/>
        </w:rPr>
        <w:t>Cuando el SRI lo requiera, el contratista deberá entregar un reporte de los requerimientos de servicios realizados en un periodo determinado, el reporte deberá incluir la identificación del requerimiento, tiempos de respuesta, atención y solución para cada problema o incidente reportados, en un plazo de hasta 8 días calendario, contados a partir del siguiente día de la solicitud del administrador del contrato.</w:t>
      </w:r>
    </w:p>
    <w:bookmarkEnd w:id="125"/>
    <w:p w14:paraId="6C9F868E"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 xml:space="preserve">El plazo de entrega del </w:t>
      </w:r>
      <w:r>
        <w:rPr>
          <w:rFonts w:cs="Calibri"/>
          <w:sz w:val="20"/>
          <w:szCs w:val="20"/>
          <w:lang w:val="es-419"/>
        </w:rPr>
        <w:t>P</w:t>
      </w:r>
      <w:r w:rsidRPr="00D24524">
        <w:rPr>
          <w:rFonts w:cs="Calibri"/>
          <w:sz w:val="20"/>
          <w:szCs w:val="20"/>
          <w:lang w:val="es-419"/>
        </w:rPr>
        <w:t>lan de acción por garantía técnica es de hasta 10 días calendario a partir del siguiente día de la solicitud del administrador del contrato, y su ejecución deberá realizarse en un plazo de hasta 30 días calendario.</w:t>
      </w:r>
    </w:p>
    <w:p w14:paraId="3EF9E528"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 xml:space="preserve">Se deberá entregar el </w:t>
      </w:r>
      <w:r>
        <w:rPr>
          <w:rFonts w:cs="Calibri"/>
          <w:sz w:val="20"/>
          <w:szCs w:val="20"/>
          <w:lang w:val="es-419"/>
        </w:rPr>
        <w:t>I</w:t>
      </w:r>
      <w:r w:rsidRPr="00D24524">
        <w:rPr>
          <w:rFonts w:cs="Calibri"/>
          <w:sz w:val="20"/>
          <w:szCs w:val="20"/>
          <w:lang w:val="es-419"/>
        </w:rPr>
        <w:t>nforme de resolución de problemas hasta 10 días calendario a partir del siguiente día de la resolución del problema.</w:t>
      </w:r>
    </w:p>
    <w:p w14:paraId="13D8F4D8"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El SRI informará vía correo electrónico al contratista en un plazo de al menos 8 días calendario de anticipación, las fechas y horarios definitivos del cronograma para cada mantenimiento.</w:t>
      </w:r>
    </w:p>
    <w:p w14:paraId="0535B69F"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lastRenderedPageBreak/>
        <w:t xml:space="preserve">El contratista entregará el plan de mantenimiento preventivo tentativo dentro de los primeros 30 días del periodo del servicio para aprobación del administrador del contrato. Este plan deberá ser presentado para cada periodo del servicio durante la vigencia del contrato. </w:t>
      </w:r>
    </w:p>
    <w:p w14:paraId="78ABB56B"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El plazo de entrega del servicio de mantenimiento preventivo y garantía técnica de hardware será de hasta 1.095 días calendario (3 años) a partir del día siguiente de la firma del Acta Entrega Recepción Parcial de la instalación, migración y transferencia de conocimientos.</w:t>
      </w:r>
    </w:p>
    <w:p w14:paraId="6E5BCAE5" w14:textId="77777777" w:rsidR="00825943" w:rsidRPr="00D24524" w:rsidRDefault="00825943" w:rsidP="00825943">
      <w:pPr>
        <w:pStyle w:val="Textoindependiente"/>
        <w:numPr>
          <w:ilvl w:val="0"/>
          <w:numId w:val="12"/>
        </w:numPr>
        <w:spacing w:after="0" w:line="240" w:lineRule="auto"/>
        <w:jc w:val="both"/>
        <w:rPr>
          <w:rFonts w:cs="Calibri"/>
          <w:sz w:val="20"/>
          <w:szCs w:val="20"/>
          <w:lang w:val="es-419"/>
        </w:rPr>
      </w:pPr>
      <w:r w:rsidRPr="00D24524">
        <w:rPr>
          <w:rFonts w:cs="Calibri"/>
          <w:sz w:val="20"/>
          <w:szCs w:val="20"/>
          <w:lang w:val="es-419"/>
        </w:rPr>
        <w:t>El plazo de ejecución del primer mantenimiento preventivo será de hasta 365 días a partir de la suscripción del Acta Entrega Recepción Parcial de instalación, migración y transferencia de conocimientos. En el caso del segundo mantenimiento preventivo será de hasta 730</w:t>
      </w:r>
      <w:r>
        <w:rPr>
          <w:rFonts w:cs="Calibri"/>
          <w:sz w:val="20"/>
          <w:szCs w:val="20"/>
          <w:lang w:val="es-419"/>
        </w:rPr>
        <w:t xml:space="preserve"> </w:t>
      </w:r>
      <w:r w:rsidRPr="00D24524">
        <w:rPr>
          <w:rFonts w:cs="Calibri"/>
          <w:sz w:val="20"/>
          <w:szCs w:val="20"/>
          <w:lang w:val="es-419"/>
        </w:rPr>
        <w:t xml:space="preserve">días a partir de la suscripción del Acta Entrega Recepción Parcial de instalación, migración y trasferencia de conocimiento y el tercer mantenimiento preventivo será de hasta 1095 días a partir de la suscripción del Acta Entrega Recepción Parcial de instalación, migración y trasferencia de conocimiento. </w:t>
      </w:r>
    </w:p>
    <w:p w14:paraId="5283AB4D" w14:textId="77777777" w:rsidR="00825943" w:rsidRPr="004A6F5E" w:rsidRDefault="00825943" w:rsidP="00825943">
      <w:pPr>
        <w:pStyle w:val="Textoindependiente"/>
        <w:numPr>
          <w:ilvl w:val="0"/>
          <w:numId w:val="12"/>
        </w:numPr>
        <w:spacing w:line="240" w:lineRule="auto"/>
        <w:jc w:val="both"/>
        <w:rPr>
          <w:rFonts w:cs="Calibri"/>
          <w:sz w:val="20"/>
          <w:szCs w:val="20"/>
          <w:lang w:val="es-419"/>
        </w:rPr>
      </w:pPr>
      <w:r w:rsidRPr="00D24524">
        <w:rPr>
          <w:rFonts w:cs="Calibri"/>
          <w:sz w:val="20"/>
          <w:szCs w:val="20"/>
          <w:lang w:val="es-419"/>
        </w:rPr>
        <w:t xml:space="preserve">El contratista deberá entregar un </w:t>
      </w:r>
      <w:r>
        <w:rPr>
          <w:rFonts w:cs="Calibri"/>
          <w:sz w:val="20"/>
          <w:szCs w:val="20"/>
          <w:lang w:val="es-419"/>
        </w:rPr>
        <w:t>I</w:t>
      </w:r>
      <w:r w:rsidRPr="00D24524">
        <w:rPr>
          <w:rFonts w:cs="Calibri"/>
          <w:sz w:val="20"/>
          <w:szCs w:val="20"/>
          <w:lang w:val="es-419"/>
        </w:rPr>
        <w:t>nforme general de mantenimiento preventivo que contenga el detalle de las actividades ejecutadas, en un plazo de hasta 20 días calendario a partir del día siguiente a la finalización del periodo del mantenimiento.</w:t>
      </w:r>
      <w:bookmarkStart w:id="126" w:name="OLE_LINK22"/>
    </w:p>
    <w:bookmarkEnd w:id="126"/>
    <w:p w14:paraId="204F8968" w14:textId="77777777" w:rsidR="00825943" w:rsidRPr="00F94314" w:rsidRDefault="00825943" w:rsidP="00825943">
      <w:pPr>
        <w:pStyle w:val="Ttulo1"/>
        <w:rPr>
          <w:rFonts w:cs="Calibri"/>
          <w:color w:val="000000"/>
          <w:szCs w:val="20"/>
          <w:lang w:val="es-419" w:eastAsia="es-ES"/>
        </w:rPr>
      </w:pPr>
      <w:r w:rsidRPr="00F94314">
        <w:rPr>
          <w:rFonts w:cs="Calibri"/>
          <w:szCs w:val="20"/>
          <w:lang w:val="es-419"/>
        </w:rPr>
        <w:t>FORMA Y CONDICIONES DE PAGO</w:t>
      </w:r>
    </w:p>
    <w:p w14:paraId="26572BDB" w14:textId="77777777" w:rsidR="00825943" w:rsidRPr="00F94314" w:rsidRDefault="00825943" w:rsidP="00825943">
      <w:pPr>
        <w:spacing w:after="0" w:line="240" w:lineRule="auto"/>
        <w:jc w:val="both"/>
        <w:rPr>
          <w:rFonts w:cs="Calibri"/>
          <w:bCs/>
          <w:sz w:val="20"/>
          <w:szCs w:val="20"/>
        </w:rPr>
      </w:pPr>
      <w:r w:rsidRPr="00F94314">
        <w:rPr>
          <w:rFonts w:cs="Calibri"/>
          <w:bCs/>
          <w:sz w:val="20"/>
          <w:szCs w:val="20"/>
        </w:rPr>
        <w:t xml:space="preserve">El </w:t>
      </w:r>
      <w:bookmarkStart w:id="127" w:name="OLE_LINK200"/>
      <w:r w:rsidRPr="00F94314">
        <w:rPr>
          <w:rFonts w:cs="Calibri"/>
          <w:bCs/>
          <w:sz w:val="20"/>
          <w:szCs w:val="20"/>
        </w:rPr>
        <w:t xml:space="preserve">Servicio de Rentas Internas realizará los pagos al </w:t>
      </w:r>
      <w:r>
        <w:rPr>
          <w:rFonts w:cs="Calibri"/>
          <w:bCs/>
          <w:sz w:val="20"/>
          <w:szCs w:val="20"/>
        </w:rPr>
        <w:t>c</w:t>
      </w:r>
      <w:r w:rsidRPr="00F94314">
        <w:rPr>
          <w:rFonts w:cs="Calibri"/>
          <w:bCs/>
          <w:sz w:val="20"/>
          <w:szCs w:val="20"/>
        </w:rPr>
        <w:t>ontratista conforme a las siguientes condiciones, previa presentación de la planilla de pago correspondiente y la suscripción de las actas de entrega-recepción respectivas, a plena satisfacción del SRI:</w:t>
      </w:r>
    </w:p>
    <w:p w14:paraId="793A3890" w14:textId="77777777" w:rsidR="00825943" w:rsidRPr="00F94314" w:rsidRDefault="00825943" w:rsidP="00825943">
      <w:pPr>
        <w:spacing w:after="0" w:line="240" w:lineRule="auto"/>
        <w:jc w:val="both"/>
        <w:rPr>
          <w:rFonts w:cs="Calibri"/>
          <w:b/>
          <w:sz w:val="20"/>
          <w:szCs w:val="20"/>
        </w:rPr>
      </w:pPr>
    </w:p>
    <w:p w14:paraId="4998DB81" w14:textId="77777777" w:rsidR="00825943" w:rsidRPr="00F94314" w:rsidRDefault="00825943" w:rsidP="00825943">
      <w:pPr>
        <w:numPr>
          <w:ilvl w:val="0"/>
          <w:numId w:val="7"/>
        </w:numPr>
        <w:suppressAutoHyphens/>
        <w:spacing w:after="0" w:line="240" w:lineRule="auto"/>
        <w:ind w:left="426" w:hanging="284"/>
        <w:jc w:val="both"/>
        <w:rPr>
          <w:rFonts w:cs="Calibri"/>
          <w:sz w:val="20"/>
          <w:szCs w:val="20"/>
        </w:rPr>
      </w:pPr>
      <w:bookmarkStart w:id="128" w:name="OLE_LINK210"/>
      <w:r w:rsidRPr="00437189">
        <w:rPr>
          <w:rFonts w:cs="Calibri"/>
          <w:b/>
          <w:bCs/>
          <w:sz w:val="20"/>
          <w:szCs w:val="20"/>
        </w:rPr>
        <w:t>Entrega del hardware instalado y servicios conexos de migración y transferencia de conocimientos:</w:t>
      </w:r>
      <w:r w:rsidRPr="00D24524">
        <w:rPr>
          <w:rFonts w:cs="Calibri"/>
          <w:sz w:val="20"/>
          <w:szCs w:val="20"/>
        </w:rPr>
        <w:t xml:space="preserve"> </w:t>
      </w:r>
      <w:r w:rsidRPr="00F94314">
        <w:rPr>
          <w:rFonts w:cs="Calibri"/>
          <w:sz w:val="20"/>
          <w:szCs w:val="20"/>
        </w:rPr>
        <w:t>el pago se realizará en un solo desembolso equivalente al</w:t>
      </w:r>
      <w:bookmarkStart w:id="129" w:name="OLE_LINK208"/>
      <w:r w:rsidRPr="00F94314">
        <w:rPr>
          <w:rFonts w:cs="Calibri"/>
          <w:sz w:val="20"/>
          <w:szCs w:val="20"/>
        </w:rPr>
        <w:t xml:space="preserve"> cien por ciento (100%)</w:t>
      </w:r>
      <w:bookmarkEnd w:id="129"/>
      <w:r w:rsidRPr="00F94314">
        <w:rPr>
          <w:rFonts w:cs="Calibri"/>
          <w:sz w:val="20"/>
          <w:szCs w:val="20"/>
        </w:rPr>
        <w:t xml:space="preserve"> del valor total correspondiente a dichos rubros, contra la entrega a satisfacción de los bienes y servicios.</w:t>
      </w:r>
      <w:r w:rsidRPr="00F94314">
        <w:rPr>
          <w:rFonts w:cs="Calibri"/>
          <w:sz w:val="20"/>
          <w:szCs w:val="20"/>
          <w:u w:val="single"/>
        </w:rPr>
        <w:t xml:space="preserve"> El servicio conexo de migración y transferencia de conocimientos no podrá ser inferior al </w:t>
      </w:r>
      <w:r>
        <w:rPr>
          <w:rFonts w:cs="Calibri"/>
          <w:sz w:val="20"/>
          <w:szCs w:val="20"/>
          <w:u w:val="single"/>
        </w:rPr>
        <w:t>1</w:t>
      </w:r>
      <w:r w:rsidRPr="00F94314">
        <w:rPr>
          <w:rFonts w:cs="Calibri"/>
          <w:sz w:val="20"/>
          <w:szCs w:val="20"/>
          <w:u w:val="single"/>
        </w:rPr>
        <w:t>0% del monto ofertado por todo el contrato.</w:t>
      </w:r>
    </w:p>
    <w:bookmarkEnd w:id="128"/>
    <w:p w14:paraId="0829D2FC" w14:textId="77777777" w:rsidR="00825943" w:rsidRPr="00F94314" w:rsidRDefault="00825943" w:rsidP="00825943">
      <w:pPr>
        <w:spacing w:after="0" w:line="240" w:lineRule="auto"/>
        <w:ind w:left="426" w:hanging="284"/>
        <w:jc w:val="both"/>
        <w:rPr>
          <w:rFonts w:cs="Calibri"/>
          <w:sz w:val="20"/>
          <w:szCs w:val="20"/>
        </w:rPr>
      </w:pPr>
    </w:p>
    <w:p w14:paraId="478FCF55" w14:textId="77777777" w:rsidR="00825943" w:rsidRPr="00F94314" w:rsidRDefault="00825943" w:rsidP="00825943">
      <w:pPr>
        <w:numPr>
          <w:ilvl w:val="0"/>
          <w:numId w:val="6"/>
        </w:numPr>
        <w:suppressAutoHyphens/>
        <w:spacing w:after="0" w:line="240" w:lineRule="auto"/>
        <w:ind w:left="426" w:hanging="284"/>
        <w:jc w:val="both"/>
        <w:rPr>
          <w:rFonts w:cs="Calibri"/>
          <w:sz w:val="20"/>
          <w:szCs w:val="20"/>
        </w:rPr>
      </w:pPr>
      <w:r w:rsidRPr="00F94314">
        <w:rPr>
          <w:rFonts w:cs="Calibri"/>
          <w:b/>
          <w:bCs/>
          <w:sz w:val="20"/>
          <w:szCs w:val="20"/>
        </w:rPr>
        <w:t>Mantenimiento preventivo:</w:t>
      </w:r>
      <w:r w:rsidRPr="00F94314">
        <w:rPr>
          <w:rFonts w:cs="Calibri"/>
          <w:sz w:val="20"/>
          <w:szCs w:val="20"/>
        </w:rPr>
        <w:t xml:space="preserve"> el pago del servicio de mantenimiento preventivo se realizará en tres (3) partes iguales, conforme a los periodos y condiciones establecidos en el</w:t>
      </w:r>
      <w:bookmarkStart w:id="130" w:name="OLE_LINK214"/>
      <w:r w:rsidRPr="00F94314">
        <w:rPr>
          <w:rFonts w:cs="Calibri"/>
          <w:sz w:val="20"/>
          <w:szCs w:val="20"/>
        </w:rPr>
        <w:t xml:space="preserve"> contrato</w:t>
      </w:r>
      <w:bookmarkEnd w:id="130"/>
      <w:r w:rsidRPr="00F94314">
        <w:rPr>
          <w:rFonts w:cs="Calibri"/>
          <w:sz w:val="20"/>
          <w:szCs w:val="20"/>
        </w:rPr>
        <w:t xml:space="preserve">. </w:t>
      </w:r>
      <w:r w:rsidRPr="00F94314">
        <w:rPr>
          <w:rFonts w:cs="Calibri"/>
          <w:sz w:val="20"/>
          <w:szCs w:val="20"/>
          <w:u w:val="single"/>
        </w:rPr>
        <w:t>El servicio conexo de mantenimiento preventivo no podrá ser inferior al 5% del monto ofertado por todo el contrato.</w:t>
      </w:r>
    </w:p>
    <w:bookmarkEnd w:id="127"/>
    <w:p w14:paraId="7311DC26" w14:textId="77777777" w:rsidR="00825943" w:rsidRPr="00F94314" w:rsidRDefault="00825943" w:rsidP="00825943">
      <w:pPr>
        <w:spacing w:after="0" w:line="240" w:lineRule="auto"/>
        <w:jc w:val="both"/>
        <w:rPr>
          <w:rFonts w:cs="Calibri"/>
          <w:sz w:val="20"/>
          <w:szCs w:val="20"/>
        </w:rPr>
      </w:pPr>
    </w:p>
    <w:p w14:paraId="0F3789B4" w14:textId="77777777" w:rsidR="00825943" w:rsidRPr="00F94314" w:rsidRDefault="00825943" w:rsidP="00825943">
      <w:pPr>
        <w:spacing w:line="240" w:lineRule="auto"/>
        <w:jc w:val="both"/>
        <w:rPr>
          <w:rFonts w:cs="Calibri"/>
          <w:sz w:val="20"/>
          <w:szCs w:val="20"/>
        </w:rPr>
      </w:pPr>
      <w:r w:rsidRPr="00F94314">
        <w:rPr>
          <w:rFonts w:cs="Calibri"/>
          <w:sz w:val="20"/>
          <w:szCs w:val="20"/>
        </w:rPr>
        <w:t>Para el pago final del contrato será obligatoria la suscripción del Acta de Entrega-Recepción Definitiva.</w:t>
      </w:r>
    </w:p>
    <w:p w14:paraId="60AA8772" w14:textId="77777777" w:rsidR="00825943" w:rsidRPr="00F94314" w:rsidRDefault="00825943" w:rsidP="00825943">
      <w:pPr>
        <w:pStyle w:val="Ttulo1"/>
        <w:rPr>
          <w:rFonts w:cs="Calibri"/>
          <w:szCs w:val="20"/>
          <w:lang w:val="es-419"/>
        </w:rPr>
      </w:pPr>
      <w:bookmarkStart w:id="131" w:name="OLE_LINK172"/>
      <w:r w:rsidRPr="00F94314">
        <w:rPr>
          <w:rFonts w:cs="Calibri"/>
          <w:szCs w:val="20"/>
          <w:lang w:val="es-419"/>
        </w:rPr>
        <w:t>PERÍODO DE VALIDEZ DE LA(S) OFERTA(S)</w:t>
      </w:r>
    </w:p>
    <w:p w14:paraId="091AFE14" w14:textId="77777777" w:rsidR="00825943" w:rsidRPr="00F94314" w:rsidRDefault="00825943" w:rsidP="00825943">
      <w:pPr>
        <w:spacing w:line="240" w:lineRule="auto"/>
        <w:jc w:val="both"/>
        <w:rPr>
          <w:rFonts w:cs="Calibri"/>
          <w:sz w:val="20"/>
          <w:szCs w:val="20"/>
        </w:rPr>
      </w:pPr>
      <w:bookmarkStart w:id="132" w:name="OLE_LINK174"/>
      <w:r w:rsidRPr="00F94314">
        <w:rPr>
          <w:rFonts w:cs="Calibri"/>
          <w:sz w:val="20"/>
          <w:szCs w:val="20"/>
        </w:rPr>
        <w:t>El período de validez de la Oferta será de 119 días calendario, contados a partir de la fecha de presentación</w:t>
      </w:r>
      <w:bookmarkStart w:id="133" w:name="OLE_LINK173"/>
      <w:r w:rsidRPr="00F94314">
        <w:rPr>
          <w:rFonts w:cs="Calibri"/>
          <w:sz w:val="20"/>
          <w:szCs w:val="20"/>
        </w:rPr>
        <w:t>.</w:t>
      </w:r>
    </w:p>
    <w:p w14:paraId="6B91FAB0" w14:textId="77777777" w:rsidR="00825943" w:rsidRPr="00F94314" w:rsidRDefault="00825943" w:rsidP="00825943">
      <w:pPr>
        <w:pStyle w:val="Ttulo1"/>
        <w:rPr>
          <w:rFonts w:cs="Calibri"/>
          <w:szCs w:val="20"/>
          <w:lang w:val="es-419"/>
        </w:rPr>
      </w:pPr>
      <w:bookmarkStart w:id="134" w:name="OLE_LINK155"/>
      <w:bookmarkEnd w:id="131"/>
      <w:bookmarkEnd w:id="132"/>
      <w:bookmarkEnd w:id="133"/>
      <w:r w:rsidRPr="00F94314">
        <w:rPr>
          <w:rFonts w:cs="Calibri"/>
          <w:szCs w:val="20"/>
          <w:lang w:val="es-419"/>
        </w:rPr>
        <w:t>VARIACIÓN DE CANTIDADES AL MOMENTO DE ADJUDICACIÓN</w:t>
      </w:r>
    </w:p>
    <w:p w14:paraId="5A4B1F55" w14:textId="77777777" w:rsidR="00825943" w:rsidRPr="00F94314" w:rsidRDefault="00825943" w:rsidP="00825943">
      <w:pPr>
        <w:spacing w:line="240" w:lineRule="auto"/>
        <w:rPr>
          <w:rFonts w:cs="Calibri"/>
          <w:sz w:val="20"/>
          <w:szCs w:val="20"/>
        </w:rPr>
      </w:pPr>
      <w:r w:rsidRPr="00F94314">
        <w:rPr>
          <w:rFonts w:cs="Calibri"/>
          <w:sz w:val="20"/>
          <w:szCs w:val="20"/>
        </w:rPr>
        <w:t>No aplica.</w:t>
      </w:r>
    </w:p>
    <w:p w14:paraId="0EFDE137" w14:textId="77777777" w:rsidR="00825943" w:rsidRPr="00F94314" w:rsidRDefault="00825943" w:rsidP="00825943">
      <w:pPr>
        <w:pStyle w:val="Ttulo1"/>
        <w:rPr>
          <w:rFonts w:cs="Calibri"/>
          <w:szCs w:val="20"/>
          <w:lang w:val="es-419"/>
        </w:rPr>
      </w:pPr>
      <w:bookmarkStart w:id="135" w:name="OLE_LINK156"/>
      <w:r w:rsidRPr="00F94314">
        <w:rPr>
          <w:rFonts w:cs="Calibri"/>
          <w:szCs w:val="20"/>
          <w:lang w:val="es-419"/>
        </w:rPr>
        <w:t>PLAZO PARA LA PREPARACIÓN DE LA/S OFERTA/S</w:t>
      </w:r>
    </w:p>
    <w:bookmarkEnd w:id="135"/>
    <w:p w14:paraId="3CB5AC95" w14:textId="77777777" w:rsidR="00825943" w:rsidRPr="00F94314" w:rsidRDefault="00825943" w:rsidP="00825943">
      <w:pPr>
        <w:spacing w:line="240" w:lineRule="auto"/>
        <w:jc w:val="both"/>
        <w:rPr>
          <w:rFonts w:cs="Calibri"/>
          <w:sz w:val="20"/>
          <w:szCs w:val="20"/>
        </w:rPr>
      </w:pPr>
      <w:r w:rsidRPr="00F94314">
        <w:rPr>
          <w:rFonts w:cs="Calibri"/>
          <w:sz w:val="20"/>
          <w:szCs w:val="20"/>
        </w:rPr>
        <w:t>El plazo para que los interesados puedan preparar y presentar las ofertas es de hasta 49 días calendario a partir del día siguiente de la fecha del llamado a licitación.</w:t>
      </w:r>
    </w:p>
    <w:bookmarkEnd w:id="134"/>
    <w:p w14:paraId="20AAB369" w14:textId="77777777" w:rsidR="00825943" w:rsidRPr="00F94314" w:rsidRDefault="00825943" w:rsidP="00825943">
      <w:pPr>
        <w:pStyle w:val="Ttulo1"/>
        <w:rPr>
          <w:rFonts w:cs="Calibri"/>
          <w:szCs w:val="20"/>
          <w:lang w:val="es-419"/>
        </w:rPr>
      </w:pPr>
      <w:r w:rsidRPr="00F94314">
        <w:rPr>
          <w:rFonts w:cs="Calibri"/>
          <w:szCs w:val="20"/>
          <w:lang w:val="es-419"/>
        </w:rPr>
        <w:lastRenderedPageBreak/>
        <w:t>AJUSTE DE PRECIOS</w:t>
      </w:r>
    </w:p>
    <w:p w14:paraId="4FB19078" w14:textId="77777777" w:rsidR="00825943" w:rsidRPr="00F94314" w:rsidRDefault="00825943" w:rsidP="00825943">
      <w:pPr>
        <w:spacing w:line="240" w:lineRule="auto"/>
        <w:jc w:val="both"/>
        <w:rPr>
          <w:rFonts w:cs="Calibri"/>
          <w:sz w:val="20"/>
          <w:szCs w:val="20"/>
        </w:rPr>
      </w:pPr>
      <w:r w:rsidRPr="00F94314">
        <w:rPr>
          <w:rFonts w:cs="Calibri"/>
          <w:sz w:val="20"/>
          <w:szCs w:val="20"/>
        </w:rPr>
        <w:t xml:space="preserve">Los precios de las ofertas deberán ser fijos, considerando que la entrega de los principales componentes de los costos del contrato, se completan en un periodo menor de 18 meses; de conformidad el numeral 2.31 de las Políticas para la Adquisición de bienes y obras financiadas por el BID (GN-2349-15). </w:t>
      </w:r>
    </w:p>
    <w:p w14:paraId="6A0036D0" w14:textId="77777777" w:rsidR="00825943" w:rsidRPr="00F94314" w:rsidRDefault="00825943" w:rsidP="00825943">
      <w:pPr>
        <w:pStyle w:val="Ttulo1"/>
        <w:spacing w:before="0"/>
        <w:rPr>
          <w:rFonts w:cs="Calibri"/>
          <w:szCs w:val="20"/>
          <w:lang w:val="es-419"/>
        </w:rPr>
      </w:pPr>
      <w:r w:rsidRPr="00F94314">
        <w:rPr>
          <w:rFonts w:cs="Calibri"/>
          <w:szCs w:val="20"/>
          <w:lang w:val="es-419"/>
        </w:rPr>
        <w:t>PENALIDADES</w:t>
      </w:r>
    </w:p>
    <w:p w14:paraId="2543C6FF" w14:textId="77777777" w:rsidR="00825943" w:rsidRPr="00F94314" w:rsidRDefault="00825943" w:rsidP="00825943">
      <w:pPr>
        <w:spacing w:line="240" w:lineRule="auto"/>
        <w:jc w:val="both"/>
        <w:rPr>
          <w:rFonts w:cs="Calibri"/>
          <w:sz w:val="20"/>
          <w:szCs w:val="20"/>
        </w:rPr>
      </w:pPr>
      <w:bookmarkStart w:id="136" w:name="OLE_LINK149"/>
      <w:r w:rsidRPr="00F94314">
        <w:rPr>
          <w:rFonts w:cs="Calibri"/>
          <w:sz w:val="20"/>
          <w:szCs w:val="20"/>
        </w:rPr>
        <w:t>El Servicio de Rentas Internas impondrá a la contratista una multa equivalente al uno por mil (1/1.000) que será calculada sobre la obligación incumplida de ocurrir los siguientes supuestos:</w:t>
      </w:r>
    </w:p>
    <w:p w14:paraId="3435DAA9" w14:textId="77777777" w:rsidR="00825943" w:rsidRPr="00F94314" w:rsidRDefault="00825943" w:rsidP="00825943">
      <w:pPr>
        <w:numPr>
          <w:ilvl w:val="0"/>
          <w:numId w:val="8"/>
        </w:numPr>
        <w:spacing w:after="0" w:line="240" w:lineRule="auto"/>
        <w:jc w:val="both"/>
        <w:rPr>
          <w:rFonts w:cs="Calibri"/>
          <w:sz w:val="20"/>
          <w:szCs w:val="20"/>
        </w:rPr>
      </w:pPr>
      <w:r w:rsidRPr="00F94314">
        <w:rPr>
          <w:rFonts w:cs="Calibri"/>
          <w:sz w:val="20"/>
          <w:szCs w:val="20"/>
        </w:rPr>
        <w:t>Por cada día de retraso en la ejecución de la migración y transferencia de conocimientos.</w:t>
      </w:r>
    </w:p>
    <w:p w14:paraId="11125DD0" w14:textId="77777777" w:rsidR="00825943" w:rsidRPr="00F94314" w:rsidRDefault="00825943" w:rsidP="00825943">
      <w:pPr>
        <w:numPr>
          <w:ilvl w:val="0"/>
          <w:numId w:val="8"/>
        </w:numPr>
        <w:spacing w:after="0" w:line="240" w:lineRule="auto"/>
        <w:jc w:val="both"/>
        <w:rPr>
          <w:rFonts w:cs="Calibri"/>
          <w:sz w:val="20"/>
          <w:szCs w:val="20"/>
        </w:rPr>
      </w:pPr>
      <w:r w:rsidRPr="00F94314">
        <w:rPr>
          <w:rFonts w:cs="Calibri"/>
          <w:sz w:val="20"/>
          <w:szCs w:val="20"/>
        </w:rPr>
        <w:t>Por cada día de retraso en la ejecución del mantenimiento preventivo</w:t>
      </w:r>
      <w:r>
        <w:rPr>
          <w:rFonts w:cs="Calibri"/>
          <w:sz w:val="20"/>
          <w:szCs w:val="20"/>
        </w:rPr>
        <w:t>.</w:t>
      </w:r>
    </w:p>
    <w:p w14:paraId="08A5B4EE" w14:textId="77777777" w:rsidR="00825943" w:rsidRPr="00F94314" w:rsidRDefault="00825943" w:rsidP="00825943">
      <w:pPr>
        <w:spacing w:after="0" w:line="240" w:lineRule="auto"/>
        <w:jc w:val="both"/>
        <w:rPr>
          <w:rFonts w:cs="Calibri"/>
          <w:sz w:val="20"/>
          <w:szCs w:val="20"/>
        </w:rPr>
      </w:pPr>
    </w:p>
    <w:p w14:paraId="581AC30F" w14:textId="77777777" w:rsidR="00825943" w:rsidRPr="00F94314" w:rsidRDefault="00825943" w:rsidP="00825943">
      <w:pPr>
        <w:spacing w:line="240" w:lineRule="auto"/>
        <w:jc w:val="both"/>
        <w:rPr>
          <w:rFonts w:cs="Calibri"/>
          <w:sz w:val="20"/>
          <w:szCs w:val="20"/>
        </w:rPr>
      </w:pPr>
      <w:r w:rsidRPr="00F94314">
        <w:rPr>
          <w:rFonts w:cs="Calibri"/>
          <w:sz w:val="20"/>
          <w:szCs w:val="20"/>
        </w:rPr>
        <w:t>El Servicio de Rentas Internas impondrá a la contratista una multa equivalente al uno por mil (1/1.000) que será calculada sobre el valor correspondiente al valor total de los bienes de ocurrir los siguientes supuestos:</w:t>
      </w:r>
    </w:p>
    <w:p w14:paraId="15BA03EC" w14:textId="77777777" w:rsidR="00825943" w:rsidRPr="00F94314" w:rsidRDefault="00825943" w:rsidP="00825943">
      <w:pPr>
        <w:numPr>
          <w:ilvl w:val="0"/>
          <w:numId w:val="9"/>
        </w:numPr>
        <w:spacing w:after="0" w:line="240" w:lineRule="auto"/>
        <w:jc w:val="both"/>
        <w:rPr>
          <w:rFonts w:cs="Calibri"/>
          <w:sz w:val="20"/>
          <w:szCs w:val="20"/>
        </w:rPr>
      </w:pPr>
      <w:r w:rsidRPr="00F94314">
        <w:rPr>
          <w:rFonts w:cs="Calibri"/>
          <w:sz w:val="20"/>
          <w:szCs w:val="20"/>
        </w:rPr>
        <w:t xml:space="preserve">Por cada día de retraso en la entrega e instalación de los </w:t>
      </w:r>
      <w:r>
        <w:rPr>
          <w:rFonts w:cs="Calibri"/>
          <w:sz w:val="20"/>
          <w:szCs w:val="20"/>
        </w:rPr>
        <w:t>bienes requeridos.</w:t>
      </w:r>
    </w:p>
    <w:p w14:paraId="1C3536AC" w14:textId="77777777" w:rsidR="00825943" w:rsidRPr="00F94314" w:rsidRDefault="00825943" w:rsidP="00825943">
      <w:pPr>
        <w:numPr>
          <w:ilvl w:val="0"/>
          <w:numId w:val="9"/>
        </w:numPr>
        <w:spacing w:after="0" w:line="240" w:lineRule="auto"/>
        <w:jc w:val="both"/>
        <w:rPr>
          <w:rFonts w:cs="Calibri"/>
          <w:sz w:val="20"/>
          <w:szCs w:val="20"/>
        </w:rPr>
      </w:pPr>
      <w:r w:rsidRPr="00F94314">
        <w:rPr>
          <w:rFonts w:cs="Calibri"/>
          <w:sz w:val="20"/>
          <w:szCs w:val="20"/>
        </w:rPr>
        <w:t>Por cada día de retraso en la activación de la garantía técnica</w:t>
      </w:r>
      <w:r>
        <w:rPr>
          <w:rFonts w:cs="Calibri"/>
          <w:sz w:val="20"/>
          <w:szCs w:val="20"/>
        </w:rPr>
        <w:t>.</w:t>
      </w:r>
    </w:p>
    <w:p w14:paraId="407F3854" w14:textId="77777777" w:rsidR="00825943" w:rsidRPr="00F94314" w:rsidRDefault="00825943" w:rsidP="00825943">
      <w:pPr>
        <w:numPr>
          <w:ilvl w:val="0"/>
          <w:numId w:val="9"/>
        </w:numPr>
        <w:spacing w:after="0" w:line="240" w:lineRule="auto"/>
        <w:jc w:val="both"/>
        <w:rPr>
          <w:rFonts w:cs="Calibri"/>
          <w:sz w:val="20"/>
          <w:szCs w:val="20"/>
        </w:rPr>
      </w:pPr>
      <w:r w:rsidRPr="00F94314">
        <w:rPr>
          <w:rFonts w:cs="Calibri"/>
          <w:sz w:val="20"/>
          <w:szCs w:val="20"/>
        </w:rPr>
        <w:t xml:space="preserve">Por la indisponibilidad no programada del servicio, generada por cualquier cambio realizado y/o sugerido por la contratista y que no conste en el </w:t>
      </w:r>
      <w:r>
        <w:rPr>
          <w:rFonts w:cs="Calibri"/>
          <w:sz w:val="20"/>
          <w:szCs w:val="20"/>
        </w:rPr>
        <w:t>P</w:t>
      </w:r>
      <w:r w:rsidRPr="00F94314">
        <w:rPr>
          <w:rFonts w:cs="Calibri"/>
          <w:sz w:val="20"/>
          <w:szCs w:val="20"/>
        </w:rPr>
        <w:t xml:space="preserve">lan de </w:t>
      </w:r>
      <w:r>
        <w:rPr>
          <w:rFonts w:cs="Calibri"/>
          <w:sz w:val="20"/>
          <w:szCs w:val="20"/>
        </w:rPr>
        <w:t>I</w:t>
      </w:r>
      <w:r w:rsidRPr="00F94314">
        <w:rPr>
          <w:rFonts w:cs="Calibri"/>
          <w:sz w:val="20"/>
          <w:szCs w:val="20"/>
        </w:rPr>
        <w:t>nstalación aprobado por el administrador del contrato.</w:t>
      </w:r>
    </w:p>
    <w:p w14:paraId="6BA0D22B" w14:textId="77777777" w:rsidR="00825943" w:rsidRPr="00F94314" w:rsidRDefault="00825943" w:rsidP="00825943">
      <w:pPr>
        <w:numPr>
          <w:ilvl w:val="0"/>
          <w:numId w:val="9"/>
        </w:numPr>
        <w:spacing w:after="0" w:line="240" w:lineRule="auto"/>
        <w:jc w:val="both"/>
        <w:rPr>
          <w:rFonts w:cs="Calibri"/>
          <w:sz w:val="20"/>
          <w:szCs w:val="20"/>
        </w:rPr>
      </w:pPr>
      <w:r w:rsidRPr="00F94314">
        <w:rPr>
          <w:rFonts w:cs="Calibri"/>
          <w:sz w:val="20"/>
          <w:szCs w:val="20"/>
        </w:rPr>
        <w:t xml:space="preserve">Por cada día de retraso en la ejecución del </w:t>
      </w:r>
      <w:r>
        <w:rPr>
          <w:rFonts w:cs="Calibri"/>
          <w:sz w:val="20"/>
          <w:szCs w:val="20"/>
        </w:rPr>
        <w:t>P</w:t>
      </w:r>
      <w:r w:rsidRPr="00F94314">
        <w:rPr>
          <w:rFonts w:cs="Calibri"/>
          <w:sz w:val="20"/>
          <w:szCs w:val="20"/>
        </w:rPr>
        <w:t xml:space="preserve">lan de </w:t>
      </w:r>
      <w:r>
        <w:rPr>
          <w:rFonts w:cs="Calibri"/>
          <w:sz w:val="20"/>
          <w:szCs w:val="20"/>
        </w:rPr>
        <w:t>A</w:t>
      </w:r>
      <w:r w:rsidRPr="00F94314">
        <w:rPr>
          <w:rFonts w:cs="Calibri"/>
          <w:sz w:val="20"/>
          <w:szCs w:val="20"/>
        </w:rPr>
        <w:t>cción aprobado por el administrador del contrato.</w:t>
      </w:r>
    </w:p>
    <w:p w14:paraId="13ABABCB" w14:textId="77777777" w:rsidR="00825943" w:rsidRPr="00F94314" w:rsidRDefault="00825943" w:rsidP="00825943">
      <w:pPr>
        <w:spacing w:after="0" w:line="240" w:lineRule="auto"/>
        <w:jc w:val="both"/>
        <w:rPr>
          <w:rFonts w:cs="Calibri"/>
          <w:sz w:val="20"/>
          <w:szCs w:val="20"/>
        </w:rPr>
      </w:pPr>
    </w:p>
    <w:p w14:paraId="3BEA3B13" w14:textId="77777777" w:rsidR="00825943" w:rsidRPr="00F94314" w:rsidRDefault="00825943" w:rsidP="00825943">
      <w:pPr>
        <w:spacing w:line="240" w:lineRule="auto"/>
        <w:jc w:val="both"/>
        <w:rPr>
          <w:rFonts w:cs="Calibri"/>
          <w:sz w:val="20"/>
          <w:szCs w:val="20"/>
        </w:rPr>
      </w:pPr>
      <w:r w:rsidRPr="00F94314">
        <w:rPr>
          <w:rFonts w:cs="Calibri"/>
          <w:sz w:val="20"/>
          <w:szCs w:val="20"/>
        </w:rPr>
        <w:t>El Servicio de Rentas Internas impondrá a la contratista una multa equivalente a doscientos (USD 200,00) dólares, de ocurrir los siguientes supuestos:</w:t>
      </w:r>
    </w:p>
    <w:p w14:paraId="23E927D0" w14:textId="77777777" w:rsidR="00825943" w:rsidRPr="00F94314" w:rsidRDefault="00825943" w:rsidP="00825943">
      <w:pPr>
        <w:numPr>
          <w:ilvl w:val="0"/>
          <w:numId w:val="10"/>
        </w:numPr>
        <w:suppressAutoHyphens/>
        <w:spacing w:after="0" w:line="240" w:lineRule="auto"/>
        <w:jc w:val="both"/>
        <w:rPr>
          <w:rFonts w:cs="Calibri"/>
          <w:sz w:val="20"/>
          <w:szCs w:val="20"/>
        </w:rPr>
      </w:pPr>
      <w:r w:rsidRPr="00F94314">
        <w:rPr>
          <w:rFonts w:cs="Calibri"/>
          <w:sz w:val="20"/>
          <w:szCs w:val="20"/>
        </w:rPr>
        <w:t xml:space="preserve">Por cada día de retraso en la entrega del </w:t>
      </w:r>
      <w:r>
        <w:rPr>
          <w:rFonts w:cs="Calibri"/>
          <w:sz w:val="20"/>
          <w:szCs w:val="20"/>
        </w:rPr>
        <w:t>P</w:t>
      </w:r>
      <w:r w:rsidRPr="00F94314">
        <w:rPr>
          <w:rFonts w:cs="Calibri"/>
          <w:sz w:val="20"/>
          <w:szCs w:val="20"/>
        </w:rPr>
        <w:t xml:space="preserve">lan de </w:t>
      </w:r>
      <w:r>
        <w:rPr>
          <w:rFonts w:cs="Calibri"/>
          <w:sz w:val="20"/>
          <w:szCs w:val="20"/>
        </w:rPr>
        <w:t>I</w:t>
      </w:r>
      <w:r w:rsidRPr="00F94314">
        <w:rPr>
          <w:rFonts w:cs="Calibri"/>
          <w:sz w:val="20"/>
          <w:szCs w:val="20"/>
        </w:rPr>
        <w:t>nstalación de los bienes</w:t>
      </w:r>
      <w:r>
        <w:rPr>
          <w:rFonts w:cs="Calibri"/>
          <w:sz w:val="20"/>
          <w:szCs w:val="20"/>
        </w:rPr>
        <w:t xml:space="preserve">, </w:t>
      </w:r>
      <w:r w:rsidRPr="00F94314">
        <w:rPr>
          <w:rFonts w:cs="Calibri"/>
          <w:sz w:val="20"/>
          <w:szCs w:val="20"/>
        </w:rPr>
        <w:t xml:space="preserve">el </w:t>
      </w:r>
      <w:r>
        <w:rPr>
          <w:rFonts w:cs="Calibri"/>
          <w:sz w:val="20"/>
          <w:szCs w:val="20"/>
        </w:rPr>
        <w:t>P</w:t>
      </w:r>
      <w:r w:rsidRPr="00F94314">
        <w:rPr>
          <w:rFonts w:cs="Calibri"/>
          <w:sz w:val="20"/>
          <w:szCs w:val="20"/>
        </w:rPr>
        <w:t xml:space="preserve">lan de </w:t>
      </w:r>
      <w:r>
        <w:rPr>
          <w:rFonts w:cs="Calibri"/>
          <w:sz w:val="20"/>
          <w:szCs w:val="20"/>
        </w:rPr>
        <w:t>M</w:t>
      </w:r>
      <w:r w:rsidRPr="00F94314">
        <w:rPr>
          <w:rFonts w:cs="Calibri"/>
          <w:sz w:val="20"/>
          <w:szCs w:val="20"/>
        </w:rPr>
        <w:t>igración</w:t>
      </w:r>
      <w:r>
        <w:rPr>
          <w:rFonts w:cs="Calibri"/>
          <w:sz w:val="20"/>
          <w:szCs w:val="20"/>
        </w:rPr>
        <w:t xml:space="preserve">, </w:t>
      </w:r>
      <w:r w:rsidRPr="00F94314">
        <w:rPr>
          <w:rFonts w:cs="Calibri"/>
          <w:sz w:val="20"/>
          <w:szCs w:val="20"/>
        </w:rPr>
        <w:t xml:space="preserve">el </w:t>
      </w:r>
      <w:r>
        <w:rPr>
          <w:rFonts w:cs="Calibri"/>
          <w:sz w:val="20"/>
          <w:szCs w:val="20"/>
        </w:rPr>
        <w:t>P</w:t>
      </w:r>
      <w:r w:rsidRPr="00F94314">
        <w:rPr>
          <w:rFonts w:cs="Calibri"/>
          <w:sz w:val="20"/>
          <w:szCs w:val="20"/>
        </w:rPr>
        <w:t xml:space="preserve">lan de </w:t>
      </w:r>
      <w:r>
        <w:rPr>
          <w:rFonts w:cs="Calibri"/>
          <w:sz w:val="20"/>
          <w:szCs w:val="20"/>
        </w:rPr>
        <w:t>T</w:t>
      </w:r>
      <w:r w:rsidRPr="00F94314">
        <w:rPr>
          <w:rFonts w:cs="Calibri"/>
          <w:sz w:val="20"/>
          <w:szCs w:val="20"/>
        </w:rPr>
        <w:t xml:space="preserve">ransferencia de </w:t>
      </w:r>
      <w:r>
        <w:rPr>
          <w:rFonts w:cs="Calibri"/>
          <w:sz w:val="20"/>
          <w:szCs w:val="20"/>
        </w:rPr>
        <w:t>C</w:t>
      </w:r>
      <w:r w:rsidRPr="00F94314">
        <w:rPr>
          <w:rFonts w:cs="Calibri"/>
          <w:sz w:val="20"/>
          <w:szCs w:val="20"/>
        </w:rPr>
        <w:t>onocimientos</w:t>
      </w:r>
      <w:r>
        <w:rPr>
          <w:rFonts w:cs="Calibri"/>
          <w:sz w:val="20"/>
          <w:szCs w:val="20"/>
        </w:rPr>
        <w:t xml:space="preserve"> o el P</w:t>
      </w:r>
      <w:r w:rsidRPr="00F94314">
        <w:rPr>
          <w:rFonts w:cs="Calibri"/>
          <w:sz w:val="20"/>
          <w:szCs w:val="20"/>
        </w:rPr>
        <w:t xml:space="preserve">lan de </w:t>
      </w:r>
      <w:r>
        <w:rPr>
          <w:rFonts w:cs="Calibri"/>
          <w:sz w:val="20"/>
          <w:szCs w:val="20"/>
        </w:rPr>
        <w:t>M</w:t>
      </w:r>
      <w:r w:rsidRPr="00F94314">
        <w:rPr>
          <w:rFonts w:cs="Calibri"/>
          <w:sz w:val="20"/>
          <w:szCs w:val="20"/>
        </w:rPr>
        <w:t xml:space="preserve">antenimiento </w:t>
      </w:r>
      <w:r>
        <w:rPr>
          <w:rFonts w:cs="Calibri"/>
          <w:sz w:val="20"/>
          <w:szCs w:val="20"/>
        </w:rPr>
        <w:t>P</w:t>
      </w:r>
      <w:r w:rsidRPr="00F94314">
        <w:rPr>
          <w:rFonts w:cs="Calibri"/>
          <w:sz w:val="20"/>
          <w:szCs w:val="20"/>
        </w:rPr>
        <w:t>reventivo</w:t>
      </w:r>
      <w:r>
        <w:rPr>
          <w:rFonts w:cs="Calibri"/>
          <w:sz w:val="20"/>
          <w:szCs w:val="20"/>
        </w:rPr>
        <w:t>.</w:t>
      </w:r>
    </w:p>
    <w:p w14:paraId="42A91D38" w14:textId="77777777" w:rsidR="00825943" w:rsidRPr="00F94314" w:rsidRDefault="00825943" w:rsidP="00825943">
      <w:pPr>
        <w:numPr>
          <w:ilvl w:val="0"/>
          <w:numId w:val="10"/>
        </w:numPr>
        <w:suppressAutoHyphens/>
        <w:spacing w:after="0" w:line="240" w:lineRule="auto"/>
        <w:jc w:val="both"/>
        <w:rPr>
          <w:rFonts w:cs="Calibri"/>
          <w:sz w:val="20"/>
          <w:szCs w:val="20"/>
        </w:rPr>
      </w:pPr>
      <w:r w:rsidRPr="00F94314">
        <w:rPr>
          <w:rFonts w:cs="Calibri"/>
          <w:sz w:val="20"/>
          <w:szCs w:val="20"/>
        </w:rPr>
        <w:t>Por cada día de retraso en la entrega del Procedimiento de apertura, categorización seguimiento y escalamiento de casos.</w:t>
      </w:r>
    </w:p>
    <w:p w14:paraId="6CD2D232" w14:textId="77777777" w:rsidR="00825943" w:rsidRPr="00F94314" w:rsidRDefault="00825943" w:rsidP="00825943">
      <w:pPr>
        <w:numPr>
          <w:ilvl w:val="0"/>
          <w:numId w:val="10"/>
        </w:numPr>
        <w:spacing w:after="0" w:line="240" w:lineRule="auto"/>
        <w:jc w:val="both"/>
        <w:rPr>
          <w:rFonts w:cs="Calibri"/>
          <w:sz w:val="20"/>
          <w:szCs w:val="20"/>
        </w:rPr>
      </w:pPr>
      <w:r w:rsidRPr="00F94314">
        <w:rPr>
          <w:rFonts w:cs="Calibri"/>
          <w:sz w:val="20"/>
          <w:szCs w:val="20"/>
        </w:rPr>
        <w:t xml:space="preserve">Por cada día de retraso en la entrega del </w:t>
      </w:r>
      <w:r w:rsidRPr="00F94314">
        <w:rPr>
          <w:rFonts w:cs="Calibri"/>
          <w:bCs/>
          <w:sz w:val="20"/>
          <w:szCs w:val="20"/>
        </w:rPr>
        <w:t>plan de acción para aplicar la garantía técnica de fábrica</w:t>
      </w:r>
      <w:r w:rsidRPr="00F94314">
        <w:rPr>
          <w:rFonts w:cs="Calibri"/>
          <w:sz w:val="20"/>
          <w:szCs w:val="20"/>
        </w:rPr>
        <w:t>.</w:t>
      </w:r>
    </w:p>
    <w:p w14:paraId="6ED6B4BC" w14:textId="77777777" w:rsidR="00825943" w:rsidRPr="00F94314" w:rsidRDefault="00825943" w:rsidP="00825943">
      <w:pPr>
        <w:numPr>
          <w:ilvl w:val="0"/>
          <w:numId w:val="10"/>
        </w:numPr>
        <w:suppressAutoHyphens/>
        <w:spacing w:after="0" w:line="240" w:lineRule="auto"/>
        <w:jc w:val="both"/>
        <w:rPr>
          <w:rFonts w:cs="Calibri"/>
          <w:sz w:val="20"/>
          <w:szCs w:val="20"/>
        </w:rPr>
      </w:pPr>
      <w:r w:rsidRPr="00F94314">
        <w:rPr>
          <w:rFonts w:cs="Calibri"/>
          <w:sz w:val="20"/>
          <w:szCs w:val="20"/>
        </w:rPr>
        <w:t xml:space="preserve">Por cada día de retraso en la entrega del </w:t>
      </w:r>
      <w:r>
        <w:rPr>
          <w:rFonts w:cs="Calibri"/>
          <w:sz w:val="20"/>
          <w:szCs w:val="20"/>
        </w:rPr>
        <w:t>I</w:t>
      </w:r>
      <w:r w:rsidRPr="00F94314">
        <w:rPr>
          <w:rFonts w:cs="Calibri"/>
          <w:sz w:val="20"/>
          <w:szCs w:val="20"/>
        </w:rPr>
        <w:t>nforme general de mantenimiento preventivo.</w:t>
      </w:r>
    </w:p>
    <w:p w14:paraId="3DE071C7" w14:textId="77777777" w:rsidR="00825943" w:rsidRPr="00F94314" w:rsidRDefault="00825943" w:rsidP="00825943">
      <w:pPr>
        <w:numPr>
          <w:ilvl w:val="0"/>
          <w:numId w:val="10"/>
        </w:numPr>
        <w:suppressAutoHyphens/>
        <w:spacing w:after="0" w:line="240" w:lineRule="auto"/>
        <w:jc w:val="both"/>
        <w:rPr>
          <w:rFonts w:cs="Calibri"/>
          <w:sz w:val="20"/>
          <w:szCs w:val="20"/>
        </w:rPr>
      </w:pPr>
      <w:r w:rsidRPr="00F94314">
        <w:rPr>
          <w:rFonts w:cs="Calibri"/>
          <w:sz w:val="20"/>
          <w:szCs w:val="20"/>
        </w:rPr>
        <w:t>Por cada día de retraso en la entrega del reporte de los servicios de garantía técnica atendidos en un período determinado o el informe de resolución de problemas.</w:t>
      </w:r>
    </w:p>
    <w:p w14:paraId="6679C545" w14:textId="77777777" w:rsidR="00825943" w:rsidRPr="00F94314" w:rsidRDefault="00825943" w:rsidP="00825943">
      <w:pPr>
        <w:numPr>
          <w:ilvl w:val="0"/>
          <w:numId w:val="10"/>
        </w:numPr>
        <w:spacing w:after="0" w:line="240" w:lineRule="auto"/>
        <w:jc w:val="both"/>
        <w:rPr>
          <w:rFonts w:cs="Calibri"/>
          <w:sz w:val="20"/>
          <w:szCs w:val="20"/>
        </w:rPr>
      </w:pPr>
      <w:r w:rsidRPr="00F94314">
        <w:rPr>
          <w:rFonts w:cs="Calibri"/>
          <w:sz w:val="20"/>
          <w:szCs w:val="20"/>
        </w:rPr>
        <w:t>Por cada hora de retraso en la atención de los casos registrados, en el tiempo máximo de respuesta, diagnóstico o cambio de partes, piezas o el equipo completo, establecido en la</w:t>
      </w:r>
      <w:r>
        <w:rPr>
          <w:rFonts w:cs="Calibri"/>
          <w:sz w:val="20"/>
          <w:szCs w:val="20"/>
        </w:rPr>
        <w:t>s</w:t>
      </w:r>
      <w:r w:rsidRPr="00F94314">
        <w:rPr>
          <w:rFonts w:cs="Calibri"/>
          <w:sz w:val="20"/>
          <w:szCs w:val="20"/>
        </w:rPr>
        <w:t xml:space="preserve"> “Tabla</w:t>
      </w:r>
      <w:r>
        <w:rPr>
          <w:rFonts w:cs="Calibri"/>
          <w:sz w:val="20"/>
          <w:szCs w:val="20"/>
        </w:rPr>
        <w:t>s</w:t>
      </w:r>
      <w:r w:rsidRPr="00F94314">
        <w:rPr>
          <w:rFonts w:cs="Calibri"/>
          <w:sz w:val="20"/>
          <w:szCs w:val="20"/>
        </w:rPr>
        <w:t xml:space="preserve"> tiempo de cambio de partes o equipo vs severidad”.</w:t>
      </w:r>
    </w:p>
    <w:p w14:paraId="6891CA12" w14:textId="77777777" w:rsidR="00825943" w:rsidRPr="00F94314" w:rsidRDefault="00825943" w:rsidP="00825943">
      <w:pPr>
        <w:pStyle w:val="Ttulo1"/>
        <w:rPr>
          <w:rFonts w:cs="Calibri"/>
          <w:szCs w:val="20"/>
          <w:lang w:val="es-419"/>
        </w:rPr>
      </w:pPr>
      <w:bookmarkStart w:id="137" w:name="_Ref229567873"/>
      <w:bookmarkStart w:id="138" w:name="_Ref229567969"/>
      <w:bookmarkEnd w:id="136"/>
      <w:r w:rsidRPr="00F94314">
        <w:rPr>
          <w:rFonts w:cs="Calibri"/>
          <w:szCs w:val="20"/>
          <w:lang w:val="es-419"/>
        </w:rPr>
        <w:t>LUGAR DE ENTREGA</w:t>
      </w:r>
      <w:bookmarkEnd w:id="137"/>
      <w:bookmarkEnd w:id="138"/>
    </w:p>
    <w:p w14:paraId="3C0204DB" w14:textId="77777777" w:rsidR="00825943" w:rsidRPr="00F94314" w:rsidRDefault="00825943" w:rsidP="00825943">
      <w:pPr>
        <w:pStyle w:val="Textoindependiente"/>
        <w:spacing w:line="240" w:lineRule="auto"/>
        <w:jc w:val="both"/>
        <w:rPr>
          <w:rFonts w:cs="Calibri"/>
          <w:b/>
          <w:bCs/>
          <w:sz w:val="20"/>
          <w:szCs w:val="20"/>
          <w:lang w:val="es-419"/>
        </w:rPr>
      </w:pPr>
      <w:r w:rsidRPr="00F94314">
        <w:rPr>
          <w:rFonts w:cs="Calibri"/>
          <w:b/>
          <w:bCs/>
          <w:sz w:val="20"/>
          <w:szCs w:val="20"/>
          <w:lang w:val="es-419"/>
        </w:rPr>
        <w:t xml:space="preserve">Ítem 1 </w:t>
      </w:r>
    </w:p>
    <w:p w14:paraId="34812A1D" w14:textId="77777777" w:rsidR="00825943" w:rsidRPr="00F94314" w:rsidRDefault="00825943" w:rsidP="00825943">
      <w:pPr>
        <w:pStyle w:val="Textoindependiente"/>
        <w:spacing w:line="240" w:lineRule="auto"/>
        <w:jc w:val="both"/>
        <w:rPr>
          <w:rFonts w:cs="Calibri"/>
          <w:sz w:val="20"/>
          <w:szCs w:val="20"/>
          <w:lang w:val="es-419"/>
        </w:rPr>
      </w:pPr>
      <w:r w:rsidRPr="00F94314">
        <w:rPr>
          <w:rFonts w:cs="Calibri"/>
          <w:sz w:val="20"/>
          <w:szCs w:val="20"/>
          <w:lang w:val="es-419"/>
        </w:rPr>
        <w:t>Los switches de acceso de 48 puertos se deberán entregar e instalar en las agencias que se indican a continuación:</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3"/>
        <w:gridCol w:w="1126"/>
        <w:gridCol w:w="1276"/>
        <w:gridCol w:w="2552"/>
        <w:gridCol w:w="3969"/>
      </w:tblGrid>
      <w:tr w:rsidR="00825943" w:rsidRPr="00F94314" w14:paraId="0E874F4C" w14:textId="77777777" w:rsidTr="00E94079">
        <w:trPr>
          <w:trHeight w:val="302"/>
        </w:trPr>
        <w:tc>
          <w:tcPr>
            <w:tcW w:w="433" w:type="dxa"/>
            <w:noWrap/>
            <w:vAlign w:val="center"/>
            <w:hideMark/>
          </w:tcPr>
          <w:p w14:paraId="5A396B3B"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No.</w:t>
            </w:r>
          </w:p>
        </w:tc>
        <w:tc>
          <w:tcPr>
            <w:tcW w:w="1126" w:type="dxa"/>
            <w:noWrap/>
            <w:vAlign w:val="center"/>
            <w:hideMark/>
          </w:tcPr>
          <w:p w14:paraId="67D3A853"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Ciudad</w:t>
            </w:r>
          </w:p>
        </w:tc>
        <w:tc>
          <w:tcPr>
            <w:tcW w:w="1276" w:type="dxa"/>
            <w:noWrap/>
            <w:vAlign w:val="center"/>
          </w:tcPr>
          <w:p w14:paraId="3DED5597"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Cantidad</w:t>
            </w:r>
          </w:p>
        </w:tc>
        <w:tc>
          <w:tcPr>
            <w:tcW w:w="2552" w:type="dxa"/>
            <w:vAlign w:val="center"/>
          </w:tcPr>
          <w:p w14:paraId="54F948BD"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Ubicación</w:t>
            </w:r>
          </w:p>
        </w:tc>
        <w:tc>
          <w:tcPr>
            <w:tcW w:w="3969" w:type="dxa"/>
            <w:vAlign w:val="center"/>
            <w:hideMark/>
          </w:tcPr>
          <w:p w14:paraId="7A684E0D" w14:textId="77777777" w:rsidR="00825943" w:rsidRPr="00F94314" w:rsidRDefault="00825943" w:rsidP="00E94079">
            <w:pPr>
              <w:spacing w:after="0" w:line="240" w:lineRule="auto"/>
              <w:jc w:val="center"/>
              <w:rPr>
                <w:rFonts w:cs="Calibri"/>
                <w:b/>
                <w:bCs/>
                <w:sz w:val="20"/>
                <w:szCs w:val="20"/>
                <w:lang w:eastAsia="es-EC"/>
              </w:rPr>
            </w:pPr>
            <w:r w:rsidRPr="00F94314">
              <w:rPr>
                <w:rFonts w:cs="Calibri"/>
                <w:b/>
                <w:bCs/>
                <w:sz w:val="20"/>
                <w:szCs w:val="20"/>
                <w:lang w:eastAsia="es-EC"/>
              </w:rPr>
              <w:t>Dirección</w:t>
            </w:r>
          </w:p>
        </w:tc>
      </w:tr>
      <w:tr w:rsidR="00825943" w:rsidRPr="00F94314" w14:paraId="25E724ED" w14:textId="77777777" w:rsidTr="00E94079">
        <w:trPr>
          <w:trHeight w:val="300"/>
        </w:trPr>
        <w:tc>
          <w:tcPr>
            <w:tcW w:w="433" w:type="dxa"/>
            <w:noWrap/>
            <w:vAlign w:val="center"/>
          </w:tcPr>
          <w:p w14:paraId="77F9D2C6"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w:t>
            </w:r>
          </w:p>
        </w:tc>
        <w:tc>
          <w:tcPr>
            <w:tcW w:w="1126" w:type="dxa"/>
            <w:noWrap/>
            <w:vAlign w:val="center"/>
            <w:hideMark/>
          </w:tcPr>
          <w:p w14:paraId="4617F0AA"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Quito</w:t>
            </w:r>
          </w:p>
        </w:tc>
        <w:tc>
          <w:tcPr>
            <w:tcW w:w="1276" w:type="dxa"/>
            <w:noWrap/>
            <w:vAlign w:val="center"/>
          </w:tcPr>
          <w:p w14:paraId="1F78719E"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14</w:t>
            </w:r>
          </w:p>
        </w:tc>
        <w:tc>
          <w:tcPr>
            <w:tcW w:w="2552" w:type="dxa"/>
            <w:vAlign w:val="center"/>
          </w:tcPr>
          <w:p w14:paraId="6AAB754A"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Quito – Ag. Salinas</w:t>
            </w:r>
          </w:p>
        </w:tc>
        <w:tc>
          <w:tcPr>
            <w:tcW w:w="3969" w:type="dxa"/>
            <w:vAlign w:val="center"/>
            <w:hideMark/>
          </w:tcPr>
          <w:p w14:paraId="4EBF8F3E"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Calle Salinas y Santiago, edificio Alhambra</w:t>
            </w:r>
          </w:p>
        </w:tc>
      </w:tr>
      <w:tr w:rsidR="00825943" w:rsidRPr="00F94314" w14:paraId="55A3262D" w14:textId="77777777" w:rsidTr="00E94079">
        <w:trPr>
          <w:trHeight w:val="301"/>
        </w:trPr>
        <w:tc>
          <w:tcPr>
            <w:tcW w:w="433" w:type="dxa"/>
            <w:noWrap/>
            <w:vAlign w:val="center"/>
          </w:tcPr>
          <w:p w14:paraId="2F80650D"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lastRenderedPageBreak/>
              <w:t>2</w:t>
            </w:r>
          </w:p>
        </w:tc>
        <w:tc>
          <w:tcPr>
            <w:tcW w:w="1126" w:type="dxa"/>
            <w:noWrap/>
            <w:vAlign w:val="center"/>
            <w:hideMark/>
          </w:tcPr>
          <w:p w14:paraId="6BB16C1A"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Quito</w:t>
            </w:r>
          </w:p>
        </w:tc>
        <w:tc>
          <w:tcPr>
            <w:tcW w:w="1276" w:type="dxa"/>
            <w:noWrap/>
            <w:vAlign w:val="center"/>
          </w:tcPr>
          <w:p w14:paraId="108D0D1F"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8</w:t>
            </w:r>
          </w:p>
        </w:tc>
        <w:tc>
          <w:tcPr>
            <w:tcW w:w="2552" w:type="dxa"/>
            <w:vAlign w:val="center"/>
          </w:tcPr>
          <w:p w14:paraId="0E3D127D"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Quito – Ag Norte</w:t>
            </w:r>
          </w:p>
        </w:tc>
        <w:tc>
          <w:tcPr>
            <w:tcW w:w="3969" w:type="dxa"/>
            <w:vAlign w:val="center"/>
            <w:hideMark/>
          </w:tcPr>
          <w:p w14:paraId="57FB100A"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Av. Galo Plaza Lasso y Tufiño</w:t>
            </w:r>
          </w:p>
        </w:tc>
      </w:tr>
      <w:tr w:rsidR="00825943" w:rsidRPr="00F94314" w14:paraId="6E0CAE77" w14:textId="77777777" w:rsidTr="00E94079">
        <w:trPr>
          <w:trHeight w:val="315"/>
        </w:trPr>
        <w:tc>
          <w:tcPr>
            <w:tcW w:w="433" w:type="dxa"/>
            <w:noWrap/>
            <w:vAlign w:val="center"/>
          </w:tcPr>
          <w:p w14:paraId="6EFC5E51"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3</w:t>
            </w:r>
          </w:p>
        </w:tc>
        <w:tc>
          <w:tcPr>
            <w:tcW w:w="1126" w:type="dxa"/>
            <w:noWrap/>
            <w:vAlign w:val="center"/>
            <w:hideMark/>
          </w:tcPr>
          <w:p w14:paraId="62BB3EB0"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Ambato</w:t>
            </w:r>
          </w:p>
        </w:tc>
        <w:tc>
          <w:tcPr>
            <w:tcW w:w="1276" w:type="dxa"/>
            <w:noWrap/>
            <w:vAlign w:val="center"/>
          </w:tcPr>
          <w:p w14:paraId="4460CA1E"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5</w:t>
            </w:r>
          </w:p>
        </w:tc>
        <w:tc>
          <w:tcPr>
            <w:tcW w:w="2552" w:type="dxa"/>
            <w:vAlign w:val="center"/>
          </w:tcPr>
          <w:p w14:paraId="5036B51E"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Ambato - Matriz</w:t>
            </w:r>
          </w:p>
        </w:tc>
        <w:tc>
          <w:tcPr>
            <w:tcW w:w="3969" w:type="dxa"/>
            <w:noWrap/>
            <w:vAlign w:val="center"/>
            <w:hideMark/>
          </w:tcPr>
          <w:p w14:paraId="5DCF2008"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Bolívar 1560 entre Martínez y Lalama</w:t>
            </w:r>
          </w:p>
        </w:tc>
      </w:tr>
      <w:tr w:rsidR="00825943" w:rsidRPr="00F94314" w14:paraId="43708219" w14:textId="77777777" w:rsidTr="00E94079">
        <w:trPr>
          <w:trHeight w:val="315"/>
        </w:trPr>
        <w:tc>
          <w:tcPr>
            <w:tcW w:w="433" w:type="dxa"/>
            <w:noWrap/>
            <w:vAlign w:val="center"/>
          </w:tcPr>
          <w:p w14:paraId="778E0A15"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4</w:t>
            </w:r>
          </w:p>
        </w:tc>
        <w:tc>
          <w:tcPr>
            <w:tcW w:w="1126" w:type="dxa"/>
            <w:noWrap/>
            <w:vAlign w:val="center"/>
            <w:hideMark/>
          </w:tcPr>
          <w:p w14:paraId="1F25B567"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Cuenca</w:t>
            </w:r>
          </w:p>
        </w:tc>
        <w:tc>
          <w:tcPr>
            <w:tcW w:w="1276" w:type="dxa"/>
            <w:noWrap/>
            <w:vAlign w:val="center"/>
          </w:tcPr>
          <w:p w14:paraId="04ACE7F2"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10</w:t>
            </w:r>
          </w:p>
        </w:tc>
        <w:tc>
          <w:tcPr>
            <w:tcW w:w="2552" w:type="dxa"/>
            <w:vAlign w:val="center"/>
          </w:tcPr>
          <w:p w14:paraId="784AD2E0"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Cuenca - Matriz</w:t>
            </w:r>
          </w:p>
        </w:tc>
        <w:tc>
          <w:tcPr>
            <w:tcW w:w="3969" w:type="dxa"/>
            <w:vAlign w:val="center"/>
            <w:hideMark/>
          </w:tcPr>
          <w:p w14:paraId="6988E2C5"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Av. Remigio Crespo 5–28 y Lorenzo Piedra</w:t>
            </w:r>
          </w:p>
        </w:tc>
      </w:tr>
      <w:tr w:rsidR="00825943" w:rsidRPr="00F94314" w14:paraId="5CE55530" w14:textId="77777777" w:rsidTr="00E94079">
        <w:trPr>
          <w:trHeight w:val="315"/>
        </w:trPr>
        <w:tc>
          <w:tcPr>
            <w:tcW w:w="433" w:type="dxa"/>
            <w:noWrap/>
            <w:vAlign w:val="center"/>
          </w:tcPr>
          <w:p w14:paraId="4E3BCD73"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5</w:t>
            </w:r>
          </w:p>
        </w:tc>
        <w:tc>
          <w:tcPr>
            <w:tcW w:w="1126" w:type="dxa"/>
            <w:noWrap/>
            <w:vAlign w:val="center"/>
          </w:tcPr>
          <w:p w14:paraId="6745A2D8"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Loja</w:t>
            </w:r>
          </w:p>
        </w:tc>
        <w:tc>
          <w:tcPr>
            <w:tcW w:w="1276" w:type="dxa"/>
            <w:noWrap/>
            <w:vAlign w:val="center"/>
          </w:tcPr>
          <w:p w14:paraId="75853226" w14:textId="77777777" w:rsidR="00825943" w:rsidRPr="00F94314" w:rsidRDefault="00825943" w:rsidP="00E94079">
            <w:pPr>
              <w:spacing w:after="0" w:line="240" w:lineRule="auto"/>
              <w:jc w:val="center"/>
              <w:rPr>
                <w:rFonts w:cs="Calibri"/>
                <w:sz w:val="20"/>
                <w:szCs w:val="20"/>
                <w:lang w:eastAsia="es-EC"/>
              </w:rPr>
            </w:pPr>
            <w:r w:rsidRPr="00F94314">
              <w:rPr>
                <w:rFonts w:cs="Calibri"/>
                <w:sz w:val="20"/>
                <w:szCs w:val="20"/>
                <w:lang w:eastAsia="es-EC"/>
              </w:rPr>
              <w:t>6</w:t>
            </w:r>
          </w:p>
        </w:tc>
        <w:tc>
          <w:tcPr>
            <w:tcW w:w="2552" w:type="dxa"/>
            <w:vAlign w:val="center"/>
          </w:tcPr>
          <w:p w14:paraId="11E1DB69"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Loja</w:t>
            </w:r>
          </w:p>
        </w:tc>
        <w:tc>
          <w:tcPr>
            <w:tcW w:w="3969" w:type="dxa"/>
            <w:vAlign w:val="center"/>
          </w:tcPr>
          <w:p w14:paraId="20AB0B83" w14:textId="77777777" w:rsidR="00825943" w:rsidRPr="00F94314" w:rsidRDefault="00825943" w:rsidP="00E94079">
            <w:pPr>
              <w:spacing w:after="0" w:line="240" w:lineRule="auto"/>
              <w:rPr>
                <w:rFonts w:cs="Calibri"/>
                <w:sz w:val="20"/>
                <w:szCs w:val="20"/>
                <w:lang w:eastAsia="es-EC"/>
              </w:rPr>
            </w:pPr>
            <w:r w:rsidRPr="00F94314">
              <w:rPr>
                <w:rFonts w:cs="Calibri"/>
                <w:sz w:val="20"/>
                <w:szCs w:val="20"/>
                <w:lang w:eastAsia="es-EC"/>
              </w:rPr>
              <w:t xml:space="preserve">Calle Bernardo Valdiviezo y 10 de </w:t>
            </w:r>
            <w:proofErr w:type="gramStart"/>
            <w:r w:rsidRPr="00F94314">
              <w:rPr>
                <w:rFonts w:cs="Calibri"/>
                <w:sz w:val="20"/>
                <w:szCs w:val="20"/>
                <w:lang w:eastAsia="es-EC"/>
              </w:rPr>
              <w:t>Agosto</w:t>
            </w:r>
            <w:proofErr w:type="gramEnd"/>
          </w:p>
        </w:tc>
      </w:tr>
    </w:tbl>
    <w:p w14:paraId="6501FFE8" w14:textId="77777777" w:rsidR="00825943" w:rsidRPr="00F94314" w:rsidRDefault="00825943" w:rsidP="00825943">
      <w:pPr>
        <w:pStyle w:val="Textoindependiente"/>
        <w:spacing w:after="0" w:line="240" w:lineRule="auto"/>
        <w:jc w:val="both"/>
        <w:rPr>
          <w:rFonts w:cs="Calibri"/>
          <w:sz w:val="20"/>
          <w:szCs w:val="20"/>
          <w:lang w:val="es-419"/>
        </w:rPr>
      </w:pPr>
    </w:p>
    <w:p w14:paraId="18C34F96" w14:textId="77777777" w:rsidR="00825943" w:rsidRPr="00F94314" w:rsidRDefault="00825943" w:rsidP="00825943">
      <w:pPr>
        <w:pStyle w:val="Encabezado"/>
        <w:spacing w:after="240"/>
        <w:rPr>
          <w:rFonts w:cs="Calibri"/>
          <w:b/>
          <w:bCs/>
          <w:sz w:val="20"/>
          <w:szCs w:val="20"/>
        </w:rPr>
      </w:pPr>
      <w:bookmarkStart w:id="139" w:name="OLE_LINK39"/>
      <w:r w:rsidRPr="00F94314">
        <w:rPr>
          <w:rFonts w:cs="Calibri"/>
          <w:b/>
          <w:bCs/>
          <w:sz w:val="20"/>
          <w:szCs w:val="20"/>
        </w:rPr>
        <w:t xml:space="preserve">Ítem </w:t>
      </w:r>
      <w:bookmarkEnd w:id="139"/>
      <w:r>
        <w:rPr>
          <w:rFonts w:cs="Calibri"/>
          <w:b/>
          <w:bCs/>
          <w:sz w:val="20"/>
          <w:szCs w:val="20"/>
        </w:rPr>
        <w:t>4</w:t>
      </w:r>
      <w:r w:rsidRPr="00F94314">
        <w:rPr>
          <w:rFonts w:cs="Calibri"/>
          <w:b/>
          <w:bCs/>
          <w:sz w:val="20"/>
          <w:szCs w:val="20"/>
        </w:rPr>
        <w:t xml:space="preserve"> </w:t>
      </w:r>
    </w:p>
    <w:p w14:paraId="17D0DAFA" w14:textId="77777777" w:rsidR="00825943" w:rsidRPr="00F94314" w:rsidRDefault="00825943" w:rsidP="00825943">
      <w:pPr>
        <w:pStyle w:val="Encabezado"/>
        <w:spacing w:after="240"/>
        <w:jc w:val="both"/>
        <w:rPr>
          <w:rFonts w:cs="Calibri"/>
          <w:sz w:val="20"/>
          <w:szCs w:val="20"/>
        </w:rPr>
      </w:pPr>
      <w:bookmarkStart w:id="140" w:name="OLE_LINK40"/>
      <w:r w:rsidRPr="00F94314">
        <w:rPr>
          <w:rFonts w:cs="Calibri"/>
          <w:sz w:val="20"/>
          <w:szCs w:val="20"/>
        </w:rPr>
        <w:t>Se deberán entregar e instalar en los centros de procesamiento de datos principal y alterno:</w:t>
      </w:r>
    </w:p>
    <w:p w14:paraId="426D661D" w14:textId="77777777" w:rsidR="00825943" w:rsidRPr="00F94314" w:rsidRDefault="00825943">
      <w:pPr>
        <w:pStyle w:val="Encabezado"/>
        <w:numPr>
          <w:ilvl w:val="0"/>
          <w:numId w:val="15"/>
        </w:numPr>
        <w:tabs>
          <w:tab w:val="clear" w:pos="4252"/>
          <w:tab w:val="clear" w:pos="8504"/>
        </w:tabs>
        <w:suppressAutoHyphens/>
        <w:jc w:val="both"/>
        <w:rPr>
          <w:rFonts w:cs="Calibri"/>
          <w:sz w:val="20"/>
          <w:szCs w:val="20"/>
        </w:rPr>
      </w:pPr>
      <w:r w:rsidRPr="00F94314">
        <w:rPr>
          <w:rFonts w:cs="Calibri"/>
          <w:sz w:val="20"/>
          <w:szCs w:val="20"/>
        </w:rPr>
        <w:t xml:space="preserve">Principal: ubicado en la ciudad de Quito, edificio CODIGEN, calle Ulpiano Páez y Ramírez Dávalos </w:t>
      </w:r>
    </w:p>
    <w:p w14:paraId="79F33056" w14:textId="77777777" w:rsidR="00825943" w:rsidRPr="00F94314" w:rsidRDefault="00825943">
      <w:pPr>
        <w:pStyle w:val="Encabezado"/>
        <w:numPr>
          <w:ilvl w:val="0"/>
          <w:numId w:val="15"/>
        </w:numPr>
        <w:tabs>
          <w:tab w:val="clear" w:pos="4252"/>
          <w:tab w:val="clear" w:pos="8504"/>
        </w:tabs>
        <w:suppressAutoHyphens/>
        <w:jc w:val="both"/>
        <w:rPr>
          <w:rFonts w:cs="Calibri"/>
          <w:sz w:val="20"/>
          <w:szCs w:val="20"/>
        </w:rPr>
      </w:pPr>
      <w:r w:rsidRPr="00F94314">
        <w:rPr>
          <w:rFonts w:cs="Calibri"/>
          <w:sz w:val="20"/>
          <w:szCs w:val="20"/>
        </w:rPr>
        <w:t>Alterno: ubicado en la ci</w:t>
      </w:r>
      <w:bookmarkEnd w:id="140"/>
      <w:r w:rsidRPr="00F94314">
        <w:rPr>
          <w:rFonts w:cs="Calibri"/>
          <w:sz w:val="20"/>
          <w:szCs w:val="20"/>
        </w:rPr>
        <w:t>udad de Guayaquil, vía a la Costa Km 22 ½, Urbanización Tiffany, Sector Las Casas Viejas Chongón, Edificio de Estación Terrena CNT</w:t>
      </w:r>
    </w:p>
    <w:p w14:paraId="0192503A" w14:textId="77777777" w:rsidR="00825943" w:rsidRPr="00F94314" w:rsidRDefault="00825943" w:rsidP="00825943">
      <w:pPr>
        <w:pStyle w:val="Encabezado"/>
        <w:jc w:val="both"/>
        <w:rPr>
          <w:rFonts w:cs="Calibri"/>
          <w:sz w:val="20"/>
          <w:szCs w:val="20"/>
        </w:rPr>
      </w:pPr>
    </w:p>
    <w:p w14:paraId="651C73A5" w14:textId="77777777" w:rsidR="00825943" w:rsidRPr="00F94314" w:rsidRDefault="00825943" w:rsidP="00825943">
      <w:pPr>
        <w:pStyle w:val="Encabezado"/>
        <w:spacing w:after="240"/>
        <w:jc w:val="both"/>
        <w:rPr>
          <w:rFonts w:cs="Calibri"/>
          <w:sz w:val="20"/>
          <w:szCs w:val="20"/>
        </w:rPr>
      </w:pPr>
      <w:bookmarkStart w:id="141" w:name="OLE_LINK49"/>
      <w:bookmarkStart w:id="142" w:name="OLE_LINK50"/>
      <w:r w:rsidRPr="00F94314">
        <w:rPr>
          <w:rFonts w:cs="Calibri"/>
          <w:b/>
          <w:bCs/>
          <w:sz w:val="20"/>
          <w:szCs w:val="20"/>
        </w:rPr>
        <w:t>Ítems del 2,</w:t>
      </w:r>
      <w:r>
        <w:rPr>
          <w:rFonts w:cs="Calibri"/>
          <w:b/>
          <w:bCs/>
          <w:sz w:val="20"/>
          <w:szCs w:val="20"/>
        </w:rPr>
        <w:t>3,</w:t>
      </w:r>
      <w:r w:rsidRPr="00F94314">
        <w:rPr>
          <w:rFonts w:cs="Calibri"/>
          <w:b/>
          <w:bCs/>
          <w:sz w:val="20"/>
          <w:szCs w:val="20"/>
        </w:rPr>
        <w:t xml:space="preserve"> </w:t>
      </w:r>
      <w:r>
        <w:rPr>
          <w:rFonts w:cs="Calibri"/>
          <w:b/>
          <w:bCs/>
          <w:sz w:val="20"/>
          <w:szCs w:val="20"/>
        </w:rPr>
        <w:t>5</w:t>
      </w:r>
      <w:r w:rsidRPr="00F94314">
        <w:rPr>
          <w:rFonts w:cs="Calibri"/>
          <w:b/>
          <w:bCs/>
          <w:sz w:val="20"/>
          <w:szCs w:val="20"/>
        </w:rPr>
        <w:t xml:space="preserve"> al </w:t>
      </w:r>
      <w:r>
        <w:rPr>
          <w:rFonts w:cs="Calibri"/>
          <w:b/>
          <w:bCs/>
          <w:sz w:val="20"/>
          <w:szCs w:val="20"/>
        </w:rPr>
        <w:t>10</w:t>
      </w:r>
      <w:r w:rsidRPr="00F94314">
        <w:rPr>
          <w:rFonts w:cs="Calibri"/>
          <w:b/>
          <w:bCs/>
          <w:sz w:val="20"/>
          <w:szCs w:val="20"/>
        </w:rPr>
        <w:t xml:space="preserve"> </w:t>
      </w:r>
    </w:p>
    <w:bookmarkEnd w:id="141"/>
    <w:p w14:paraId="0F8D7216" w14:textId="77777777" w:rsidR="00825943" w:rsidRPr="00F94314" w:rsidRDefault="00825943" w:rsidP="00825943">
      <w:pPr>
        <w:pStyle w:val="Encabezado"/>
        <w:jc w:val="both"/>
        <w:rPr>
          <w:rFonts w:cs="Calibri"/>
          <w:sz w:val="20"/>
          <w:szCs w:val="20"/>
        </w:rPr>
      </w:pPr>
      <w:r w:rsidRPr="00F94314">
        <w:rPr>
          <w:rFonts w:cs="Calibri"/>
          <w:sz w:val="20"/>
          <w:szCs w:val="20"/>
        </w:rPr>
        <w:t>Se deberán entregar e instalar en el Centro de Procesamiento de datos Principal ubicado en la ciudad de Quito, edificio CODIGEN, ubicado en la calle Ulpiano Páez y Ramírez Dávalos.</w:t>
      </w:r>
    </w:p>
    <w:bookmarkEnd w:id="142"/>
    <w:p w14:paraId="405E7F92" w14:textId="77777777" w:rsidR="00825943" w:rsidRPr="00F94314" w:rsidRDefault="00825943" w:rsidP="00825943">
      <w:pPr>
        <w:pStyle w:val="Encabezado"/>
        <w:jc w:val="both"/>
        <w:rPr>
          <w:rFonts w:cs="Calibri"/>
          <w:sz w:val="20"/>
          <w:szCs w:val="20"/>
        </w:rPr>
      </w:pPr>
    </w:p>
    <w:p w14:paraId="0450EC1E" w14:textId="77777777" w:rsidR="00825943" w:rsidRPr="00F94314" w:rsidRDefault="00825943" w:rsidP="00825943">
      <w:pPr>
        <w:pStyle w:val="Encabezado"/>
        <w:spacing w:after="240"/>
        <w:jc w:val="both"/>
        <w:rPr>
          <w:rFonts w:cs="Calibri"/>
          <w:sz w:val="20"/>
          <w:szCs w:val="20"/>
        </w:rPr>
      </w:pPr>
      <w:r w:rsidRPr="00F94314">
        <w:rPr>
          <w:rFonts w:cs="Calibri"/>
          <w:sz w:val="20"/>
          <w:szCs w:val="20"/>
        </w:rPr>
        <w:t>El administrador del contrato podrá informar el cambio de la dirección durante el período de ejecución del contrato.</w:t>
      </w:r>
    </w:p>
    <w:p w14:paraId="2F7EF9D7" w14:textId="77777777" w:rsidR="00825943" w:rsidRPr="00F94314" w:rsidRDefault="00825943" w:rsidP="00825943">
      <w:pPr>
        <w:pStyle w:val="Ttulo1"/>
        <w:rPr>
          <w:rFonts w:cs="Calibri"/>
          <w:szCs w:val="20"/>
          <w:lang w:val="es-419"/>
        </w:rPr>
      </w:pPr>
      <w:r w:rsidRPr="00F94314">
        <w:rPr>
          <w:rFonts w:cs="Calibri"/>
          <w:szCs w:val="20"/>
          <w:lang w:val="es-419"/>
        </w:rPr>
        <w:t>OTROS PARÁMETROS REQUERIDOS</w:t>
      </w:r>
    </w:p>
    <w:tbl>
      <w:tblPr>
        <w:tblW w:w="5000"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5"/>
        <w:gridCol w:w="3401"/>
        <w:gridCol w:w="1172"/>
        <w:gridCol w:w="2650"/>
      </w:tblGrid>
      <w:tr w:rsidR="00825943" w:rsidRPr="00F94314" w14:paraId="374E0070" w14:textId="77777777" w:rsidTr="00E94079">
        <w:tc>
          <w:tcPr>
            <w:tcW w:w="445" w:type="pct"/>
            <w:vAlign w:val="center"/>
          </w:tcPr>
          <w:p w14:paraId="354376C3" w14:textId="77777777" w:rsidR="00825943" w:rsidRPr="00F94314" w:rsidRDefault="00825943" w:rsidP="00E94079">
            <w:pPr>
              <w:pStyle w:val="Textoindependiente"/>
              <w:spacing w:after="0" w:line="240" w:lineRule="auto"/>
              <w:jc w:val="center"/>
              <w:rPr>
                <w:rFonts w:cs="Calibri"/>
                <w:b/>
                <w:sz w:val="20"/>
                <w:szCs w:val="20"/>
                <w:lang w:val="es-419"/>
              </w:rPr>
            </w:pPr>
            <w:r w:rsidRPr="00F94314">
              <w:rPr>
                <w:rFonts w:cs="Calibri"/>
                <w:b/>
                <w:sz w:val="20"/>
                <w:szCs w:val="20"/>
                <w:lang w:val="es-419"/>
              </w:rPr>
              <w:t>No.</w:t>
            </w:r>
          </w:p>
        </w:tc>
        <w:tc>
          <w:tcPr>
            <w:tcW w:w="2145" w:type="pct"/>
            <w:vAlign w:val="center"/>
          </w:tcPr>
          <w:p w14:paraId="782FDF84" w14:textId="77777777" w:rsidR="00825943" w:rsidRPr="00F94314" w:rsidRDefault="00825943" w:rsidP="00E94079">
            <w:pPr>
              <w:pStyle w:val="Textoindependiente"/>
              <w:spacing w:after="0" w:line="240" w:lineRule="auto"/>
              <w:jc w:val="center"/>
              <w:rPr>
                <w:rFonts w:cs="Calibri"/>
                <w:b/>
                <w:sz w:val="20"/>
                <w:szCs w:val="20"/>
                <w:lang w:val="es-419"/>
              </w:rPr>
            </w:pPr>
            <w:r w:rsidRPr="00F94314">
              <w:rPr>
                <w:rFonts w:cs="Calibri"/>
                <w:b/>
                <w:sz w:val="20"/>
                <w:szCs w:val="20"/>
                <w:lang w:val="es-419"/>
              </w:rPr>
              <w:t>Descripción</w:t>
            </w:r>
          </w:p>
        </w:tc>
        <w:tc>
          <w:tcPr>
            <w:tcW w:w="739" w:type="pct"/>
            <w:vAlign w:val="center"/>
          </w:tcPr>
          <w:p w14:paraId="5F9ED27F" w14:textId="77777777" w:rsidR="00825943" w:rsidRPr="00F94314" w:rsidRDefault="00825943" w:rsidP="00E94079">
            <w:pPr>
              <w:pStyle w:val="Textoindependiente"/>
              <w:spacing w:after="0" w:line="240" w:lineRule="auto"/>
              <w:jc w:val="center"/>
              <w:rPr>
                <w:rFonts w:cs="Calibri"/>
                <w:b/>
                <w:sz w:val="20"/>
                <w:szCs w:val="20"/>
                <w:lang w:val="es-419"/>
              </w:rPr>
            </w:pPr>
            <w:r w:rsidRPr="00F94314">
              <w:rPr>
                <w:rFonts w:cs="Calibri"/>
                <w:b/>
                <w:sz w:val="20"/>
                <w:szCs w:val="20"/>
                <w:lang w:val="es-419"/>
              </w:rPr>
              <w:t>Cantidad</w:t>
            </w:r>
          </w:p>
        </w:tc>
        <w:tc>
          <w:tcPr>
            <w:tcW w:w="1671" w:type="pct"/>
            <w:vAlign w:val="center"/>
          </w:tcPr>
          <w:p w14:paraId="6AFE429A" w14:textId="77777777" w:rsidR="00825943" w:rsidRPr="00F94314" w:rsidRDefault="00825943" w:rsidP="00E94079">
            <w:pPr>
              <w:pStyle w:val="Textoindependiente"/>
              <w:spacing w:after="0" w:line="240" w:lineRule="auto"/>
              <w:jc w:val="center"/>
              <w:rPr>
                <w:rFonts w:cs="Calibri"/>
                <w:b/>
                <w:sz w:val="20"/>
                <w:szCs w:val="20"/>
                <w:lang w:val="es-419"/>
              </w:rPr>
            </w:pPr>
            <w:r w:rsidRPr="00F94314">
              <w:rPr>
                <w:rFonts w:cs="Calibri"/>
                <w:b/>
                <w:sz w:val="20"/>
                <w:szCs w:val="20"/>
                <w:lang w:val="es-419"/>
              </w:rPr>
              <w:t>Observaciones</w:t>
            </w:r>
          </w:p>
        </w:tc>
      </w:tr>
      <w:tr w:rsidR="00825943" w:rsidRPr="00F94314" w14:paraId="23D9EDB1" w14:textId="77777777" w:rsidTr="00E94079">
        <w:tc>
          <w:tcPr>
            <w:tcW w:w="445" w:type="pct"/>
            <w:vAlign w:val="center"/>
          </w:tcPr>
          <w:p w14:paraId="46739125" w14:textId="77777777" w:rsidR="00825943" w:rsidRPr="00F94314" w:rsidRDefault="00825943" w:rsidP="00E94079">
            <w:pPr>
              <w:pStyle w:val="Textoindependiente"/>
              <w:spacing w:after="0" w:line="240" w:lineRule="auto"/>
              <w:jc w:val="center"/>
              <w:rPr>
                <w:rFonts w:cs="Calibri"/>
                <w:sz w:val="20"/>
                <w:szCs w:val="20"/>
                <w:lang w:val="es-419"/>
              </w:rPr>
            </w:pPr>
            <w:r w:rsidRPr="00F94314">
              <w:rPr>
                <w:rFonts w:cs="Calibri"/>
                <w:sz w:val="20"/>
                <w:szCs w:val="20"/>
                <w:lang w:val="es-419"/>
              </w:rPr>
              <w:t>1</w:t>
            </w:r>
          </w:p>
        </w:tc>
        <w:tc>
          <w:tcPr>
            <w:tcW w:w="2145" w:type="pct"/>
            <w:vAlign w:val="center"/>
          </w:tcPr>
          <w:p w14:paraId="5A9404B8" w14:textId="77777777" w:rsidR="00825943" w:rsidRPr="00F94314" w:rsidRDefault="00825943" w:rsidP="00E94079">
            <w:pPr>
              <w:pStyle w:val="Prrafodelista"/>
              <w:ind w:left="0"/>
              <w:jc w:val="both"/>
              <w:rPr>
                <w:rFonts w:cs="Calibri"/>
                <w:b/>
                <w:sz w:val="20"/>
                <w:szCs w:val="20"/>
                <w:lang w:val="es-419"/>
              </w:rPr>
            </w:pPr>
            <w:r w:rsidRPr="00F94314">
              <w:rPr>
                <w:rFonts w:eastAsia="Times New Roman" w:cs="Calibri"/>
                <w:sz w:val="20"/>
                <w:szCs w:val="20"/>
                <w:lang w:val="es-419" w:eastAsia="ar-SA"/>
              </w:rPr>
              <w:t>Certificado del fabricante (actualizado año 2026) de ser distribuidor autorizado por parte del fabricante de la marca ofertada.</w:t>
            </w:r>
          </w:p>
        </w:tc>
        <w:tc>
          <w:tcPr>
            <w:tcW w:w="739" w:type="pct"/>
            <w:vAlign w:val="center"/>
          </w:tcPr>
          <w:p w14:paraId="7B85DD3C" w14:textId="77777777" w:rsidR="00825943" w:rsidRPr="00DD5396" w:rsidRDefault="00825943" w:rsidP="00E94079">
            <w:pPr>
              <w:pStyle w:val="Textoindependiente"/>
              <w:spacing w:after="0" w:line="240" w:lineRule="auto"/>
              <w:jc w:val="center"/>
              <w:rPr>
                <w:rFonts w:asciiTheme="minorHAnsi" w:hAnsiTheme="minorHAnsi" w:cstheme="minorHAnsi"/>
                <w:sz w:val="20"/>
                <w:szCs w:val="20"/>
                <w:lang w:val="es-419"/>
              </w:rPr>
            </w:pPr>
            <w:r w:rsidRPr="00DD5396">
              <w:rPr>
                <w:rFonts w:asciiTheme="minorHAnsi" w:hAnsiTheme="minorHAnsi" w:cstheme="minorHAnsi"/>
                <w:sz w:val="20"/>
                <w:szCs w:val="20"/>
                <w:lang w:val="es-419"/>
              </w:rPr>
              <w:t xml:space="preserve">1 </w:t>
            </w:r>
          </w:p>
          <w:p w14:paraId="59853132" w14:textId="77777777" w:rsidR="00825943" w:rsidRPr="00DD5396" w:rsidRDefault="00825943" w:rsidP="00E94079">
            <w:pPr>
              <w:pStyle w:val="Default"/>
              <w:jc w:val="center"/>
              <w:rPr>
                <w:rFonts w:asciiTheme="minorHAnsi" w:hAnsiTheme="minorHAnsi" w:cstheme="minorHAnsi"/>
                <w:sz w:val="20"/>
                <w:szCs w:val="20"/>
              </w:rPr>
            </w:pPr>
            <w:r w:rsidRPr="00DD5396">
              <w:rPr>
                <w:rFonts w:asciiTheme="minorHAnsi" w:hAnsiTheme="minorHAnsi" w:cstheme="minorHAnsi"/>
                <w:sz w:val="20"/>
                <w:szCs w:val="20"/>
              </w:rPr>
              <w:t xml:space="preserve">por fabricante </w:t>
            </w:r>
          </w:p>
        </w:tc>
        <w:tc>
          <w:tcPr>
            <w:tcW w:w="1671" w:type="pct"/>
            <w:vAlign w:val="center"/>
          </w:tcPr>
          <w:p w14:paraId="65BD224E" w14:textId="77777777" w:rsidR="00825943" w:rsidRPr="00F94314" w:rsidRDefault="00825943" w:rsidP="00E94079">
            <w:pPr>
              <w:pStyle w:val="Textoindependiente"/>
              <w:spacing w:after="0" w:line="240" w:lineRule="auto"/>
              <w:jc w:val="both"/>
              <w:rPr>
                <w:rFonts w:cs="Calibri"/>
                <w:b/>
                <w:sz w:val="20"/>
                <w:szCs w:val="20"/>
                <w:lang w:val="es-419"/>
              </w:rPr>
            </w:pPr>
            <w:r w:rsidRPr="00F94314">
              <w:rPr>
                <w:rFonts w:cs="Calibri"/>
                <w:sz w:val="20"/>
                <w:szCs w:val="20"/>
                <w:lang w:val="es-419"/>
              </w:rPr>
              <w:t>El certificado de autorización debe ser emitido por el fabricante de los equipos ofertados</w:t>
            </w:r>
          </w:p>
        </w:tc>
      </w:tr>
      <w:tr w:rsidR="00825943" w:rsidRPr="00F94314" w14:paraId="2C2B3442" w14:textId="77777777" w:rsidTr="00E94079">
        <w:trPr>
          <w:trHeight w:val="408"/>
        </w:trPr>
        <w:tc>
          <w:tcPr>
            <w:tcW w:w="445" w:type="pct"/>
            <w:vAlign w:val="center"/>
          </w:tcPr>
          <w:p w14:paraId="7A807398" w14:textId="77777777" w:rsidR="00825943" w:rsidRPr="00F94314" w:rsidRDefault="00825943" w:rsidP="00E94079">
            <w:pPr>
              <w:pStyle w:val="Textoindependiente"/>
              <w:spacing w:after="0" w:line="240" w:lineRule="auto"/>
              <w:jc w:val="center"/>
              <w:rPr>
                <w:rFonts w:cs="Calibri"/>
                <w:sz w:val="20"/>
                <w:szCs w:val="20"/>
                <w:lang w:val="es-419"/>
              </w:rPr>
            </w:pPr>
            <w:r w:rsidRPr="00F94314">
              <w:rPr>
                <w:rFonts w:cs="Calibri"/>
                <w:sz w:val="20"/>
                <w:szCs w:val="20"/>
                <w:lang w:val="es-419"/>
              </w:rPr>
              <w:t>2</w:t>
            </w:r>
          </w:p>
        </w:tc>
        <w:tc>
          <w:tcPr>
            <w:tcW w:w="2145" w:type="pct"/>
            <w:vAlign w:val="center"/>
          </w:tcPr>
          <w:p w14:paraId="2CDF7552" w14:textId="77777777" w:rsidR="00825943" w:rsidRPr="00F94314" w:rsidRDefault="00825943" w:rsidP="00E94079">
            <w:pPr>
              <w:pStyle w:val="Prrafodelista"/>
              <w:ind w:left="0"/>
              <w:jc w:val="both"/>
              <w:rPr>
                <w:rFonts w:cs="Calibri"/>
                <w:sz w:val="20"/>
                <w:szCs w:val="20"/>
                <w:lang w:val="es-419"/>
              </w:rPr>
            </w:pPr>
            <w:r w:rsidRPr="00F94314">
              <w:rPr>
                <w:rFonts w:eastAsia="Times New Roman" w:cs="Calibri"/>
                <w:sz w:val="20"/>
                <w:szCs w:val="20"/>
                <w:lang w:val="es-419" w:eastAsia="ar-SA"/>
              </w:rPr>
              <w:t>Certificado del fabricante indicando que todos los componentes involucrados en la oferta son nuevos de fábrica, sin uso, sin componentes reconstruidos y su garantía técnica cubre a todos sus componentes.</w:t>
            </w:r>
          </w:p>
        </w:tc>
        <w:tc>
          <w:tcPr>
            <w:tcW w:w="739" w:type="pct"/>
            <w:vAlign w:val="center"/>
          </w:tcPr>
          <w:p w14:paraId="13A4A23C" w14:textId="77777777" w:rsidR="00825943" w:rsidRPr="00DD5396" w:rsidRDefault="00825943" w:rsidP="00E94079">
            <w:pPr>
              <w:pStyle w:val="Textoindependiente"/>
              <w:spacing w:after="0" w:line="240" w:lineRule="auto"/>
              <w:jc w:val="center"/>
              <w:rPr>
                <w:rFonts w:asciiTheme="minorHAnsi" w:hAnsiTheme="minorHAnsi" w:cstheme="minorHAnsi"/>
                <w:sz w:val="20"/>
                <w:szCs w:val="20"/>
                <w:lang w:val="es-419"/>
              </w:rPr>
            </w:pPr>
            <w:r w:rsidRPr="00DD5396">
              <w:rPr>
                <w:rFonts w:asciiTheme="minorHAnsi" w:hAnsiTheme="minorHAnsi" w:cstheme="minorHAnsi"/>
                <w:sz w:val="20"/>
                <w:szCs w:val="20"/>
                <w:lang w:val="es-419"/>
              </w:rPr>
              <w:t xml:space="preserve">1 </w:t>
            </w:r>
          </w:p>
          <w:p w14:paraId="2DF08A4D" w14:textId="77777777" w:rsidR="00825943" w:rsidRPr="00DD5396" w:rsidRDefault="00825943" w:rsidP="00E94079">
            <w:pPr>
              <w:pStyle w:val="Default"/>
              <w:jc w:val="center"/>
              <w:rPr>
                <w:rFonts w:asciiTheme="minorHAnsi" w:hAnsiTheme="minorHAnsi" w:cstheme="minorHAnsi"/>
                <w:sz w:val="20"/>
                <w:szCs w:val="20"/>
              </w:rPr>
            </w:pPr>
            <w:r w:rsidRPr="00DD5396">
              <w:rPr>
                <w:rFonts w:asciiTheme="minorHAnsi" w:hAnsiTheme="minorHAnsi" w:cstheme="minorHAnsi"/>
                <w:sz w:val="20"/>
                <w:szCs w:val="20"/>
              </w:rPr>
              <w:t xml:space="preserve">por fabricante </w:t>
            </w:r>
          </w:p>
        </w:tc>
        <w:tc>
          <w:tcPr>
            <w:tcW w:w="1671" w:type="pct"/>
            <w:vAlign w:val="center"/>
          </w:tcPr>
          <w:p w14:paraId="7FF66FC7" w14:textId="77777777" w:rsidR="00825943" w:rsidRPr="00F94314" w:rsidRDefault="00825943" w:rsidP="00E94079">
            <w:pPr>
              <w:pStyle w:val="Textoindependiente"/>
              <w:spacing w:after="0" w:line="240" w:lineRule="auto"/>
              <w:jc w:val="both"/>
              <w:rPr>
                <w:rFonts w:cs="Calibri"/>
                <w:sz w:val="20"/>
                <w:szCs w:val="20"/>
                <w:lang w:val="es-419"/>
              </w:rPr>
            </w:pPr>
            <w:r w:rsidRPr="00F94314">
              <w:rPr>
                <w:rFonts w:cs="Calibri"/>
                <w:sz w:val="20"/>
                <w:szCs w:val="20"/>
                <w:lang w:val="es-419"/>
              </w:rPr>
              <w:t>El certificado debe ser emitido por el fabricante de los equipos ofertados</w:t>
            </w:r>
          </w:p>
        </w:tc>
      </w:tr>
      <w:tr w:rsidR="00825943" w:rsidRPr="00F94314" w14:paraId="7073C026" w14:textId="77777777" w:rsidTr="00E94079">
        <w:trPr>
          <w:trHeight w:val="408"/>
        </w:trPr>
        <w:tc>
          <w:tcPr>
            <w:tcW w:w="445" w:type="pct"/>
            <w:vAlign w:val="center"/>
          </w:tcPr>
          <w:p w14:paraId="10809156" w14:textId="77777777" w:rsidR="00825943" w:rsidRPr="00F94314" w:rsidRDefault="00825943" w:rsidP="00E94079">
            <w:pPr>
              <w:pStyle w:val="Prrafodelista"/>
              <w:ind w:left="0"/>
              <w:jc w:val="center"/>
              <w:rPr>
                <w:rFonts w:eastAsia="Times New Roman" w:cs="Calibri"/>
                <w:sz w:val="20"/>
                <w:szCs w:val="20"/>
                <w:lang w:val="es-419" w:eastAsia="ar-SA"/>
              </w:rPr>
            </w:pPr>
            <w:r w:rsidRPr="00F94314">
              <w:rPr>
                <w:rFonts w:eastAsia="Times New Roman" w:cs="Calibri"/>
                <w:sz w:val="20"/>
                <w:szCs w:val="20"/>
                <w:lang w:val="es-419" w:eastAsia="ar-SA"/>
              </w:rPr>
              <w:t>3</w:t>
            </w:r>
          </w:p>
        </w:tc>
        <w:tc>
          <w:tcPr>
            <w:tcW w:w="2145" w:type="pct"/>
            <w:vAlign w:val="center"/>
          </w:tcPr>
          <w:p w14:paraId="2F543D0D" w14:textId="77777777" w:rsidR="00825943" w:rsidRPr="00F94314" w:rsidRDefault="00825943" w:rsidP="00E94079">
            <w:pPr>
              <w:pStyle w:val="Prrafodelista"/>
              <w:ind w:left="0"/>
              <w:jc w:val="both"/>
              <w:rPr>
                <w:rFonts w:eastAsia="Times New Roman" w:cs="Calibri"/>
                <w:sz w:val="20"/>
                <w:szCs w:val="20"/>
                <w:lang w:val="es-419" w:eastAsia="ar-SA"/>
              </w:rPr>
            </w:pPr>
            <w:r w:rsidRPr="00F94314">
              <w:rPr>
                <w:rFonts w:eastAsia="Times New Roman" w:cs="Calibri"/>
                <w:sz w:val="20"/>
                <w:szCs w:val="20"/>
                <w:lang w:val="es-419" w:eastAsia="ar-SA"/>
              </w:rPr>
              <w:t>Certificado vigente (actualizado a la fecha de entrega de la propuesta) de contar con especialización avanzada en soluciones de Data Center y Redes empresariales por parte del fabricante de la marca ofertada.</w:t>
            </w:r>
          </w:p>
        </w:tc>
        <w:tc>
          <w:tcPr>
            <w:tcW w:w="739" w:type="pct"/>
            <w:vAlign w:val="center"/>
          </w:tcPr>
          <w:p w14:paraId="4DB6E706" w14:textId="77777777" w:rsidR="00825943" w:rsidRPr="00DD5396" w:rsidRDefault="00825943" w:rsidP="00E94079">
            <w:pPr>
              <w:pStyle w:val="Textoindependiente"/>
              <w:spacing w:after="0" w:line="240" w:lineRule="auto"/>
              <w:jc w:val="center"/>
              <w:rPr>
                <w:rFonts w:asciiTheme="minorHAnsi" w:hAnsiTheme="minorHAnsi" w:cstheme="minorHAnsi"/>
                <w:sz w:val="20"/>
                <w:szCs w:val="20"/>
                <w:lang w:val="es-419"/>
              </w:rPr>
            </w:pPr>
            <w:r w:rsidRPr="00DD5396">
              <w:rPr>
                <w:rFonts w:asciiTheme="minorHAnsi" w:hAnsiTheme="minorHAnsi" w:cstheme="minorHAnsi"/>
                <w:sz w:val="20"/>
                <w:szCs w:val="20"/>
                <w:lang w:val="es-419"/>
              </w:rPr>
              <w:t xml:space="preserve">1 </w:t>
            </w:r>
          </w:p>
          <w:p w14:paraId="7CC9C012" w14:textId="77777777" w:rsidR="00825943" w:rsidRPr="00DD5396" w:rsidRDefault="00825943" w:rsidP="00E94079">
            <w:pPr>
              <w:pStyle w:val="Default"/>
              <w:jc w:val="center"/>
              <w:rPr>
                <w:rFonts w:asciiTheme="minorHAnsi" w:hAnsiTheme="minorHAnsi" w:cstheme="minorHAnsi"/>
                <w:sz w:val="20"/>
                <w:szCs w:val="20"/>
              </w:rPr>
            </w:pPr>
            <w:r w:rsidRPr="00DD5396">
              <w:rPr>
                <w:rFonts w:asciiTheme="minorHAnsi" w:hAnsiTheme="minorHAnsi" w:cstheme="minorHAnsi"/>
                <w:sz w:val="20"/>
                <w:szCs w:val="20"/>
              </w:rPr>
              <w:t xml:space="preserve">por fabricante </w:t>
            </w:r>
          </w:p>
        </w:tc>
        <w:tc>
          <w:tcPr>
            <w:tcW w:w="1671" w:type="pct"/>
            <w:vAlign w:val="center"/>
          </w:tcPr>
          <w:p w14:paraId="62DA6C25" w14:textId="77777777" w:rsidR="00825943" w:rsidRPr="00F94314" w:rsidRDefault="00825943" w:rsidP="00E94079">
            <w:pPr>
              <w:pStyle w:val="Textoindependiente"/>
              <w:spacing w:after="0" w:line="240" w:lineRule="auto"/>
              <w:jc w:val="both"/>
              <w:rPr>
                <w:rFonts w:cs="Calibri"/>
                <w:sz w:val="20"/>
                <w:szCs w:val="20"/>
                <w:lang w:val="es-419"/>
              </w:rPr>
            </w:pPr>
            <w:r w:rsidRPr="00F94314">
              <w:rPr>
                <w:rFonts w:cs="Calibri"/>
                <w:sz w:val="20"/>
                <w:szCs w:val="20"/>
                <w:lang w:val="es-419"/>
              </w:rPr>
              <w:t>El certificado debe ser emitido por el fabricante de los equipos ofertados</w:t>
            </w:r>
          </w:p>
        </w:tc>
      </w:tr>
    </w:tbl>
    <w:p w14:paraId="239F638C" w14:textId="77777777" w:rsidR="00825943" w:rsidRPr="00F94314" w:rsidRDefault="00825943" w:rsidP="00825943">
      <w:pPr>
        <w:spacing w:after="0" w:line="240" w:lineRule="auto"/>
        <w:rPr>
          <w:rFonts w:cs="Calibri"/>
          <w:b/>
          <w:sz w:val="20"/>
          <w:szCs w:val="20"/>
        </w:rPr>
      </w:pPr>
    </w:p>
    <w:p w14:paraId="34BAC182" w14:textId="77777777" w:rsidR="00825943" w:rsidRPr="00E74853" w:rsidRDefault="00825943" w:rsidP="00825943">
      <w:pPr>
        <w:spacing w:line="240" w:lineRule="auto"/>
        <w:jc w:val="both"/>
        <w:rPr>
          <w:rFonts w:cs="Calibri"/>
          <w:bCs/>
          <w:sz w:val="20"/>
          <w:szCs w:val="20"/>
        </w:rPr>
      </w:pPr>
      <w:r w:rsidRPr="00F94314">
        <w:rPr>
          <w:rFonts w:cs="Calibri"/>
          <w:b/>
          <w:sz w:val="20"/>
          <w:szCs w:val="20"/>
        </w:rPr>
        <w:t xml:space="preserve">Nota: </w:t>
      </w:r>
      <w:r w:rsidRPr="00F94314">
        <w:rPr>
          <w:rFonts w:cs="Calibri"/>
          <w:bCs/>
          <w:sz w:val="20"/>
          <w:szCs w:val="20"/>
        </w:rPr>
        <w:t>El c</w:t>
      </w:r>
      <w:r w:rsidRPr="00F94314">
        <w:rPr>
          <w:rFonts w:cs="Calibri"/>
          <w:bCs/>
          <w:sz w:val="20"/>
          <w:szCs w:val="20"/>
          <w:lang w:eastAsia="ar-SA"/>
        </w:rPr>
        <w:t>ertificado del fabricante de ser distribuidor autorizado por parte del fabricante de la marca ofertada deberá ser actualizado por el oferente ganador previo a la suscripción del contrato.</w:t>
      </w:r>
    </w:p>
    <w:p w14:paraId="7B9E7549" w14:textId="77777777" w:rsidR="00825943" w:rsidRPr="00F94314" w:rsidRDefault="00825943" w:rsidP="00825943">
      <w:pPr>
        <w:pStyle w:val="Ttulo1"/>
        <w:rPr>
          <w:rFonts w:cs="Calibri"/>
          <w:szCs w:val="20"/>
          <w:lang w:val="es-419"/>
        </w:rPr>
      </w:pPr>
      <w:r w:rsidRPr="00F94314">
        <w:rPr>
          <w:rFonts w:cs="Calibri"/>
          <w:szCs w:val="20"/>
          <w:lang w:val="es-419"/>
        </w:rPr>
        <w:lastRenderedPageBreak/>
        <w:t>REQUISITOS PARA LA CALIFICACIÓN POSTERIOR</w:t>
      </w:r>
    </w:p>
    <w:p w14:paraId="0906624A"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54F57298"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673A1685"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3A7EDC56"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2FD797ED"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7CEC19EA"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08AB1667"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26873294"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2BAC2458"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05FB0FE0"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0B9CB7EE" w14:textId="77777777" w:rsidR="00825943" w:rsidRPr="00F94314" w:rsidRDefault="00825943">
      <w:pPr>
        <w:pStyle w:val="Prrafodelista"/>
        <w:keepNext/>
        <w:keepLines/>
        <w:numPr>
          <w:ilvl w:val="0"/>
          <w:numId w:val="25"/>
        </w:numPr>
        <w:suppressAutoHyphens/>
        <w:spacing w:before="200"/>
        <w:contextualSpacing w:val="0"/>
        <w:outlineLvl w:val="1"/>
        <w:rPr>
          <w:rFonts w:eastAsia="Times New Roman" w:cs="Calibri"/>
          <w:b/>
          <w:bCs/>
          <w:vanish/>
          <w:sz w:val="20"/>
          <w:szCs w:val="20"/>
          <w:lang w:val="es-419"/>
        </w:rPr>
      </w:pPr>
    </w:p>
    <w:p w14:paraId="1648D7BE"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bookmarkStart w:id="143" w:name="OLE_LINK117"/>
      <w:bookmarkStart w:id="144" w:name="OLE_LINK115"/>
      <w:bookmarkStart w:id="145" w:name="OLE_LINK116"/>
    </w:p>
    <w:p w14:paraId="038942EF"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43D97310"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081FF50C"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4D0884BB"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5AD8DCB0"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4C973536"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5FE13A52"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5E875698"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0911FA43"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11BA852E" w14:textId="77777777" w:rsidR="00825943" w:rsidRPr="00E74853" w:rsidRDefault="00825943" w:rsidP="00825943">
      <w:pPr>
        <w:pStyle w:val="Prrafodelista"/>
        <w:keepNext/>
        <w:keepLines/>
        <w:suppressAutoHyphens/>
        <w:spacing w:before="200" w:after="240"/>
        <w:ind w:left="360" w:hanging="360"/>
        <w:contextualSpacing w:val="0"/>
        <w:jc w:val="both"/>
        <w:outlineLvl w:val="1"/>
        <w:rPr>
          <w:rFonts w:eastAsia="Times New Roman" w:cs="Cambria"/>
          <w:b/>
          <w:bCs/>
          <w:vanish/>
          <w:sz w:val="20"/>
          <w:szCs w:val="26"/>
        </w:rPr>
      </w:pPr>
    </w:p>
    <w:p w14:paraId="3B93E8F6" w14:textId="77777777" w:rsidR="00825943" w:rsidRPr="00E74853" w:rsidRDefault="00825943" w:rsidP="00825943">
      <w:pPr>
        <w:pStyle w:val="Ttulo2"/>
        <w:spacing w:after="240"/>
      </w:pPr>
      <w:r w:rsidRPr="00F94314">
        <w:t xml:space="preserve">EXPERIENCIA ESPECÍFICA </w:t>
      </w:r>
    </w:p>
    <w:tbl>
      <w:tblPr>
        <w:tblW w:w="93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51"/>
        <w:gridCol w:w="3827"/>
        <w:gridCol w:w="1706"/>
        <w:gridCol w:w="2962"/>
      </w:tblGrid>
      <w:tr w:rsidR="00825943" w:rsidRPr="00F94314" w14:paraId="79FA2DAA" w14:textId="77777777" w:rsidTr="00E94079">
        <w:trPr>
          <w:trHeight w:val="275"/>
        </w:trPr>
        <w:tc>
          <w:tcPr>
            <w:tcW w:w="851" w:type="dxa"/>
            <w:vAlign w:val="center"/>
            <w:hideMark/>
          </w:tcPr>
          <w:p w14:paraId="345D0880" w14:textId="77777777" w:rsidR="00825943" w:rsidRPr="00F94314" w:rsidRDefault="00825943" w:rsidP="00E94079">
            <w:pPr>
              <w:spacing w:after="0" w:line="240" w:lineRule="auto"/>
              <w:jc w:val="center"/>
              <w:rPr>
                <w:rFonts w:cs="Calibri"/>
                <w:b/>
                <w:bCs/>
                <w:sz w:val="20"/>
                <w:szCs w:val="20"/>
              </w:rPr>
            </w:pPr>
            <w:r w:rsidRPr="00F94314">
              <w:rPr>
                <w:rFonts w:cs="Calibri"/>
                <w:b/>
                <w:bCs/>
                <w:sz w:val="20"/>
                <w:szCs w:val="20"/>
              </w:rPr>
              <w:t>No.</w:t>
            </w:r>
          </w:p>
        </w:tc>
        <w:tc>
          <w:tcPr>
            <w:tcW w:w="3827" w:type="dxa"/>
            <w:vAlign w:val="center"/>
            <w:hideMark/>
          </w:tcPr>
          <w:p w14:paraId="701BD5E3" w14:textId="77777777" w:rsidR="00825943" w:rsidRPr="00F94314" w:rsidRDefault="00825943" w:rsidP="00E94079">
            <w:pPr>
              <w:spacing w:after="0" w:line="240" w:lineRule="auto"/>
              <w:jc w:val="center"/>
              <w:rPr>
                <w:rFonts w:cs="Calibri"/>
                <w:b/>
                <w:bCs/>
                <w:sz w:val="20"/>
                <w:szCs w:val="20"/>
              </w:rPr>
            </w:pPr>
            <w:r w:rsidRPr="00F94314">
              <w:rPr>
                <w:rFonts w:cs="Calibri"/>
                <w:b/>
                <w:sz w:val="20"/>
                <w:szCs w:val="20"/>
              </w:rPr>
              <w:t>Descripción</w:t>
            </w:r>
          </w:p>
        </w:tc>
        <w:tc>
          <w:tcPr>
            <w:tcW w:w="1706" w:type="dxa"/>
            <w:vAlign w:val="center"/>
            <w:hideMark/>
          </w:tcPr>
          <w:p w14:paraId="76E958ED" w14:textId="77777777" w:rsidR="00825943" w:rsidRPr="00F94314" w:rsidRDefault="00825943" w:rsidP="00E94079">
            <w:pPr>
              <w:spacing w:after="0" w:line="240" w:lineRule="auto"/>
              <w:jc w:val="center"/>
              <w:rPr>
                <w:rFonts w:cs="Calibri"/>
                <w:b/>
                <w:bCs/>
                <w:sz w:val="20"/>
                <w:szCs w:val="20"/>
              </w:rPr>
            </w:pPr>
            <w:r w:rsidRPr="00F94314">
              <w:rPr>
                <w:rFonts w:cs="Calibri"/>
                <w:b/>
                <w:sz w:val="20"/>
                <w:szCs w:val="20"/>
              </w:rPr>
              <w:t>Cantidad</w:t>
            </w:r>
          </w:p>
        </w:tc>
        <w:tc>
          <w:tcPr>
            <w:tcW w:w="2962" w:type="dxa"/>
            <w:vAlign w:val="center"/>
            <w:hideMark/>
          </w:tcPr>
          <w:p w14:paraId="710578DA" w14:textId="77777777" w:rsidR="00825943" w:rsidRPr="00F94314" w:rsidRDefault="00825943" w:rsidP="00E94079">
            <w:pPr>
              <w:spacing w:after="0" w:line="240" w:lineRule="auto"/>
              <w:jc w:val="center"/>
              <w:rPr>
                <w:rFonts w:cs="Calibri"/>
                <w:b/>
                <w:bCs/>
                <w:sz w:val="20"/>
                <w:szCs w:val="20"/>
              </w:rPr>
            </w:pPr>
            <w:r w:rsidRPr="00F94314">
              <w:rPr>
                <w:rFonts w:cs="Calibri"/>
                <w:b/>
                <w:bCs/>
                <w:sz w:val="20"/>
                <w:szCs w:val="20"/>
              </w:rPr>
              <w:t>Monto Mínimo</w:t>
            </w:r>
          </w:p>
        </w:tc>
      </w:tr>
      <w:tr w:rsidR="00825943" w:rsidRPr="00F94314" w14:paraId="1989EAB1" w14:textId="77777777" w:rsidTr="00E94079">
        <w:trPr>
          <w:trHeight w:val="983"/>
        </w:trPr>
        <w:tc>
          <w:tcPr>
            <w:tcW w:w="851" w:type="dxa"/>
            <w:vAlign w:val="center"/>
            <w:hideMark/>
          </w:tcPr>
          <w:p w14:paraId="0DB6D74F" w14:textId="77777777" w:rsidR="00825943" w:rsidRPr="00F94314" w:rsidRDefault="00825943" w:rsidP="00E94079">
            <w:pPr>
              <w:spacing w:after="0" w:line="240" w:lineRule="auto"/>
              <w:jc w:val="center"/>
              <w:rPr>
                <w:rFonts w:cs="Calibri"/>
                <w:bCs/>
                <w:sz w:val="20"/>
                <w:szCs w:val="20"/>
              </w:rPr>
            </w:pPr>
            <w:r w:rsidRPr="00F94314">
              <w:rPr>
                <w:rFonts w:cs="Calibri"/>
                <w:bCs/>
                <w:sz w:val="20"/>
                <w:szCs w:val="20"/>
              </w:rPr>
              <w:t>1</w:t>
            </w:r>
          </w:p>
        </w:tc>
        <w:tc>
          <w:tcPr>
            <w:tcW w:w="3827" w:type="dxa"/>
          </w:tcPr>
          <w:p w14:paraId="3A6EB19D" w14:textId="77777777" w:rsidR="00825943" w:rsidRDefault="00825943" w:rsidP="00E94079">
            <w:pPr>
              <w:spacing w:line="240" w:lineRule="auto"/>
              <w:ind w:right="166"/>
              <w:jc w:val="both"/>
              <w:rPr>
                <w:rFonts w:cs="Calibri"/>
                <w:bCs/>
                <w:sz w:val="20"/>
                <w:szCs w:val="20"/>
              </w:rPr>
            </w:pPr>
            <w:r w:rsidRPr="00F94314">
              <w:rPr>
                <w:rFonts w:cs="Calibri"/>
                <w:bCs/>
                <w:sz w:val="20"/>
                <w:szCs w:val="20"/>
              </w:rPr>
              <w:t>Se deberá presentar actas de entrega recepción definitivas (para contrataciones n el sector público) o certificados de conformidad de entrega de bienes y/o servicios (para el sector privado), que demuestren de manera fehaciente que el oferente a comercializado bienes y/o servicios similares al objeto de la contratación.</w:t>
            </w:r>
          </w:p>
          <w:p w14:paraId="43A0AB8D" w14:textId="77777777" w:rsidR="00825943" w:rsidRPr="00F94314" w:rsidRDefault="00825943" w:rsidP="00E94079">
            <w:pPr>
              <w:spacing w:after="0" w:line="240" w:lineRule="auto"/>
              <w:ind w:right="166"/>
              <w:jc w:val="both"/>
              <w:rPr>
                <w:rFonts w:cs="Calibri"/>
                <w:b/>
                <w:sz w:val="20"/>
                <w:szCs w:val="20"/>
              </w:rPr>
            </w:pPr>
            <w:r w:rsidRPr="00F94314">
              <w:rPr>
                <w:rFonts w:cs="Calibri"/>
                <w:bCs/>
                <w:sz w:val="20"/>
                <w:szCs w:val="20"/>
              </w:rPr>
              <w:t>No se admitirán certificados de experiencia emitidos por el mismo oferente</w:t>
            </w:r>
            <w:r>
              <w:rPr>
                <w:rFonts w:cs="Calibri"/>
                <w:bCs/>
                <w:sz w:val="20"/>
                <w:szCs w:val="20"/>
              </w:rPr>
              <w:t>.</w:t>
            </w:r>
          </w:p>
        </w:tc>
        <w:tc>
          <w:tcPr>
            <w:tcW w:w="1706" w:type="dxa"/>
            <w:vAlign w:val="center"/>
            <w:hideMark/>
          </w:tcPr>
          <w:p w14:paraId="05E2200F" w14:textId="77777777" w:rsidR="00825943" w:rsidRPr="00F94314" w:rsidRDefault="00825943" w:rsidP="00E94079">
            <w:pPr>
              <w:spacing w:after="0" w:line="240" w:lineRule="auto"/>
              <w:ind w:left="47" w:right="166"/>
              <w:jc w:val="center"/>
              <w:rPr>
                <w:rFonts w:cs="Calibri"/>
                <w:bCs/>
                <w:sz w:val="20"/>
                <w:szCs w:val="20"/>
              </w:rPr>
            </w:pPr>
            <w:r w:rsidRPr="00F94314">
              <w:rPr>
                <w:rFonts w:cs="Calibri"/>
                <w:bCs/>
                <w:sz w:val="20"/>
                <w:szCs w:val="20"/>
              </w:rPr>
              <w:t>Hasta 5 actas de entrega recepción definitiva o certificados de conformidad</w:t>
            </w:r>
          </w:p>
        </w:tc>
        <w:tc>
          <w:tcPr>
            <w:tcW w:w="2962" w:type="dxa"/>
            <w:vAlign w:val="center"/>
          </w:tcPr>
          <w:p w14:paraId="4EF49F23" w14:textId="77777777" w:rsidR="00825943" w:rsidRPr="00F94314" w:rsidRDefault="00825943" w:rsidP="00E94079">
            <w:pPr>
              <w:spacing w:after="0" w:line="240" w:lineRule="auto"/>
              <w:ind w:left="47" w:right="166"/>
              <w:jc w:val="both"/>
              <w:rPr>
                <w:rFonts w:cs="Calibri"/>
                <w:bCs/>
                <w:sz w:val="20"/>
                <w:szCs w:val="20"/>
              </w:rPr>
            </w:pPr>
            <w:r w:rsidRPr="00F94314">
              <w:rPr>
                <w:rFonts w:cs="Calibri"/>
                <w:bCs/>
                <w:sz w:val="20"/>
                <w:szCs w:val="20"/>
              </w:rPr>
              <w:t>Los documentos que acrediten la experiencia deberán ser emitidos dentro de los últimos 5 años, es decir, previos a la fecha de publicación del llamado a licitación.</w:t>
            </w:r>
            <w:r>
              <w:rPr>
                <w:rFonts w:cs="Calibri"/>
                <w:bCs/>
                <w:sz w:val="20"/>
                <w:szCs w:val="20"/>
              </w:rPr>
              <w:t xml:space="preserve"> </w:t>
            </w:r>
            <w:r w:rsidRPr="00F94314">
              <w:rPr>
                <w:rFonts w:cs="Calibri"/>
                <w:bCs/>
                <w:sz w:val="20"/>
                <w:szCs w:val="20"/>
              </w:rPr>
              <w:t xml:space="preserve">La sumatoria de los presupuestos debe alcanzar un monto equivalente o superior a </w:t>
            </w:r>
            <w:r w:rsidRPr="00F94314">
              <w:rPr>
                <w:rFonts w:cs="Calibri"/>
                <w:bCs/>
                <w:sz w:val="20"/>
                <w:szCs w:val="20"/>
                <w:highlight w:val="yellow"/>
              </w:rPr>
              <w:t>$</w:t>
            </w:r>
            <w:proofErr w:type="gramStart"/>
            <w:r w:rsidRPr="00F94314">
              <w:rPr>
                <w:rFonts w:cs="Calibri"/>
                <w:bCs/>
                <w:sz w:val="20"/>
                <w:szCs w:val="20"/>
                <w:highlight w:val="yellow"/>
              </w:rPr>
              <w:t>XXX.XXX,XX</w:t>
            </w:r>
            <w:proofErr w:type="gramEnd"/>
            <w:r w:rsidRPr="00F94314">
              <w:rPr>
                <w:rFonts w:cs="Calibri"/>
                <w:bCs/>
                <w:sz w:val="20"/>
                <w:szCs w:val="20"/>
              </w:rPr>
              <w:t xml:space="preserve"> sin incluir impuestos.</w:t>
            </w:r>
          </w:p>
        </w:tc>
      </w:tr>
    </w:tbl>
    <w:bookmarkEnd w:id="143"/>
    <w:p w14:paraId="5AFD4E22" w14:textId="77777777" w:rsidR="00825943" w:rsidRPr="00F94314" w:rsidRDefault="00825943" w:rsidP="00825943">
      <w:pPr>
        <w:pStyle w:val="Ttulo2"/>
        <w:spacing w:after="240"/>
      </w:pPr>
      <w:r w:rsidRPr="00F94314">
        <w:t>PERSONAL TÉCNICO MÍNIMO</w:t>
      </w:r>
    </w:p>
    <w:bookmarkEnd w:id="144"/>
    <w:p w14:paraId="42AB5348" w14:textId="77777777" w:rsidR="00825943" w:rsidRPr="00F94314" w:rsidRDefault="00825943" w:rsidP="00825943">
      <w:pPr>
        <w:spacing w:after="0" w:line="240" w:lineRule="auto"/>
        <w:jc w:val="both"/>
        <w:rPr>
          <w:rFonts w:cs="Calibri"/>
          <w:sz w:val="20"/>
          <w:szCs w:val="20"/>
          <w:lang w:eastAsia="es-ES"/>
        </w:rPr>
      </w:pPr>
      <w:r w:rsidRPr="00F94314">
        <w:rPr>
          <w:rFonts w:cs="Calibri"/>
          <w:sz w:val="20"/>
          <w:szCs w:val="20"/>
          <w:lang w:eastAsia="es-ES"/>
        </w:rPr>
        <w:t xml:space="preserve">El equipo de trabajo del </w:t>
      </w:r>
      <w:r>
        <w:rPr>
          <w:rFonts w:cs="Calibri"/>
          <w:sz w:val="20"/>
          <w:szCs w:val="20"/>
          <w:lang w:eastAsia="es-ES"/>
        </w:rPr>
        <w:t>contratista</w:t>
      </w:r>
      <w:r w:rsidRPr="00F94314">
        <w:rPr>
          <w:rFonts w:cs="Calibri"/>
          <w:sz w:val="20"/>
          <w:szCs w:val="20"/>
          <w:lang w:eastAsia="es-ES"/>
        </w:rPr>
        <w:t xml:space="preserve">, que se encargará de la instalación, migración y transferencia de conocimientos, </w:t>
      </w:r>
      <w:bookmarkEnd w:id="145"/>
      <w:r w:rsidRPr="00F94314">
        <w:rPr>
          <w:rFonts w:cs="Calibri"/>
          <w:sz w:val="20"/>
          <w:szCs w:val="20"/>
          <w:lang w:eastAsia="es-ES"/>
        </w:rPr>
        <w:t>estará compuesto por el siguiente equipo:</w:t>
      </w:r>
    </w:p>
    <w:p w14:paraId="41A6BE55" w14:textId="77777777" w:rsidR="00825943" w:rsidRPr="00F94314" w:rsidRDefault="00825943" w:rsidP="00825943">
      <w:pPr>
        <w:pStyle w:val="Prrafodelista"/>
        <w:ind w:left="431"/>
        <w:rPr>
          <w:rFonts w:cs="Calibri"/>
          <w:sz w:val="20"/>
          <w:szCs w:val="20"/>
          <w:lang w:val="es-419"/>
        </w:rPr>
      </w:pPr>
    </w:p>
    <w:tbl>
      <w:tblPr>
        <w:tblW w:w="5006" w:type="pc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5"/>
        <w:gridCol w:w="1283"/>
        <w:gridCol w:w="1138"/>
        <w:gridCol w:w="1564"/>
        <w:gridCol w:w="2002"/>
        <w:gridCol w:w="1486"/>
      </w:tblGrid>
      <w:tr w:rsidR="00825943" w:rsidRPr="00F94314" w14:paraId="7E6A5D51" w14:textId="77777777" w:rsidTr="00E94079">
        <w:tc>
          <w:tcPr>
            <w:tcW w:w="293" w:type="pct"/>
            <w:vAlign w:val="center"/>
          </w:tcPr>
          <w:p w14:paraId="34E0A02A" w14:textId="77777777" w:rsidR="00825943" w:rsidRPr="00F94314" w:rsidRDefault="00825943" w:rsidP="00E94079">
            <w:pPr>
              <w:pStyle w:val="Textoindependiente2"/>
              <w:spacing w:after="0" w:line="240" w:lineRule="auto"/>
              <w:ind w:left="-106"/>
              <w:jc w:val="center"/>
              <w:rPr>
                <w:rFonts w:cs="Calibri"/>
                <w:b/>
                <w:bCs/>
                <w:sz w:val="20"/>
                <w:szCs w:val="20"/>
              </w:rPr>
            </w:pPr>
            <w:r w:rsidRPr="00F94314">
              <w:rPr>
                <w:rFonts w:cs="Calibri"/>
                <w:b/>
                <w:bCs/>
                <w:sz w:val="20"/>
                <w:szCs w:val="20"/>
              </w:rPr>
              <w:t>Cant</w:t>
            </w:r>
          </w:p>
        </w:tc>
        <w:tc>
          <w:tcPr>
            <w:tcW w:w="808" w:type="pct"/>
            <w:vAlign w:val="center"/>
          </w:tcPr>
          <w:p w14:paraId="286D4A92"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sz w:val="20"/>
                <w:szCs w:val="20"/>
              </w:rPr>
              <w:t>Rol/ Función</w:t>
            </w:r>
          </w:p>
        </w:tc>
        <w:tc>
          <w:tcPr>
            <w:tcW w:w="717" w:type="pct"/>
            <w:vAlign w:val="center"/>
          </w:tcPr>
          <w:p w14:paraId="03D27851"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sz w:val="20"/>
                <w:szCs w:val="20"/>
              </w:rPr>
              <w:t>Nivel de estudios</w:t>
            </w:r>
          </w:p>
        </w:tc>
        <w:tc>
          <w:tcPr>
            <w:tcW w:w="985" w:type="pct"/>
            <w:vAlign w:val="center"/>
          </w:tcPr>
          <w:p w14:paraId="3C5E7486" w14:textId="77777777" w:rsidR="00825943" w:rsidRPr="00F94314" w:rsidRDefault="00825943" w:rsidP="00E94079">
            <w:pPr>
              <w:pStyle w:val="Textoindependiente2"/>
              <w:spacing w:after="0" w:line="240" w:lineRule="auto"/>
              <w:ind w:right="-49"/>
              <w:jc w:val="center"/>
              <w:rPr>
                <w:rFonts w:cs="Calibri"/>
                <w:b/>
                <w:bCs/>
                <w:sz w:val="20"/>
                <w:szCs w:val="20"/>
              </w:rPr>
            </w:pPr>
            <w:r w:rsidRPr="00F94314">
              <w:rPr>
                <w:rFonts w:cs="Calibri"/>
                <w:b/>
                <w:sz w:val="20"/>
                <w:szCs w:val="20"/>
              </w:rPr>
              <w:t>Titulación académica</w:t>
            </w:r>
          </w:p>
        </w:tc>
        <w:tc>
          <w:tcPr>
            <w:tcW w:w="1261" w:type="pct"/>
            <w:vAlign w:val="center"/>
          </w:tcPr>
          <w:p w14:paraId="0EA8FBE5"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sz w:val="20"/>
                <w:szCs w:val="20"/>
              </w:rPr>
              <w:t>Descripción de la Experiencia</w:t>
            </w:r>
          </w:p>
        </w:tc>
        <w:tc>
          <w:tcPr>
            <w:tcW w:w="936" w:type="pct"/>
            <w:vAlign w:val="center"/>
          </w:tcPr>
          <w:p w14:paraId="03D4310C"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sz w:val="20"/>
                <w:szCs w:val="20"/>
              </w:rPr>
              <w:t>Certificación Técnica Vigente</w:t>
            </w:r>
          </w:p>
        </w:tc>
      </w:tr>
      <w:tr w:rsidR="00825943" w:rsidRPr="00F94314" w14:paraId="49A3A5DB" w14:textId="77777777" w:rsidTr="00E94079">
        <w:trPr>
          <w:trHeight w:val="2351"/>
        </w:trPr>
        <w:tc>
          <w:tcPr>
            <w:tcW w:w="293" w:type="pct"/>
            <w:vAlign w:val="center"/>
          </w:tcPr>
          <w:p w14:paraId="518AE2F6"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bCs/>
                <w:sz w:val="20"/>
                <w:szCs w:val="20"/>
              </w:rPr>
              <w:t>1</w:t>
            </w:r>
          </w:p>
        </w:tc>
        <w:tc>
          <w:tcPr>
            <w:tcW w:w="808" w:type="pct"/>
            <w:vAlign w:val="center"/>
          </w:tcPr>
          <w:p w14:paraId="5831DEFE" w14:textId="77777777" w:rsidR="00825943" w:rsidRPr="00F94314" w:rsidRDefault="00825943" w:rsidP="00E94079">
            <w:pPr>
              <w:pStyle w:val="Textoindependiente2"/>
              <w:spacing w:after="0" w:line="240" w:lineRule="auto"/>
              <w:jc w:val="center"/>
              <w:rPr>
                <w:rFonts w:cs="Calibri"/>
                <w:sz w:val="20"/>
                <w:szCs w:val="20"/>
              </w:rPr>
            </w:pPr>
            <w:r w:rsidRPr="00F94314">
              <w:rPr>
                <w:rFonts w:cs="Calibri"/>
                <w:sz w:val="20"/>
                <w:szCs w:val="20"/>
              </w:rPr>
              <w:t>Líder del Proyecto</w:t>
            </w:r>
          </w:p>
        </w:tc>
        <w:tc>
          <w:tcPr>
            <w:tcW w:w="717" w:type="pct"/>
            <w:vAlign w:val="center"/>
          </w:tcPr>
          <w:p w14:paraId="0C449822"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Título Universitario</w:t>
            </w:r>
          </w:p>
        </w:tc>
        <w:tc>
          <w:tcPr>
            <w:tcW w:w="985" w:type="pct"/>
            <w:vAlign w:val="center"/>
          </w:tcPr>
          <w:p w14:paraId="3E8D0C5F" w14:textId="77777777" w:rsidR="00825943" w:rsidRPr="00F94314" w:rsidRDefault="00825943" w:rsidP="00E94079">
            <w:pPr>
              <w:pStyle w:val="Textoindependiente2"/>
              <w:spacing w:after="0" w:line="240" w:lineRule="auto"/>
              <w:ind w:right="-49"/>
              <w:jc w:val="center"/>
              <w:rPr>
                <w:rFonts w:cs="Calibri"/>
                <w:sz w:val="20"/>
                <w:szCs w:val="20"/>
              </w:rPr>
            </w:pPr>
            <w:r w:rsidRPr="00F94314">
              <w:rPr>
                <w:rFonts w:cs="Calibri"/>
                <w:sz w:val="20"/>
                <w:szCs w:val="20"/>
              </w:rPr>
              <w:t>Ingeniería Comercial, Licenciatura o ingeniería en Sistemas o Electrónica o Telecomunicaciones o su equivalente</w:t>
            </w:r>
          </w:p>
        </w:tc>
        <w:tc>
          <w:tcPr>
            <w:tcW w:w="1261" w:type="pct"/>
            <w:vAlign w:val="center"/>
          </w:tcPr>
          <w:p w14:paraId="44205EF2"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Haber participado como Líder de Proyecto en al menos tres (3) proyectos donde se hayan implementado soluciones tecnológicas similares </w:t>
            </w:r>
            <w:bookmarkStart w:id="146" w:name="OLE_LINK73"/>
            <w:r w:rsidRPr="00F94314">
              <w:rPr>
                <w:rFonts w:cs="Calibri"/>
                <w:bCs/>
                <w:sz w:val="20"/>
                <w:szCs w:val="20"/>
              </w:rPr>
              <w:t>ejecutados en los últimos cinco (5) años.</w:t>
            </w:r>
            <w:bookmarkEnd w:id="146"/>
            <w:r>
              <w:rPr>
                <w:rFonts w:cs="Calibri"/>
                <w:bCs/>
                <w:sz w:val="20"/>
                <w:szCs w:val="20"/>
              </w:rPr>
              <w:t xml:space="preserve"> </w:t>
            </w:r>
            <w:r w:rsidRPr="00F94314">
              <w:rPr>
                <w:rFonts w:cs="Calibri"/>
                <w:bCs/>
                <w:sz w:val="20"/>
                <w:szCs w:val="20"/>
              </w:rPr>
              <w:t xml:space="preserve">Certificados emitidos por el </w:t>
            </w:r>
            <w:bookmarkStart w:id="147" w:name="OLE_LINK9"/>
            <w:r>
              <w:rPr>
                <w:rFonts w:cs="Calibri"/>
                <w:bCs/>
                <w:sz w:val="20"/>
                <w:szCs w:val="20"/>
              </w:rPr>
              <w:t>contratista</w:t>
            </w:r>
            <w:bookmarkEnd w:id="147"/>
            <w:r w:rsidRPr="00F94314">
              <w:rPr>
                <w:rFonts w:cs="Calibri"/>
                <w:bCs/>
                <w:sz w:val="20"/>
                <w:szCs w:val="20"/>
              </w:rPr>
              <w:t xml:space="preserve"> o clientes.</w:t>
            </w:r>
          </w:p>
        </w:tc>
        <w:tc>
          <w:tcPr>
            <w:tcW w:w="936" w:type="pct"/>
            <w:vAlign w:val="center"/>
          </w:tcPr>
          <w:p w14:paraId="28E739DD"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PMP o PRINCE2 </w:t>
            </w:r>
            <w:r>
              <w:rPr>
                <w:rFonts w:cs="Calibri"/>
                <w:bCs/>
                <w:sz w:val="20"/>
                <w:szCs w:val="20"/>
              </w:rPr>
              <w:t xml:space="preserve">o SCRUM </w:t>
            </w:r>
            <w:r w:rsidRPr="00F94314">
              <w:rPr>
                <w:rFonts w:cs="Calibri"/>
                <w:bCs/>
                <w:sz w:val="20"/>
                <w:szCs w:val="20"/>
              </w:rPr>
              <w:t>emitido por el instituto certificador correspondiente</w:t>
            </w:r>
          </w:p>
        </w:tc>
      </w:tr>
      <w:tr w:rsidR="00825943" w:rsidRPr="00F94314" w14:paraId="3F1843FE" w14:textId="77777777" w:rsidTr="00E94079">
        <w:trPr>
          <w:trHeight w:val="2443"/>
        </w:trPr>
        <w:tc>
          <w:tcPr>
            <w:tcW w:w="293" w:type="pct"/>
            <w:vAlign w:val="center"/>
          </w:tcPr>
          <w:p w14:paraId="261EA2D8"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bCs/>
                <w:sz w:val="20"/>
                <w:szCs w:val="20"/>
              </w:rPr>
              <w:t>1</w:t>
            </w:r>
          </w:p>
        </w:tc>
        <w:tc>
          <w:tcPr>
            <w:tcW w:w="808" w:type="pct"/>
            <w:vAlign w:val="center"/>
          </w:tcPr>
          <w:p w14:paraId="0059FB9C"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sz w:val="20"/>
                <w:szCs w:val="20"/>
              </w:rPr>
              <w:t>Técnico de Migración y Transferencia de Conocimientos</w:t>
            </w:r>
          </w:p>
        </w:tc>
        <w:tc>
          <w:tcPr>
            <w:tcW w:w="717" w:type="pct"/>
            <w:vAlign w:val="center"/>
          </w:tcPr>
          <w:p w14:paraId="1716398F"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Título Universitario</w:t>
            </w:r>
          </w:p>
        </w:tc>
        <w:tc>
          <w:tcPr>
            <w:tcW w:w="985" w:type="pct"/>
            <w:vAlign w:val="center"/>
          </w:tcPr>
          <w:p w14:paraId="4AAAEB08" w14:textId="77777777" w:rsidR="00825943" w:rsidRPr="00F94314" w:rsidRDefault="00825943" w:rsidP="00E94079">
            <w:pPr>
              <w:pStyle w:val="Textoindependiente2"/>
              <w:spacing w:after="0" w:line="240" w:lineRule="auto"/>
              <w:ind w:right="-49"/>
              <w:jc w:val="center"/>
              <w:rPr>
                <w:rFonts w:cs="Calibri"/>
                <w:bCs/>
                <w:sz w:val="20"/>
                <w:szCs w:val="20"/>
              </w:rPr>
            </w:pPr>
            <w:r w:rsidRPr="00F94314">
              <w:rPr>
                <w:rFonts w:cs="Calibri"/>
                <w:bCs/>
                <w:sz w:val="20"/>
                <w:szCs w:val="20"/>
              </w:rPr>
              <w:t>Licenciatura o ingeniería en Sistemas, Electrónica, Telecomunicaciones o su equivalente</w:t>
            </w:r>
          </w:p>
        </w:tc>
        <w:tc>
          <w:tcPr>
            <w:tcW w:w="1261" w:type="pct"/>
            <w:vAlign w:val="center"/>
          </w:tcPr>
          <w:p w14:paraId="1A077013"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Mínimo participación en 2 proyectos de instalación y configuración sobre tecnología de </w:t>
            </w:r>
            <w:proofErr w:type="spellStart"/>
            <w:r w:rsidRPr="00F94314">
              <w:rPr>
                <w:rFonts w:cs="Calibri"/>
                <w:bCs/>
                <w:sz w:val="20"/>
                <w:szCs w:val="20"/>
              </w:rPr>
              <w:t>networking</w:t>
            </w:r>
            <w:proofErr w:type="spellEnd"/>
            <w:r w:rsidRPr="00F94314">
              <w:rPr>
                <w:rFonts w:cs="Calibri"/>
                <w:bCs/>
                <w:sz w:val="20"/>
                <w:szCs w:val="20"/>
              </w:rPr>
              <w:t xml:space="preserve"> de data center en la marca ofertada, ejecutados en los últimos cinco (5) años. </w:t>
            </w:r>
            <w:bookmarkStart w:id="148" w:name="OLE_LINK1"/>
            <w:r w:rsidRPr="00F94314">
              <w:rPr>
                <w:rFonts w:cs="Calibri"/>
                <w:bCs/>
                <w:sz w:val="20"/>
                <w:szCs w:val="20"/>
              </w:rPr>
              <w:t xml:space="preserve">Certificados </w:t>
            </w:r>
            <w:r w:rsidRPr="00F94314">
              <w:rPr>
                <w:rFonts w:cs="Calibri"/>
                <w:bCs/>
                <w:sz w:val="20"/>
                <w:szCs w:val="20"/>
              </w:rPr>
              <w:lastRenderedPageBreak/>
              <w:t xml:space="preserve">emitidos por el </w:t>
            </w:r>
            <w:r>
              <w:rPr>
                <w:rFonts w:cs="Calibri"/>
                <w:bCs/>
                <w:sz w:val="20"/>
                <w:szCs w:val="20"/>
              </w:rPr>
              <w:t>contratista</w:t>
            </w:r>
            <w:r w:rsidRPr="00F94314">
              <w:rPr>
                <w:rFonts w:cs="Calibri"/>
                <w:bCs/>
                <w:sz w:val="20"/>
                <w:szCs w:val="20"/>
              </w:rPr>
              <w:t xml:space="preserve"> o clientes.</w:t>
            </w:r>
            <w:bookmarkEnd w:id="148"/>
          </w:p>
        </w:tc>
        <w:tc>
          <w:tcPr>
            <w:tcW w:w="936" w:type="pct"/>
            <w:vAlign w:val="center"/>
          </w:tcPr>
          <w:p w14:paraId="2A63509C" w14:textId="77777777" w:rsidR="00825943" w:rsidRPr="00F94314" w:rsidRDefault="00825943" w:rsidP="00E94079">
            <w:pPr>
              <w:pStyle w:val="Textoindependiente2"/>
              <w:keepNext/>
              <w:keepLines/>
              <w:spacing w:after="0" w:line="240" w:lineRule="auto"/>
              <w:jc w:val="center"/>
              <w:outlineLvl w:val="0"/>
              <w:rPr>
                <w:rFonts w:cs="Calibri"/>
                <w:bCs/>
                <w:sz w:val="20"/>
                <w:szCs w:val="20"/>
              </w:rPr>
            </w:pPr>
            <w:r w:rsidRPr="00F94314">
              <w:rPr>
                <w:rFonts w:cs="Calibri"/>
                <w:bCs/>
                <w:sz w:val="20"/>
                <w:szCs w:val="20"/>
              </w:rPr>
              <w:lastRenderedPageBreak/>
              <w:t>Certificación Técnica, nivel experto</w:t>
            </w:r>
            <w:r>
              <w:rPr>
                <w:rFonts w:cs="Calibri"/>
                <w:bCs/>
                <w:sz w:val="20"/>
                <w:szCs w:val="20"/>
              </w:rPr>
              <w:t xml:space="preserve">, </w:t>
            </w:r>
            <w:r w:rsidRPr="00F94314">
              <w:rPr>
                <w:rFonts w:cs="Calibri"/>
                <w:bCs/>
                <w:sz w:val="20"/>
                <w:szCs w:val="20"/>
              </w:rPr>
              <w:t xml:space="preserve"> avanzado </w:t>
            </w:r>
            <w:r>
              <w:rPr>
                <w:rFonts w:cs="Calibri"/>
                <w:bCs/>
                <w:sz w:val="20"/>
                <w:szCs w:val="20"/>
              </w:rPr>
              <w:t xml:space="preserve">o profesional </w:t>
            </w:r>
            <w:r w:rsidRPr="00F94314">
              <w:rPr>
                <w:rFonts w:cs="Calibri"/>
                <w:bCs/>
                <w:sz w:val="20"/>
                <w:szCs w:val="20"/>
              </w:rPr>
              <w:t xml:space="preserve">en </w:t>
            </w:r>
            <w:bookmarkStart w:id="149" w:name="OLE_LINK70"/>
            <w:r w:rsidRPr="00F94314">
              <w:rPr>
                <w:rFonts w:cs="Calibri"/>
                <w:bCs/>
                <w:sz w:val="20"/>
                <w:szCs w:val="20"/>
              </w:rPr>
              <w:t>soluciones de data center</w:t>
            </w:r>
            <w:bookmarkEnd w:id="149"/>
            <w:r w:rsidRPr="00F94314">
              <w:rPr>
                <w:rFonts w:cs="Calibri"/>
                <w:bCs/>
                <w:sz w:val="20"/>
                <w:szCs w:val="20"/>
              </w:rPr>
              <w:t>, emitida por el fabricante de la marca ofertada</w:t>
            </w:r>
          </w:p>
        </w:tc>
      </w:tr>
      <w:tr w:rsidR="00825943" w:rsidRPr="00F94314" w14:paraId="31ABC404" w14:textId="77777777" w:rsidTr="00E94079">
        <w:tc>
          <w:tcPr>
            <w:tcW w:w="293" w:type="pct"/>
            <w:vAlign w:val="center"/>
          </w:tcPr>
          <w:p w14:paraId="20F54084"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bCs/>
                <w:sz w:val="20"/>
                <w:szCs w:val="20"/>
              </w:rPr>
              <w:t>1</w:t>
            </w:r>
          </w:p>
        </w:tc>
        <w:tc>
          <w:tcPr>
            <w:tcW w:w="808" w:type="pct"/>
            <w:vAlign w:val="center"/>
          </w:tcPr>
          <w:p w14:paraId="7BB8C83D" w14:textId="77777777" w:rsidR="00825943" w:rsidRPr="00F94314" w:rsidRDefault="00825943" w:rsidP="00E94079">
            <w:pPr>
              <w:pStyle w:val="Textoindependiente2"/>
              <w:spacing w:after="0" w:line="240" w:lineRule="auto"/>
              <w:jc w:val="center"/>
              <w:rPr>
                <w:rFonts w:cs="Calibri"/>
                <w:sz w:val="20"/>
                <w:szCs w:val="20"/>
              </w:rPr>
            </w:pPr>
            <w:r w:rsidRPr="00F94314">
              <w:rPr>
                <w:rFonts w:cs="Calibri"/>
                <w:sz w:val="20"/>
                <w:szCs w:val="20"/>
              </w:rPr>
              <w:t>Técnico de Migración y Transferencia de Conocimientos</w:t>
            </w:r>
          </w:p>
        </w:tc>
        <w:tc>
          <w:tcPr>
            <w:tcW w:w="717" w:type="pct"/>
            <w:vAlign w:val="center"/>
          </w:tcPr>
          <w:p w14:paraId="7AE6C684"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Título Universitario</w:t>
            </w:r>
          </w:p>
        </w:tc>
        <w:tc>
          <w:tcPr>
            <w:tcW w:w="985" w:type="pct"/>
            <w:vAlign w:val="center"/>
          </w:tcPr>
          <w:p w14:paraId="025AA7A0" w14:textId="77777777" w:rsidR="00825943" w:rsidRPr="00F94314" w:rsidRDefault="00825943" w:rsidP="00E94079">
            <w:pPr>
              <w:pStyle w:val="Textoindependiente2"/>
              <w:spacing w:after="0" w:line="240" w:lineRule="auto"/>
              <w:ind w:right="-49"/>
              <w:jc w:val="center"/>
              <w:rPr>
                <w:rFonts w:cs="Calibri"/>
                <w:bCs/>
                <w:sz w:val="20"/>
                <w:szCs w:val="20"/>
              </w:rPr>
            </w:pPr>
            <w:r w:rsidRPr="00F94314">
              <w:rPr>
                <w:rFonts w:cs="Calibri"/>
                <w:bCs/>
                <w:sz w:val="20"/>
                <w:szCs w:val="20"/>
              </w:rPr>
              <w:t>Licenciatura o ingeniería en Sistemas o Electrónica o Telecomunicaciones o su equivalente</w:t>
            </w:r>
          </w:p>
        </w:tc>
        <w:tc>
          <w:tcPr>
            <w:tcW w:w="1261" w:type="pct"/>
            <w:vAlign w:val="center"/>
          </w:tcPr>
          <w:p w14:paraId="6ADD475D"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Mínimo participación en 2 proyectos de instalación y configuración sobre tecnología de </w:t>
            </w:r>
            <w:proofErr w:type="spellStart"/>
            <w:r w:rsidRPr="00F94314">
              <w:rPr>
                <w:rFonts w:cs="Calibri"/>
                <w:bCs/>
                <w:sz w:val="20"/>
                <w:szCs w:val="20"/>
              </w:rPr>
              <w:t>networking</w:t>
            </w:r>
            <w:proofErr w:type="spellEnd"/>
            <w:r w:rsidRPr="00F94314">
              <w:rPr>
                <w:rFonts w:cs="Calibri"/>
                <w:bCs/>
                <w:sz w:val="20"/>
                <w:szCs w:val="20"/>
              </w:rPr>
              <w:t xml:space="preserve"> de la marca ofertada, ejecutados en los últimos cinco (5) años. Certificados emitidos por el </w:t>
            </w:r>
            <w:r>
              <w:rPr>
                <w:rFonts w:cs="Calibri"/>
                <w:bCs/>
                <w:sz w:val="20"/>
                <w:szCs w:val="20"/>
              </w:rPr>
              <w:t>contratista</w:t>
            </w:r>
            <w:r w:rsidRPr="00F94314">
              <w:rPr>
                <w:rFonts w:cs="Calibri"/>
                <w:bCs/>
                <w:sz w:val="20"/>
                <w:szCs w:val="20"/>
              </w:rPr>
              <w:t xml:space="preserve"> o clientes.</w:t>
            </w:r>
          </w:p>
        </w:tc>
        <w:tc>
          <w:tcPr>
            <w:tcW w:w="936" w:type="pct"/>
            <w:vAlign w:val="center"/>
          </w:tcPr>
          <w:p w14:paraId="4607BB5D"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Certificación Técnica nivel profesional </w:t>
            </w:r>
            <w:r>
              <w:rPr>
                <w:rFonts w:cs="Calibri"/>
                <w:bCs/>
                <w:sz w:val="20"/>
                <w:szCs w:val="20"/>
              </w:rPr>
              <w:t xml:space="preserve">o especialista </w:t>
            </w:r>
            <w:r w:rsidRPr="00F94314">
              <w:rPr>
                <w:rFonts w:cs="Calibri"/>
                <w:bCs/>
                <w:sz w:val="20"/>
                <w:szCs w:val="20"/>
              </w:rPr>
              <w:t>en infraestructura de data center, emitida por el fabricante de la marca ofertada</w:t>
            </w:r>
          </w:p>
        </w:tc>
      </w:tr>
      <w:tr w:rsidR="00825943" w:rsidRPr="00F94314" w14:paraId="15995252" w14:textId="77777777" w:rsidTr="00E94079">
        <w:tc>
          <w:tcPr>
            <w:tcW w:w="293" w:type="pct"/>
            <w:tcBorders>
              <w:top w:val="single" w:sz="4" w:space="0" w:color="000000"/>
              <w:left w:val="single" w:sz="4" w:space="0" w:color="000000"/>
              <w:bottom w:val="single" w:sz="4" w:space="0" w:color="000000"/>
              <w:right w:val="single" w:sz="4" w:space="0" w:color="000000"/>
            </w:tcBorders>
            <w:vAlign w:val="center"/>
          </w:tcPr>
          <w:p w14:paraId="258B9024" w14:textId="77777777" w:rsidR="00825943" w:rsidRPr="00F94314" w:rsidRDefault="00825943" w:rsidP="00E94079">
            <w:pPr>
              <w:pStyle w:val="Textoindependiente2"/>
              <w:spacing w:after="0" w:line="240" w:lineRule="auto"/>
              <w:jc w:val="center"/>
              <w:rPr>
                <w:rFonts w:cs="Calibri"/>
                <w:b/>
                <w:bCs/>
                <w:sz w:val="20"/>
                <w:szCs w:val="20"/>
              </w:rPr>
            </w:pPr>
            <w:r w:rsidRPr="00F94314">
              <w:rPr>
                <w:rFonts w:cs="Calibri"/>
                <w:b/>
                <w:bCs/>
                <w:sz w:val="20"/>
                <w:szCs w:val="20"/>
              </w:rPr>
              <w:t>1</w:t>
            </w:r>
          </w:p>
        </w:tc>
        <w:tc>
          <w:tcPr>
            <w:tcW w:w="808" w:type="pct"/>
            <w:tcBorders>
              <w:top w:val="single" w:sz="4" w:space="0" w:color="000000"/>
              <w:left w:val="single" w:sz="4" w:space="0" w:color="000000"/>
              <w:bottom w:val="single" w:sz="4" w:space="0" w:color="000000"/>
              <w:right w:val="single" w:sz="4" w:space="0" w:color="000000"/>
            </w:tcBorders>
            <w:vAlign w:val="center"/>
          </w:tcPr>
          <w:p w14:paraId="762581E0" w14:textId="77777777" w:rsidR="00825943" w:rsidRPr="00F94314" w:rsidRDefault="00825943" w:rsidP="00E94079">
            <w:pPr>
              <w:pStyle w:val="Textoindependiente2"/>
              <w:spacing w:after="0" w:line="240" w:lineRule="auto"/>
              <w:jc w:val="center"/>
              <w:rPr>
                <w:rFonts w:cs="Calibri"/>
                <w:sz w:val="20"/>
                <w:szCs w:val="20"/>
              </w:rPr>
            </w:pPr>
            <w:r w:rsidRPr="00F94314">
              <w:rPr>
                <w:rFonts w:cs="Calibri"/>
                <w:sz w:val="20"/>
                <w:szCs w:val="20"/>
              </w:rPr>
              <w:t>Técnico de Mantenimiento</w:t>
            </w:r>
          </w:p>
        </w:tc>
        <w:tc>
          <w:tcPr>
            <w:tcW w:w="717" w:type="pct"/>
            <w:tcBorders>
              <w:top w:val="single" w:sz="4" w:space="0" w:color="000000"/>
              <w:left w:val="single" w:sz="4" w:space="0" w:color="000000"/>
              <w:bottom w:val="single" w:sz="4" w:space="0" w:color="000000"/>
              <w:right w:val="single" w:sz="4" w:space="0" w:color="000000"/>
            </w:tcBorders>
            <w:vAlign w:val="center"/>
          </w:tcPr>
          <w:p w14:paraId="17F4758C"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Título Universitario</w:t>
            </w:r>
          </w:p>
        </w:tc>
        <w:tc>
          <w:tcPr>
            <w:tcW w:w="985" w:type="pct"/>
            <w:tcBorders>
              <w:top w:val="single" w:sz="4" w:space="0" w:color="000000"/>
              <w:left w:val="single" w:sz="4" w:space="0" w:color="000000"/>
              <w:bottom w:val="single" w:sz="4" w:space="0" w:color="000000"/>
              <w:right w:val="single" w:sz="4" w:space="0" w:color="000000"/>
            </w:tcBorders>
            <w:vAlign w:val="center"/>
          </w:tcPr>
          <w:p w14:paraId="184E496A" w14:textId="77777777" w:rsidR="00825943" w:rsidRPr="00F94314" w:rsidRDefault="00825943" w:rsidP="00E94079">
            <w:pPr>
              <w:pStyle w:val="Textoindependiente2"/>
              <w:spacing w:after="0" w:line="240" w:lineRule="auto"/>
              <w:ind w:right="-49"/>
              <w:jc w:val="center"/>
              <w:rPr>
                <w:rFonts w:cs="Calibri"/>
                <w:bCs/>
                <w:sz w:val="20"/>
                <w:szCs w:val="20"/>
              </w:rPr>
            </w:pPr>
            <w:r w:rsidRPr="00F94314">
              <w:rPr>
                <w:rFonts w:cs="Calibri"/>
                <w:bCs/>
                <w:sz w:val="20"/>
                <w:szCs w:val="20"/>
              </w:rPr>
              <w:t>Licenciatura o ingeniería en Sistemas o Electrónica, o Telecomunicaciones o su equivalente</w:t>
            </w:r>
          </w:p>
        </w:tc>
        <w:tc>
          <w:tcPr>
            <w:tcW w:w="1261" w:type="pct"/>
            <w:tcBorders>
              <w:top w:val="single" w:sz="4" w:space="0" w:color="000000"/>
              <w:left w:val="single" w:sz="4" w:space="0" w:color="000000"/>
              <w:bottom w:val="single" w:sz="4" w:space="0" w:color="000000"/>
              <w:right w:val="single" w:sz="4" w:space="0" w:color="000000"/>
            </w:tcBorders>
            <w:vAlign w:val="center"/>
          </w:tcPr>
          <w:p w14:paraId="0E631AE9"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Mínimo participación en 2 proyectos de instalación y configuración sobre tecnología de </w:t>
            </w:r>
            <w:proofErr w:type="spellStart"/>
            <w:r w:rsidRPr="00F94314">
              <w:rPr>
                <w:rFonts w:cs="Calibri"/>
                <w:bCs/>
                <w:sz w:val="20"/>
                <w:szCs w:val="20"/>
              </w:rPr>
              <w:t>networking</w:t>
            </w:r>
            <w:proofErr w:type="spellEnd"/>
            <w:r w:rsidRPr="00F94314">
              <w:rPr>
                <w:rFonts w:cs="Calibri"/>
                <w:bCs/>
                <w:sz w:val="20"/>
                <w:szCs w:val="20"/>
              </w:rPr>
              <w:t xml:space="preserve"> de la marca ofertada, ejecutados en los últimos cinco (5) años. Certificados emitidos por el </w:t>
            </w:r>
            <w:r>
              <w:rPr>
                <w:rFonts w:cs="Calibri"/>
                <w:bCs/>
                <w:sz w:val="20"/>
                <w:szCs w:val="20"/>
              </w:rPr>
              <w:t>contratista</w:t>
            </w:r>
            <w:r w:rsidRPr="00F94314">
              <w:rPr>
                <w:rFonts w:cs="Calibri"/>
                <w:bCs/>
                <w:sz w:val="20"/>
                <w:szCs w:val="20"/>
              </w:rPr>
              <w:t xml:space="preserve"> o clientes.</w:t>
            </w:r>
          </w:p>
        </w:tc>
        <w:tc>
          <w:tcPr>
            <w:tcW w:w="936" w:type="pct"/>
            <w:tcBorders>
              <w:top w:val="single" w:sz="4" w:space="0" w:color="000000"/>
              <w:left w:val="single" w:sz="4" w:space="0" w:color="000000"/>
              <w:bottom w:val="single" w:sz="4" w:space="0" w:color="000000"/>
              <w:right w:val="single" w:sz="4" w:space="0" w:color="000000"/>
            </w:tcBorders>
            <w:vAlign w:val="center"/>
          </w:tcPr>
          <w:p w14:paraId="0B0C275A"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 xml:space="preserve">Certificación Técnica nivel </w:t>
            </w:r>
            <w:r>
              <w:rPr>
                <w:rFonts w:cs="Calibri"/>
                <w:bCs/>
                <w:sz w:val="20"/>
                <w:szCs w:val="20"/>
              </w:rPr>
              <w:t xml:space="preserve">especialista o </w:t>
            </w:r>
            <w:proofErr w:type="spellStart"/>
            <w:r w:rsidRPr="00F94314">
              <w:rPr>
                <w:rFonts w:cs="Calibri"/>
                <w:bCs/>
                <w:sz w:val="20"/>
                <w:szCs w:val="20"/>
              </w:rPr>
              <w:t>profesiona</w:t>
            </w:r>
            <w:proofErr w:type="spellEnd"/>
            <w:r w:rsidRPr="00F94314">
              <w:rPr>
                <w:rFonts w:cs="Calibri"/>
                <w:bCs/>
                <w:sz w:val="20"/>
                <w:szCs w:val="20"/>
              </w:rPr>
              <w:t xml:space="preserve"> emitida por el </w:t>
            </w:r>
            <w:bookmarkStart w:id="150" w:name="OLE_LINK68"/>
            <w:r w:rsidRPr="00F94314">
              <w:rPr>
                <w:rFonts w:cs="Calibri"/>
                <w:bCs/>
                <w:sz w:val="20"/>
                <w:szCs w:val="20"/>
              </w:rPr>
              <w:t>fabricante de la marca ofertada en</w:t>
            </w:r>
          </w:p>
          <w:p w14:paraId="6C4E5ED7" w14:textId="77777777" w:rsidR="00825943" w:rsidRPr="00F94314" w:rsidRDefault="00825943" w:rsidP="00E94079">
            <w:pPr>
              <w:pStyle w:val="Textoindependiente2"/>
              <w:spacing w:after="0" w:line="240" w:lineRule="auto"/>
              <w:jc w:val="center"/>
              <w:rPr>
                <w:rFonts w:cs="Calibri"/>
                <w:bCs/>
                <w:sz w:val="20"/>
                <w:szCs w:val="20"/>
              </w:rPr>
            </w:pPr>
            <w:r w:rsidRPr="00F94314">
              <w:rPr>
                <w:rFonts w:cs="Calibri"/>
                <w:bCs/>
                <w:sz w:val="20"/>
                <w:szCs w:val="20"/>
              </w:rPr>
              <w:t>Infraestructura de red a nivel empresarial</w:t>
            </w:r>
            <w:bookmarkEnd w:id="150"/>
          </w:p>
        </w:tc>
      </w:tr>
    </w:tbl>
    <w:p w14:paraId="35F7E324" w14:textId="77777777" w:rsidR="00825943" w:rsidRPr="00F94314" w:rsidRDefault="00825943" w:rsidP="00825943">
      <w:pPr>
        <w:pStyle w:val="Prrafodelista"/>
        <w:ind w:left="431"/>
        <w:rPr>
          <w:rFonts w:cs="Calibri"/>
          <w:sz w:val="20"/>
          <w:szCs w:val="20"/>
          <w:lang w:val="es-419"/>
        </w:rPr>
      </w:pPr>
    </w:p>
    <w:p w14:paraId="01D19D45" w14:textId="77777777" w:rsidR="00825943" w:rsidRPr="00F94314" w:rsidRDefault="00825943" w:rsidP="00825943">
      <w:pPr>
        <w:spacing w:after="0" w:line="240" w:lineRule="auto"/>
        <w:jc w:val="both"/>
        <w:rPr>
          <w:rFonts w:cs="Calibri"/>
          <w:b/>
          <w:bCs/>
          <w:sz w:val="20"/>
          <w:szCs w:val="20"/>
          <w:lang w:eastAsia="es-ES"/>
        </w:rPr>
      </w:pPr>
      <w:r w:rsidRPr="00F94314">
        <w:rPr>
          <w:rFonts w:cs="Calibri"/>
          <w:b/>
          <w:bCs/>
          <w:sz w:val="20"/>
          <w:szCs w:val="20"/>
          <w:lang w:eastAsia="es-ES"/>
        </w:rPr>
        <w:t>Notas:</w:t>
      </w:r>
    </w:p>
    <w:p w14:paraId="618B1497" w14:textId="77777777" w:rsidR="00825943" w:rsidRPr="00F94314" w:rsidRDefault="00825943">
      <w:pPr>
        <w:pStyle w:val="Prrafodelista"/>
        <w:numPr>
          <w:ilvl w:val="0"/>
          <w:numId w:val="31"/>
        </w:numPr>
        <w:suppressAutoHyphens/>
        <w:ind w:left="284" w:hanging="284"/>
        <w:jc w:val="both"/>
        <w:rPr>
          <w:rFonts w:cs="Calibri"/>
          <w:sz w:val="20"/>
          <w:szCs w:val="20"/>
          <w:lang w:val="es-419" w:eastAsia="es-ES"/>
        </w:rPr>
      </w:pPr>
      <w:r w:rsidRPr="00F94314">
        <w:rPr>
          <w:rFonts w:cs="Calibri"/>
          <w:b/>
          <w:bCs/>
          <w:sz w:val="20"/>
          <w:szCs w:val="20"/>
          <w:lang w:val="es-419" w:eastAsia="es-ES"/>
        </w:rPr>
        <w:t>1</w:t>
      </w:r>
      <w:r w:rsidRPr="00F94314">
        <w:rPr>
          <w:rFonts w:cs="Calibri"/>
          <w:sz w:val="20"/>
          <w:szCs w:val="20"/>
          <w:lang w:val="es-419" w:eastAsia="es-ES"/>
        </w:rPr>
        <w:t>: Los oferentes deberán presentar la hoja de vida, en copias simples de los certificados requeridos en términos generales.</w:t>
      </w:r>
    </w:p>
    <w:p w14:paraId="2FA1CB5C" w14:textId="77777777" w:rsidR="00825943" w:rsidRPr="00F94314" w:rsidRDefault="00825943">
      <w:pPr>
        <w:pStyle w:val="Prrafodelista"/>
        <w:numPr>
          <w:ilvl w:val="0"/>
          <w:numId w:val="31"/>
        </w:numPr>
        <w:suppressAutoHyphens/>
        <w:ind w:left="284" w:hanging="284"/>
        <w:jc w:val="both"/>
        <w:rPr>
          <w:rFonts w:cs="Calibri"/>
          <w:sz w:val="20"/>
          <w:szCs w:val="20"/>
          <w:lang w:val="es-419" w:eastAsia="es-ES"/>
        </w:rPr>
      </w:pPr>
      <w:bookmarkStart w:id="151" w:name="OLE_LINK30"/>
      <w:r w:rsidRPr="00F94314">
        <w:rPr>
          <w:rFonts w:cs="Calibri"/>
          <w:b/>
          <w:bCs/>
          <w:sz w:val="20"/>
          <w:szCs w:val="20"/>
          <w:lang w:val="es-419" w:eastAsia="es-ES"/>
        </w:rPr>
        <w:t>2</w:t>
      </w:r>
      <w:r w:rsidRPr="00F94314">
        <w:rPr>
          <w:rFonts w:cs="Calibri"/>
          <w:sz w:val="20"/>
          <w:szCs w:val="20"/>
          <w:lang w:val="es-419" w:eastAsia="es-ES"/>
        </w:rPr>
        <w:t>: Se tomará en cuenta únicamente la experiencia debidamente acreditada y posterior a la obtención del título universitario.</w:t>
      </w:r>
    </w:p>
    <w:bookmarkEnd w:id="151"/>
    <w:p w14:paraId="6D03657B" w14:textId="77777777" w:rsidR="00825943" w:rsidRPr="00F94314" w:rsidRDefault="00825943">
      <w:pPr>
        <w:pStyle w:val="Prrafodelista"/>
        <w:numPr>
          <w:ilvl w:val="0"/>
          <w:numId w:val="31"/>
        </w:numPr>
        <w:suppressAutoHyphens/>
        <w:ind w:left="284" w:hanging="284"/>
        <w:jc w:val="both"/>
        <w:rPr>
          <w:rFonts w:cs="Calibri"/>
          <w:sz w:val="20"/>
          <w:szCs w:val="20"/>
          <w:lang w:val="es-419" w:eastAsia="es-ES"/>
        </w:rPr>
      </w:pPr>
      <w:r w:rsidRPr="00F94314">
        <w:rPr>
          <w:rFonts w:cs="Calibri"/>
          <w:b/>
          <w:bCs/>
          <w:sz w:val="20"/>
          <w:szCs w:val="20"/>
          <w:lang w:val="es-419" w:eastAsia="es-ES"/>
        </w:rPr>
        <w:t>3</w:t>
      </w:r>
      <w:r w:rsidRPr="00F94314">
        <w:rPr>
          <w:rFonts w:cs="Calibri"/>
          <w:sz w:val="20"/>
          <w:szCs w:val="20"/>
          <w:lang w:val="es-419" w:eastAsia="es-ES"/>
        </w:rPr>
        <w:t>: En el caso de ofertar una marca diferente a la que dispone el SRI el oferente deberá incluir un técnico para la etapa de migración con nivel de certificación experto vigente en la marca Cisco, y cumplir con los mismos requisitos de experiencia y titulación académica solicitada para el técnico de migración.</w:t>
      </w:r>
    </w:p>
    <w:p w14:paraId="36591074" w14:textId="77777777" w:rsidR="00825943" w:rsidRPr="00F94314" w:rsidRDefault="00825943">
      <w:pPr>
        <w:pStyle w:val="Textoindependiente2"/>
        <w:numPr>
          <w:ilvl w:val="0"/>
          <w:numId w:val="31"/>
        </w:numPr>
        <w:suppressAutoHyphens/>
        <w:spacing w:after="0" w:line="240" w:lineRule="auto"/>
        <w:ind w:left="284" w:hanging="284"/>
        <w:jc w:val="both"/>
        <w:rPr>
          <w:rFonts w:cs="Calibri"/>
          <w:sz w:val="20"/>
          <w:szCs w:val="20"/>
          <w:lang w:eastAsia="es-ES"/>
        </w:rPr>
      </w:pPr>
      <w:r w:rsidRPr="00F94314">
        <w:rPr>
          <w:rFonts w:cs="Calibri"/>
          <w:b/>
          <w:bCs/>
          <w:sz w:val="20"/>
          <w:szCs w:val="20"/>
          <w:lang w:eastAsia="es-ES"/>
        </w:rPr>
        <w:t xml:space="preserve">4: </w:t>
      </w:r>
      <w:r w:rsidRPr="00F94314">
        <w:rPr>
          <w:rFonts w:cs="Calibri"/>
          <w:sz w:val="20"/>
          <w:szCs w:val="20"/>
          <w:lang w:eastAsia="es-ES"/>
        </w:rPr>
        <w:t>Se puede aceptar que el mismo recurso que realiza la migración de los equipos ejecute las actividades técnicas de soporte y mantenimiento, siempre que cumpla con el perfil técnico requerido.</w:t>
      </w:r>
    </w:p>
    <w:p w14:paraId="11D8F3DB" w14:textId="77777777" w:rsidR="00825943" w:rsidRPr="00F94314" w:rsidRDefault="00825943">
      <w:pPr>
        <w:pStyle w:val="Textoindependiente2"/>
        <w:numPr>
          <w:ilvl w:val="0"/>
          <w:numId w:val="31"/>
        </w:numPr>
        <w:suppressAutoHyphens/>
        <w:spacing w:after="0" w:line="240" w:lineRule="auto"/>
        <w:ind w:left="284" w:hanging="284"/>
        <w:jc w:val="both"/>
        <w:rPr>
          <w:rFonts w:cs="Calibri"/>
          <w:sz w:val="20"/>
          <w:szCs w:val="20"/>
          <w:lang w:eastAsia="es-ES"/>
        </w:rPr>
      </w:pPr>
      <w:r w:rsidRPr="00F94314">
        <w:rPr>
          <w:rFonts w:cs="Calibri"/>
          <w:b/>
          <w:bCs/>
          <w:sz w:val="20"/>
          <w:szCs w:val="20"/>
          <w:lang w:eastAsia="es-ES"/>
        </w:rPr>
        <w:lastRenderedPageBreak/>
        <w:t>5:</w:t>
      </w:r>
      <w:r w:rsidRPr="00F94314">
        <w:rPr>
          <w:rFonts w:cs="Calibri"/>
          <w:sz w:val="20"/>
          <w:szCs w:val="20"/>
          <w:lang w:eastAsia="es-ES"/>
        </w:rPr>
        <w:t xml:space="preserve"> Si en el transcurso del periodo de implementación, alguna de las personas asignadas al proyecto es reemplazada, deberá ser por otra con un perfil similar o superior al solicitado. El </w:t>
      </w:r>
      <w:r>
        <w:rPr>
          <w:rFonts w:cs="Calibri"/>
          <w:sz w:val="20"/>
          <w:szCs w:val="20"/>
          <w:lang w:eastAsia="es-ES"/>
        </w:rPr>
        <w:t>a</w:t>
      </w:r>
      <w:r w:rsidRPr="00F94314">
        <w:rPr>
          <w:rFonts w:cs="Calibri"/>
          <w:sz w:val="20"/>
          <w:szCs w:val="20"/>
          <w:lang w:eastAsia="es-ES"/>
        </w:rPr>
        <w:t xml:space="preserve">dministrador del </w:t>
      </w:r>
      <w:r>
        <w:rPr>
          <w:rFonts w:cs="Calibri"/>
          <w:sz w:val="20"/>
          <w:szCs w:val="20"/>
          <w:lang w:eastAsia="es-ES"/>
        </w:rPr>
        <w:t>c</w:t>
      </w:r>
      <w:r w:rsidRPr="00F94314">
        <w:rPr>
          <w:rFonts w:cs="Calibri"/>
          <w:sz w:val="20"/>
          <w:szCs w:val="20"/>
          <w:lang w:eastAsia="es-ES"/>
        </w:rPr>
        <w:t>ontrato aprobará el cambio del recurso verificando el cumplimiento del perfil requerido.</w:t>
      </w:r>
    </w:p>
    <w:p w14:paraId="4B0FD77F" w14:textId="77777777" w:rsidR="00825943" w:rsidRDefault="00825943">
      <w:pPr>
        <w:pStyle w:val="Textoindependiente2"/>
        <w:numPr>
          <w:ilvl w:val="0"/>
          <w:numId w:val="31"/>
        </w:numPr>
        <w:suppressAutoHyphens/>
        <w:spacing w:line="240" w:lineRule="auto"/>
        <w:ind w:left="284" w:hanging="284"/>
        <w:jc w:val="both"/>
        <w:rPr>
          <w:rFonts w:cs="Calibri"/>
          <w:sz w:val="20"/>
          <w:szCs w:val="20"/>
          <w:lang w:eastAsia="es-ES"/>
        </w:rPr>
      </w:pPr>
      <w:r w:rsidRPr="00F94314">
        <w:rPr>
          <w:rFonts w:cs="Calibri"/>
          <w:b/>
          <w:bCs/>
          <w:sz w:val="20"/>
          <w:szCs w:val="20"/>
          <w:lang w:eastAsia="es-ES"/>
        </w:rPr>
        <w:t>6:</w:t>
      </w:r>
      <w:r w:rsidRPr="00F94314">
        <w:rPr>
          <w:rFonts w:cs="Calibri"/>
          <w:sz w:val="20"/>
          <w:szCs w:val="20"/>
          <w:lang w:eastAsia="es-ES"/>
        </w:rPr>
        <w:t xml:space="preserve"> No se aceptarán auto certificados.</w:t>
      </w:r>
    </w:p>
    <w:p w14:paraId="39CB1328" w14:textId="77777777" w:rsidR="00825943" w:rsidRPr="0092638D" w:rsidRDefault="00825943" w:rsidP="00825943">
      <w:pPr>
        <w:pStyle w:val="Ttulo1"/>
        <w:numPr>
          <w:ilvl w:val="0"/>
          <w:numId w:val="0"/>
        </w:numPr>
        <w:ind w:left="360" w:hanging="360"/>
      </w:pPr>
      <w:r>
        <w:t>CÓDIGO CPC</w:t>
      </w:r>
    </w:p>
    <w:p w14:paraId="3EAAAE36" w14:textId="77777777" w:rsidR="00825943" w:rsidRDefault="00825943" w:rsidP="00825943">
      <w:pPr>
        <w:spacing w:line="240" w:lineRule="auto"/>
        <w:rPr>
          <w:rFonts w:cs="Calibri"/>
          <w:sz w:val="20"/>
          <w:szCs w:val="20"/>
        </w:rPr>
      </w:pPr>
      <w:r w:rsidRPr="00842ECD">
        <w:rPr>
          <w:rFonts w:cs="Calibri"/>
          <w:sz w:val="20"/>
          <w:szCs w:val="20"/>
        </w:rPr>
        <w:t xml:space="preserve">El CPC que más se ajusta al objeto de la presente contratación es </w:t>
      </w:r>
      <w:r w:rsidRPr="00552E23">
        <w:rPr>
          <w:rFonts w:cs="Calibri"/>
          <w:sz w:val="20"/>
          <w:szCs w:val="20"/>
        </w:rPr>
        <w:t>472110215</w:t>
      </w:r>
      <w:r w:rsidRPr="00842ECD">
        <w:rPr>
          <w:rFonts w:cs="Calibri"/>
          <w:sz w:val="20"/>
          <w:szCs w:val="20"/>
        </w:rPr>
        <w:t>.</w:t>
      </w:r>
    </w:p>
    <w:p w14:paraId="17123881" w14:textId="77777777" w:rsidR="00825943" w:rsidRPr="00F94314" w:rsidRDefault="00825943" w:rsidP="00825943">
      <w:pPr>
        <w:spacing w:after="0" w:line="240" w:lineRule="auto"/>
        <w:jc w:val="center"/>
        <w:rPr>
          <w:rFonts w:cs="Calibri"/>
          <w:sz w:val="20"/>
          <w:szCs w:val="20"/>
        </w:rPr>
      </w:pPr>
    </w:p>
    <w:bookmarkEnd w:id="4"/>
    <w:p w14:paraId="4667D0DB" w14:textId="77777777" w:rsidR="00825943" w:rsidRPr="00002346" w:rsidRDefault="00825943" w:rsidP="00825943">
      <w:pPr>
        <w:spacing w:after="0" w:line="240" w:lineRule="auto"/>
        <w:rPr>
          <w:rFonts w:cs="Calibri"/>
          <w:b/>
          <w:sz w:val="20"/>
          <w:szCs w:val="20"/>
        </w:rPr>
      </w:pPr>
    </w:p>
    <w:p w14:paraId="1F457C0B" w14:textId="17C44896" w:rsidR="00750798" w:rsidRPr="00F030FD" w:rsidRDefault="00750798" w:rsidP="00F030FD">
      <w:pPr>
        <w:jc w:val="center"/>
        <w:rPr>
          <w:rStyle w:val="Fuentedeprrafopredeter2"/>
          <w:rFonts w:ascii="Aptos" w:hAnsi="Aptos" w:cs="Arial"/>
          <w:b/>
          <w:bCs/>
          <w:sz w:val="20"/>
          <w:szCs w:val="20"/>
        </w:rPr>
      </w:pPr>
    </w:p>
    <w:sectPr w:rsidR="00750798" w:rsidRPr="00F030FD" w:rsidSect="005D1887">
      <w:headerReference w:type="default" r:id="rId11"/>
      <w:footerReference w:type="default" r:id="rId12"/>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3917E9" w14:textId="77777777" w:rsidR="00D25E2C" w:rsidRDefault="00D25E2C" w:rsidP="008C3FDF">
      <w:pPr>
        <w:spacing w:after="0" w:line="240" w:lineRule="auto"/>
      </w:pPr>
      <w:r>
        <w:separator/>
      </w:r>
    </w:p>
  </w:endnote>
  <w:endnote w:type="continuationSeparator" w:id="0">
    <w:p w14:paraId="4FD3A99B" w14:textId="77777777" w:rsidR="00D25E2C" w:rsidRDefault="00D25E2C"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altName w:val="Courier New"/>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Malgun Gothic">
    <w:panose1 w:val="020B0503020000020004"/>
    <w:charset w:val="81"/>
    <w:family w:val="swiss"/>
    <w:pitch w:val="variable"/>
    <w:sig w:usb0="9000002F" w:usb1="29D77CFB" w:usb2="00000012" w:usb3="00000000" w:csb0="00080001"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705814375" name="Imagen 705814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171857477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6C9A70" w14:textId="77777777" w:rsidR="00D25E2C" w:rsidRDefault="00D25E2C" w:rsidP="008C3FDF">
      <w:pPr>
        <w:spacing w:after="0" w:line="240" w:lineRule="auto"/>
      </w:pPr>
      <w:r>
        <w:separator/>
      </w:r>
    </w:p>
  </w:footnote>
  <w:footnote w:type="continuationSeparator" w:id="0">
    <w:p w14:paraId="22C7AFAF" w14:textId="77777777" w:rsidR="00D25E2C" w:rsidRDefault="00D25E2C"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763715190"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1979129635" name="Imagen 1979129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D0EA9"/>
    <w:multiLevelType w:val="hybridMultilevel"/>
    <w:tmpl w:val="8C6228CC"/>
    <w:lvl w:ilvl="0" w:tplc="0C0A0001">
      <w:start w:val="1"/>
      <w:numFmt w:val="bullet"/>
      <w:lvlText w:val=""/>
      <w:lvlJc w:val="left"/>
      <w:pPr>
        <w:ind w:left="493" w:hanging="360"/>
      </w:pPr>
      <w:rPr>
        <w:rFonts w:ascii="Symbol" w:hAnsi="Symbol" w:hint="default"/>
      </w:rPr>
    </w:lvl>
    <w:lvl w:ilvl="1" w:tplc="0C0A0003">
      <w:start w:val="1"/>
      <w:numFmt w:val="bullet"/>
      <w:lvlText w:val="o"/>
      <w:lvlJc w:val="left"/>
      <w:pPr>
        <w:ind w:left="1213" w:hanging="360"/>
      </w:pPr>
      <w:rPr>
        <w:rFonts w:ascii="Courier New" w:hAnsi="Courier New" w:cs="Courier New" w:hint="default"/>
      </w:rPr>
    </w:lvl>
    <w:lvl w:ilvl="2" w:tplc="0C0A0005" w:tentative="1">
      <w:start w:val="1"/>
      <w:numFmt w:val="bullet"/>
      <w:lvlText w:val=""/>
      <w:lvlJc w:val="left"/>
      <w:pPr>
        <w:ind w:left="1933" w:hanging="360"/>
      </w:pPr>
      <w:rPr>
        <w:rFonts w:ascii="Wingdings" w:hAnsi="Wingdings" w:hint="default"/>
      </w:rPr>
    </w:lvl>
    <w:lvl w:ilvl="3" w:tplc="0C0A0001" w:tentative="1">
      <w:start w:val="1"/>
      <w:numFmt w:val="bullet"/>
      <w:lvlText w:val=""/>
      <w:lvlJc w:val="left"/>
      <w:pPr>
        <w:ind w:left="2653" w:hanging="360"/>
      </w:pPr>
      <w:rPr>
        <w:rFonts w:ascii="Symbol" w:hAnsi="Symbol" w:hint="default"/>
      </w:rPr>
    </w:lvl>
    <w:lvl w:ilvl="4" w:tplc="0C0A0003" w:tentative="1">
      <w:start w:val="1"/>
      <w:numFmt w:val="bullet"/>
      <w:lvlText w:val="o"/>
      <w:lvlJc w:val="left"/>
      <w:pPr>
        <w:ind w:left="3373" w:hanging="360"/>
      </w:pPr>
      <w:rPr>
        <w:rFonts w:ascii="Courier New" w:hAnsi="Courier New" w:cs="Courier New" w:hint="default"/>
      </w:rPr>
    </w:lvl>
    <w:lvl w:ilvl="5" w:tplc="0C0A0005" w:tentative="1">
      <w:start w:val="1"/>
      <w:numFmt w:val="bullet"/>
      <w:lvlText w:val=""/>
      <w:lvlJc w:val="left"/>
      <w:pPr>
        <w:ind w:left="4093" w:hanging="360"/>
      </w:pPr>
      <w:rPr>
        <w:rFonts w:ascii="Wingdings" w:hAnsi="Wingdings" w:hint="default"/>
      </w:rPr>
    </w:lvl>
    <w:lvl w:ilvl="6" w:tplc="0C0A0001" w:tentative="1">
      <w:start w:val="1"/>
      <w:numFmt w:val="bullet"/>
      <w:lvlText w:val=""/>
      <w:lvlJc w:val="left"/>
      <w:pPr>
        <w:ind w:left="4813" w:hanging="360"/>
      </w:pPr>
      <w:rPr>
        <w:rFonts w:ascii="Symbol" w:hAnsi="Symbol" w:hint="default"/>
      </w:rPr>
    </w:lvl>
    <w:lvl w:ilvl="7" w:tplc="0C0A0003" w:tentative="1">
      <w:start w:val="1"/>
      <w:numFmt w:val="bullet"/>
      <w:lvlText w:val="o"/>
      <w:lvlJc w:val="left"/>
      <w:pPr>
        <w:ind w:left="5533" w:hanging="360"/>
      </w:pPr>
      <w:rPr>
        <w:rFonts w:ascii="Courier New" w:hAnsi="Courier New" w:cs="Courier New" w:hint="default"/>
      </w:rPr>
    </w:lvl>
    <w:lvl w:ilvl="8" w:tplc="0C0A0005" w:tentative="1">
      <w:start w:val="1"/>
      <w:numFmt w:val="bullet"/>
      <w:lvlText w:val=""/>
      <w:lvlJc w:val="left"/>
      <w:pPr>
        <w:ind w:left="6253" w:hanging="360"/>
      </w:pPr>
      <w:rPr>
        <w:rFonts w:ascii="Wingdings" w:hAnsi="Wingdings" w:hint="default"/>
      </w:rPr>
    </w:lvl>
  </w:abstractNum>
  <w:abstractNum w:abstractNumId="1" w15:restartNumberingAfterBreak="0">
    <w:nsid w:val="0C007ADF"/>
    <w:multiLevelType w:val="hybridMultilevel"/>
    <w:tmpl w:val="3ABCB45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 w15:restartNumberingAfterBreak="0">
    <w:nsid w:val="0D1D4C97"/>
    <w:multiLevelType w:val="multilevel"/>
    <w:tmpl w:val="828E1BF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10682828"/>
    <w:multiLevelType w:val="hybridMultilevel"/>
    <w:tmpl w:val="BE1A61FE"/>
    <w:lvl w:ilvl="0" w:tplc="DB784888">
      <w:start w:val="1"/>
      <w:numFmt w:val="decimal"/>
      <w:lvlText w:val="%1."/>
      <w:lvlJc w:val="left"/>
      <w:rPr>
        <w:rFonts w:ascii="Calibri" w:eastAsia="Calibri" w:hAnsi="Calibri" w:cs="Times New Roman"/>
      </w:rPr>
    </w:lvl>
    <w:lvl w:ilvl="1" w:tplc="300A0019" w:tentative="1">
      <w:start w:val="1"/>
      <w:numFmt w:val="lowerLetter"/>
      <w:lvlText w:val="%2."/>
      <w:lvlJc w:val="left"/>
      <w:pPr>
        <w:ind w:left="2148" w:hanging="360"/>
      </w:pPr>
    </w:lvl>
    <w:lvl w:ilvl="2" w:tplc="300A001B" w:tentative="1">
      <w:start w:val="1"/>
      <w:numFmt w:val="lowerRoman"/>
      <w:lvlText w:val="%3."/>
      <w:lvlJc w:val="right"/>
      <w:pPr>
        <w:ind w:left="2868" w:hanging="180"/>
      </w:pPr>
    </w:lvl>
    <w:lvl w:ilvl="3" w:tplc="300A000F" w:tentative="1">
      <w:start w:val="1"/>
      <w:numFmt w:val="decimal"/>
      <w:lvlText w:val="%4."/>
      <w:lvlJc w:val="left"/>
      <w:pPr>
        <w:ind w:left="3588" w:hanging="360"/>
      </w:pPr>
    </w:lvl>
    <w:lvl w:ilvl="4" w:tplc="300A0019" w:tentative="1">
      <w:start w:val="1"/>
      <w:numFmt w:val="lowerLetter"/>
      <w:lvlText w:val="%5."/>
      <w:lvlJc w:val="left"/>
      <w:pPr>
        <w:ind w:left="4308" w:hanging="360"/>
      </w:pPr>
    </w:lvl>
    <w:lvl w:ilvl="5" w:tplc="300A001B" w:tentative="1">
      <w:start w:val="1"/>
      <w:numFmt w:val="lowerRoman"/>
      <w:lvlText w:val="%6."/>
      <w:lvlJc w:val="right"/>
      <w:pPr>
        <w:ind w:left="5028" w:hanging="180"/>
      </w:pPr>
    </w:lvl>
    <w:lvl w:ilvl="6" w:tplc="300A000F" w:tentative="1">
      <w:start w:val="1"/>
      <w:numFmt w:val="decimal"/>
      <w:lvlText w:val="%7."/>
      <w:lvlJc w:val="left"/>
      <w:pPr>
        <w:ind w:left="5748" w:hanging="360"/>
      </w:pPr>
    </w:lvl>
    <w:lvl w:ilvl="7" w:tplc="300A0019" w:tentative="1">
      <w:start w:val="1"/>
      <w:numFmt w:val="lowerLetter"/>
      <w:lvlText w:val="%8."/>
      <w:lvlJc w:val="left"/>
      <w:pPr>
        <w:ind w:left="6468" w:hanging="360"/>
      </w:pPr>
    </w:lvl>
    <w:lvl w:ilvl="8" w:tplc="300A001B" w:tentative="1">
      <w:start w:val="1"/>
      <w:numFmt w:val="lowerRoman"/>
      <w:lvlText w:val="%9."/>
      <w:lvlJc w:val="right"/>
      <w:pPr>
        <w:ind w:left="7188" w:hanging="180"/>
      </w:pPr>
    </w:lvl>
  </w:abstractNum>
  <w:abstractNum w:abstractNumId="5" w15:restartNumberingAfterBreak="0">
    <w:nsid w:val="10F40AE3"/>
    <w:multiLevelType w:val="hybridMultilevel"/>
    <w:tmpl w:val="BBEA7FD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15:restartNumberingAfterBreak="0">
    <w:nsid w:val="13E6185C"/>
    <w:multiLevelType w:val="hybridMultilevel"/>
    <w:tmpl w:val="679EA404"/>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Wingdings" w:hAnsi="Wingdings" w:hint="default"/>
      </w:rPr>
    </w:lvl>
    <w:lvl w:ilvl="2" w:tplc="300A0005">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6AB4878"/>
    <w:multiLevelType w:val="multilevel"/>
    <w:tmpl w:val="300A001F"/>
    <w:lvl w:ilvl="0">
      <w:start w:val="1"/>
      <w:numFmt w:val="decimal"/>
      <w:lvlText w:val="%1."/>
      <w:lvlJc w:val="left"/>
      <w:pPr>
        <w:ind w:left="360" w:hanging="360"/>
      </w:pPr>
      <w:rPr>
        <w:rFonts w:hint="default"/>
        <w:b/>
        <w:bCs/>
        <w:sz w:val="20"/>
        <w:szCs w:val="2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A7076D0"/>
    <w:multiLevelType w:val="hybridMultilevel"/>
    <w:tmpl w:val="A56A7F2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15:restartNumberingAfterBreak="0">
    <w:nsid w:val="1BC053B5"/>
    <w:multiLevelType w:val="hybridMultilevel"/>
    <w:tmpl w:val="04D485E2"/>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0" w15:restartNumberingAfterBreak="0">
    <w:nsid w:val="1CF230D5"/>
    <w:multiLevelType w:val="multilevel"/>
    <w:tmpl w:val="30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DDA7A31"/>
    <w:multiLevelType w:val="hybridMultilevel"/>
    <w:tmpl w:val="FDF671D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15:restartNumberingAfterBreak="0">
    <w:nsid w:val="21DD647B"/>
    <w:multiLevelType w:val="multilevel"/>
    <w:tmpl w:val="0C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3" w15:restartNumberingAfterBreak="0">
    <w:nsid w:val="2AC75E18"/>
    <w:multiLevelType w:val="hybridMultilevel"/>
    <w:tmpl w:val="9CBC43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15:restartNumberingAfterBreak="0">
    <w:nsid w:val="2CC07A92"/>
    <w:multiLevelType w:val="hybridMultilevel"/>
    <w:tmpl w:val="EFE00764"/>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5" w15:restartNumberingAfterBreak="0">
    <w:nsid w:val="2E007322"/>
    <w:multiLevelType w:val="hybridMultilevel"/>
    <w:tmpl w:val="1714B53E"/>
    <w:lvl w:ilvl="0" w:tplc="30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13200B0"/>
    <w:multiLevelType w:val="hybridMultilevel"/>
    <w:tmpl w:val="05E0B9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15:restartNumberingAfterBreak="0">
    <w:nsid w:val="319B43A2"/>
    <w:multiLevelType w:val="hybridMultilevel"/>
    <w:tmpl w:val="31388C5C"/>
    <w:lvl w:ilvl="0" w:tplc="300A0001">
      <w:start w:val="1"/>
      <w:numFmt w:val="bullet"/>
      <w:lvlText w:val=""/>
      <w:lvlJc w:val="left"/>
      <w:pPr>
        <w:ind w:left="502" w:hanging="360"/>
      </w:pPr>
      <w:rPr>
        <w:rFonts w:ascii="Symbol" w:hAnsi="Symbol" w:hint="default"/>
      </w:rPr>
    </w:lvl>
    <w:lvl w:ilvl="1" w:tplc="300A0003" w:tentative="1">
      <w:start w:val="1"/>
      <w:numFmt w:val="bullet"/>
      <w:lvlText w:val="o"/>
      <w:lvlJc w:val="left"/>
      <w:pPr>
        <w:ind w:left="1222" w:hanging="360"/>
      </w:pPr>
      <w:rPr>
        <w:rFonts w:ascii="Courier New" w:hAnsi="Courier New" w:cs="Courier New" w:hint="default"/>
      </w:rPr>
    </w:lvl>
    <w:lvl w:ilvl="2" w:tplc="300A0005" w:tentative="1">
      <w:start w:val="1"/>
      <w:numFmt w:val="bullet"/>
      <w:lvlText w:val=""/>
      <w:lvlJc w:val="left"/>
      <w:pPr>
        <w:ind w:left="1942" w:hanging="360"/>
      </w:pPr>
      <w:rPr>
        <w:rFonts w:ascii="Wingdings" w:hAnsi="Wingdings" w:hint="default"/>
      </w:rPr>
    </w:lvl>
    <w:lvl w:ilvl="3" w:tplc="300A0001" w:tentative="1">
      <w:start w:val="1"/>
      <w:numFmt w:val="bullet"/>
      <w:lvlText w:val=""/>
      <w:lvlJc w:val="left"/>
      <w:pPr>
        <w:ind w:left="2662" w:hanging="360"/>
      </w:pPr>
      <w:rPr>
        <w:rFonts w:ascii="Symbol" w:hAnsi="Symbol" w:hint="default"/>
      </w:rPr>
    </w:lvl>
    <w:lvl w:ilvl="4" w:tplc="300A0003" w:tentative="1">
      <w:start w:val="1"/>
      <w:numFmt w:val="bullet"/>
      <w:lvlText w:val="o"/>
      <w:lvlJc w:val="left"/>
      <w:pPr>
        <w:ind w:left="3382" w:hanging="360"/>
      </w:pPr>
      <w:rPr>
        <w:rFonts w:ascii="Courier New" w:hAnsi="Courier New" w:cs="Courier New" w:hint="default"/>
      </w:rPr>
    </w:lvl>
    <w:lvl w:ilvl="5" w:tplc="300A0005" w:tentative="1">
      <w:start w:val="1"/>
      <w:numFmt w:val="bullet"/>
      <w:lvlText w:val=""/>
      <w:lvlJc w:val="left"/>
      <w:pPr>
        <w:ind w:left="4102" w:hanging="360"/>
      </w:pPr>
      <w:rPr>
        <w:rFonts w:ascii="Wingdings" w:hAnsi="Wingdings" w:hint="default"/>
      </w:rPr>
    </w:lvl>
    <w:lvl w:ilvl="6" w:tplc="300A0001" w:tentative="1">
      <w:start w:val="1"/>
      <w:numFmt w:val="bullet"/>
      <w:lvlText w:val=""/>
      <w:lvlJc w:val="left"/>
      <w:pPr>
        <w:ind w:left="4822" w:hanging="360"/>
      </w:pPr>
      <w:rPr>
        <w:rFonts w:ascii="Symbol" w:hAnsi="Symbol" w:hint="default"/>
      </w:rPr>
    </w:lvl>
    <w:lvl w:ilvl="7" w:tplc="300A0003" w:tentative="1">
      <w:start w:val="1"/>
      <w:numFmt w:val="bullet"/>
      <w:lvlText w:val="o"/>
      <w:lvlJc w:val="left"/>
      <w:pPr>
        <w:ind w:left="5542" w:hanging="360"/>
      </w:pPr>
      <w:rPr>
        <w:rFonts w:ascii="Courier New" w:hAnsi="Courier New" w:cs="Courier New" w:hint="default"/>
      </w:rPr>
    </w:lvl>
    <w:lvl w:ilvl="8" w:tplc="300A0005" w:tentative="1">
      <w:start w:val="1"/>
      <w:numFmt w:val="bullet"/>
      <w:lvlText w:val=""/>
      <w:lvlJc w:val="left"/>
      <w:pPr>
        <w:ind w:left="6262" w:hanging="360"/>
      </w:pPr>
      <w:rPr>
        <w:rFonts w:ascii="Wingdings" w:hAnsi="Wingdings" w:hint="default"/>
      </w:rPr>
    </w:lvl>
  </w:abstractNum>
  <w:abstractNum w:abstractNumId="18"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9" w15:restartNumberingAfterBreak="0">
    <w:nsid w:val="35471438"/>
    <w:multiLevelType w:val="hybridMultilevel"/>
    <w:tmpl w:val="B44EADF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37C07F2F"/>
    <w:multiLevelType w:val="hybridMultilevel"/>
    <w:tmpl w:val="1A882E7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 w15:restartNumberingAfterBreak="0">
    <w:nsid w:val="3C827F8E"/>
    <w:multiLevelType w:val="hybridMultilevel"/>
    <w:tmpl w:val="BCB602FE"/>
    <w:lvl w:ilvl="0" w:tplc="300A0001">
      <w:start w:val="1"/>
      <w:numFmt w:val="bullet"/>
      <w:lvlText w:val=""/>
      <w:lvlJc w:val="left"/>
      <w:pPr>
        <w:ind w:left="1068" w:hanging="360"/>
      </w:pPr>
      <w:rPr>
        <w:rFonts w:ascii="Symbol" w:hAnsi="Symbol" w:hint="default"/>
      </w:rPr>
    </w:lvl>
    <w:lvl w:ilvl="1" w:tplc="300A0003">
      <w:start w:val="1"/>
      <w:numFmt w:val="bullet"/>
      <w:lvlText w:val="o"/>
      <w:lvlJc w:val="left"/>
      <w:pPr>
        <w:ind w:left="1788" w:hanging="360"/>
      </w:pPr>
      <w:rPr>
        <w:rFonts w:ascii="Courier New" w:hAnsi="Courier New" w:cs="Courier New" w:hint="default"/>
      </w:rPr>
    </w:lvl>
    <w:lvl w:ilvl="2" w:tplc="300A0005">
      <w:start w:val="1"/>
      <w:numFmt w:val="bullet"/>
      <w:lvlText w:val=""/>
      <w:lvlJc w:val="left"/>
      <w:pPr>
        <w:ind w:left="2508" w:hanging="360"/>
      </w:pPr>
      <w:rPr>
        <w:rFonts w:ascii="Wingdings" w:hAnsi="Wingdings" w:hint="default"/>
      </w:rPr>
    </w:lvl>
    <w:lvl w:ilvl="3" w:tplc="300A0001">
      <w:start w:val="1"/>
      <w:numFmt w:val="bullet"/>
      <w:lvlText w:val=""/>
      <w:lvlJc w:val="left"/>
      <w:pPr>
        <w:ind w:left="3228" w:hanging="360"/>
      </w:pPr>
      <w:rPr>
        <w:rFonts w:ascii="Symbol" w:hAnsi="Symbol" w:hint="default"/>
      </w:rPr>
    </w:lvl>
    <w:lvl w:ilvl="4" w:tplc="300A0003">
      <w:start w:val="1"/>
      <w:numFmt w:val="bullet"/>
      <w:lvlText w:val="o"/>
      <w:lvlJc w:val="left"/>
      <w:pPr>
        <w:ind w:left="3948" w:hanging="360"/>
      </w:pPr>
      <w:rPr>
        <w:rFonts w:ascii="Courier New" w:hAnsi="Courier New" w:cs="Courier New" w:hint="default"/>
      </w:rPr>
    </w:lvl>
    <w:lvl w:ilvl="5" w:tplc="300A0005">
      <w:start w:val="1"/>
      <w:numFmt w:val="bullet"/>
      <w:lvlText w:val=""/>
      <w:lvlJc w:val="left"/>
      <w:pPr>
        <w:ind w:left="4668" w:hanging="360"/>
      </w:pPr>
      <w:rPr>
        <w:rFonts w:ascii="Wingdings" w:hAnsi="Wingdings" w:hint="default"/>
      </w:rPr>
    </w:lvl>
    <w:lvl w:ilvl="6" w:tplc="300A0001">
      <w:start w:val="1"/>
      <w:numFmt w:val="bullet"/>
      <w:lvlText w:val=""/>
      <w:lvlJc w:val="left"/>
      <w:pPr>
        <w:ind w:left="5388" w:hanging="360"/>
      </w:pPr>
      <w:rPr>
        <w:rFonts w:ascii="Symbol" w:hAnsi="Symbol" w:hint="default"/>
      </w:rPr>
    </w:lvl>
    <w:lvl w:ilvl="7" w:tplc="300A0003">
      <w:start w:val="1"/>
      <w:numFmt w:val="bullet"/>
      <w:lvlText w:val="o"/>
      <w:lvlJc w:val="left"/>
      <w:pPr>
        <w:ind w:left="6108" w:hanging="360"/>
      </w:pPr>
      <w:rPr>
        <w:rFonts w:ascii="Courier New" w:hAnsi="Courier New" w:cs="Courier New" w:hint="default"/>
      </w:rPr>
    </w:lvl>
    <w:lvl w:ilvl="8" w:tplc="300A0005">
      <w:start w:val="1"/>
      <w:numFmt w:val="bullet"/>
      <w:lvlText w:val=""/>
      <w:lvlJc w:val="left"/>
      <w:pPr>
        <w:ind w:left="6828" w:hanging="360"/>
      </w:pPr>
      <w:rPr>
        <w:rFonts w:ascii="Wingdings" w:hAnsi="Wingdings" w:hint="default"/>
      </w:rPr>
    </w:lvl>
  </w:abstractNum>
  <w:abstractNum w:abstractNumId="22" w15:restartNumberingAfterBreak="0">
    <w:nsid w:val="3E3F42A9"/>
    <w:multiLevelType w:val="hybridMultilevel"/>
    <w:tmpl w:val="23CA483A"/>
    <w:lvl w:ilvl="0" w:tplc="300A0017">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3" w15:restartNumberingAfterBreak="0">
    <w:nsid w:val="49EE64D7"/>
    <w:multiLevelType w:val="multilevel"/>
    <w:tmpl w:val="0F2430D0"/>
    <w:lvl w:ilvl="0">
      <w:start w:val="1"/>
      <w:numFmt w:val="bullet"/>
      <w:lvlText w:val=""/>
      <w:lvlJc w:val="left"/>
      <w:pPr>
        <w:ind w:left="360" w:hanging="360"/>
      </w:pPr>
      <w:rPr>
        <w:rFonts w:ascii="Symbol" w:hAnsi="Symbol"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24" w15:restartNumberingAfterBreak="0">
    <w:nsid w:val="4AF85F2A"/>
    <w:multiLevelType w:val="hybridMultilevel"/>
    <w:tmpl w:val="FB081A9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5" w15:restartNumberingAfterBreak="0">
    <w:nsid w:val="516712D9"/>
    <w:multiLevelType w:val="hybridMultilevel"/>
    <w:tmpl w:val="23CA483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573B322A"/>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591A12E1"/>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5CE63825"/>
    <w:multiLevelType w:val="hybridMultilevel"/>
    <w:tmpl w:val="473654B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15:restartNumberingAfterBreak="0">
    <w:nsid w:val="62E25420"/>
    <w:multiLevelType w:val="hybridMultilevel"/>
    <w:tmpl w:val="12AEF9E8"/>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start w:val="1"/>
      <w:numFmt w:val="bullet"/>
      <w:lvlText w:val=""/>
      <w:lvlJc w:val="left"/>
      <w:pPr>
        <w:ind w:left="1800" w:hanging="360"/>
      </w:pPr>
      <w:rPr>
        <w:rFonts w:ascii="Wingdings" w:hAnsi="Wingdings" w:hint="default"/>
      </w:rPr>
    </w:lvl>
    <w:lvl w:ilvl="3" w:tplc="300A0001">
      <w:start w:val="1"/>
      <w:numFmt w:val="bullet"/>
      <w:lvlText w:val=""/>
      <w:lvlJc w:val="left"/>
      <w:pPr>
        <w:ind w:left="2520" w:hanging="360"/>
      </w:pPr>
      <w:rPr>
        <w:rFonts w:ascii="Symbol" w:hAnsi="Symbol" w:hint="default"/>
      </w:rPr>
    </w:lvl>
    <w:lvl w:ilvl="4" w:tplc="300A0003">
      <w:start w:val="1"/>
      <w:numFmt w:val="bullet"/>
      <w:lvlText w:val="o"/>
      <w:lvlJc w:val="left"/>
      <w:pPr>
        <w:ind w:left="3240" w:hanging="360"/>
      </w:pPr>
      <w:rPr>
        <w:rFonts w:ascii="Courier New" w:hAnsi="Courier New" w:cs="Courier New" w:hint="default"/>
      </w:rPr>
    </w:lvl>
    <w:lvl w:ilvl="5" w:tplc="300A0005">
      <w:start w:val="1"/>
      <w:numFmt w:val="bullet"/>
      <w:lvlText w:val=""/>
      <w:lvlJc w:val="left"/>
      <w:pPr>
        <w:ind w:left="3960" w:hanging="360"/>
      </w:pPr>
      <w:rPr>
        <w:rFonts w:ascii="Wingdings" w:hAnsi="Wingdings" w:hint="default"/>
      </w:rPr>
    </w:lvl>
    <w:lvl w:ilvl="6" w:tplc="300A0001">
      <w:start w:val="1"/>
      <w:numFmt w:val="bullet"/>
      <w:lvlText w:val=""/>
      <w:lvlJc w:val="left"/>
      <w:pPr>
        <w:ind w:left="4680" w:hanging="360"/>
      </w:pPr>
      <w:rPr>
        <w:rFonts w:ascii="Symbol" w:hAnsi="Symbol" w:hint="default"/>
      </w:rPr>
    </w:lvl>
    <w:lvl w:ilvl="7" w:tplc="300A0003">
      <w:start w:val="1"/>
      <w:numFmt w:val="bullet"/>
      <w:lvlText w:val="o"/>
      <w:lvlJc w:val="left"/>
      <w:pPr>
        <w:ind w:left="5400" w:hanging="360"/>
      </w:pPr>
      <w:rPr>
        <w:rFonts w:ascii="Courier New" w:hAnsi="Courier New" w:cs="Courier New" w:hint="default"/>
      </w:rPr>
    </w:lvl>
    <w:lvl w:ilvl="8" w:tplc="300A0005">
      <w:start w:val="1"/>
      <w:numFmt w:val="bullet"/>
      <w:lvlText w:val=""/>
      <w:lvlJc w:val="left"/>
      <w:pPr>
        <w:ind w:left="6120" w:hanging="360"/>
      </w:pPr>
      <w:rPr>
        <w:rFonts w:ascii="Wingdings" w:hAnsi="Wingdings" w:hint="default"/>
      </w:rPr>
    </w:lvl>
  </w:abstractNum>
  <w:abstractNum w:abstractNumId="30"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6CB23EE0"/>
    <w:multiLevelType w:val="multilevel"/>
    <w:tmpl w:val="E85EE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DD95F80"/>
    <w:multiLevelType w:val="hybridMultilevel"/>
    <w:tmpl w:val="D8C6A60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70B47878"/>
    <w:multiLevelType w:val="hybridMultilevel"/>
    <w:tmpl w:val="23CA483A"/>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797A1181"/>
    <w:multiLevelType w:val="hybridMultilevel"/>
    <w:tmpl w:val="62D4D134"/>
    <w:lvl w:ilvl="0" w:tplc="5478DED6">
      <w:start w:val="6"/>
      <w:numFmt w:val="bullet"/>
      <w:lvlText w:val="•"/>
      <w:lvlJc w:val="left"/>
      <w:pPr>
        <w:ind w:left="868" w:hanging="360"/>
      </w:pPr>
      <w:rPr>
        <w:rFonts w:ascii="Calibri" w:eastAsia="Times New Roman" w:hAnsi="Calibri" w:cs="Calibri" w:hint="default"/>
      </w:rPr>
    </w:lvl>
    <w:lvl w:ilvl="1" w:tplc="300A0003" w:tentative="1">
      <w:start w:val="1"/>
      <w:numFmt w:val="bullet"/>
      <w:lvlText w:val="o"/>
      <w:lvlJc w:val="left"/>
      <w:pPr>
        <w:ind w:left="1588" w:hanging="360"/>
      </w:pPr>
      <w:rPr>
        <w:rFonts w:ascii="Courier New" w:hAnsi="Courier New" w:cs="Courier New" w:hint="default"/>
      </w:rPr>
    </w:lvl>
    <w:lvl w:ilvl="2" w:tplc="300A0005" w:tentative="1">
      <w:start w:val="1"/>
      <w:numFmt w:val="bullet"/>
      <w:lvlText w:val=""/>
      <w:lvlJc w:val="left"/>
      <w:pPr>
        <w:ind w:left="2308" w:hanging="360"/>
      </w:pPr>
      <w:rPr>
        <w:rFonts w:ascii="Wingdings" w:hAnsi="Wingdings" w:hint="default"/>
      </w:rPr>
    </w:lvl>
    <w:lvl w:ilvl="3" w:tplc="300A0001" w:tentative="1">
      <w:start w:val="1"/>
      <w:numFmt w:val="bullet"/>
      <w:lvlText w:val=""/>
      <w:lvlJc w:val="left"/>
      <w:pPr>
        <w:ind w:left="3028" w:hanging="360"/>
      </w:pPr>
      <w:rPr>
        <w:rFonts w:ascii="Symbol" w:hAnsi="Symbol" w:hint="default"/>
      </w:rPr>
    </w:lvl>
    <w:lvl w:ilvl="4" w:tplc="300A0003" w:tentative="1">
      <w:start w:val="1"/>
      <w:numFmt w:val="bullet"/>
      <w:lvlText w:val="o"/>
      <w:lvlJc w:val="left"/>
      <w:pPr>
        <w:ind w:left="3748" w:hanging="360"/>
      </w:pPr>
      <w:rPr>
        <w:rFonts w:ascii="Courier New" w:hAnsi="Courier New" w:cs="Courier New" w:hint="default"/>
      </w:rPr>
    </w:lvl>
    <w:lvl w:ilvl="5" w:tplc="300A0005" w:tentative="1">
      <w:start w:val="1"/>
      <w:numFmt w:val="bullet"/>
      <w:lvlText w:val=""/>
      <w:lvlJc w:val="left"/>
      <w:pPr>
        <w:ind w:left="4468" w:hanging="360"/>
      </w:pPr>
      <w:rPr>
        <w:rFonts w:ascii="Wingdings" w:hAnsi="Wingdings" w:hint="default"/>
      </w:rPr>
    </w:lvl>
    <w:lvl w:ilvl="6" w:tplc="300A0001" w:tentative="1">
      <w:start w:val="1"/>
      <w:numFmt w:val="bullet"/>
      <w:lvlText w:val=""/>
      <w:lvlJc w:val="left"/>
      <w:pPr>
        <w:ind w:left="5188" w:hanging="360"/>
      </w:pPr>
      <w:rPr>
        <w:rFonts w:ascii="Symbol" w:hAnsi="Symbol" w:hint="default"/>
      </w:rPr>
    </w:lvl>
    <w:lvl w:ilvl="7" w:tplc="300A0003" w:tentative="1">
      <w:start w:val="1"/>
      <w:numFmt w:val="bullet"/>
      <w:lvlText w:val="o"/>
      <w:lvlJc w:val="left"/>
      <w:pPr>
        <w:ind w:left="5908" w:hanging="360"/>
      </w:pPr>
      <w:rPr>
        <w:rFonts w:ascii="Courier New" w:hAnsi="Courier New" w:cs="Courier New" w:hint="default"/>
      </w:rPr>
    </w:lvl>
    <w:lvl w:ilvl="8" w:tplc="300A0005" w:tentative="1">
      <w:start w:val="1"/>
      <w:numFmt w:val="bullet"/>
      <w:lvlText w:val=""/>
      <w:lvlJc w:val="left"/>
      <w:pPr>
        <w:ind w:left="6628" w:hanging="360"/>
      </w:pPr>
      <w:rPr>
        <w:rFonts w:ascii="Wingdings" w:hAnsi="Wingdings" w:hint="default"/>
      </w:rPr>
    </w:lvl>
  </w:abstractNum>
  <w:abstractNum w:abstractNumId="35" w15:restartNumberingAfterBreak="0">
    <w:nsid w:val="7DB56702"/>
    <w:multiLevelType w:val="multilevel"/>
    <w:tmpl w:val="9D02C43E"/>
    <w:lvl w:ilvl="0">
      <w:start w:val="5"/>
      <w:numFmt w:val="decimal"/>
      <w:lvlText w:val="%1"/>
      <w:lvlJc w:val="left"/>
      <w:pPr>
        <w:ind w:left="360" w:hanging="360"/>
      </w:pPr>
      <w:rPr>
        <w:rFonts w:hint="default"/>
        <w:b/>
        <w:bCs/>
        <w:sz w:val="20"/>
        <w:szCs w:val="2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592976871">
    <w:abstractNumId w:val="2"/>
  </w:num>
  <w:num w:numId="2" w16cid:durableId="394547192">
    <w:abstractNumId w:val="30"/>
  </w:num>
  <w:num w:numId="3" w16cid:durableId="1212615156">
    <w:abstractNumId w:val="18"/>
  </w:num>
  <w:num w:numId="4" w16cid:durableId="770734986">
    <w:abstractNumId w:val="12"/>
  </w:num>
  <w:num w:numId="5" w16cid:durableId="314839215">
    <w:abstractNumId w:val="13"/>
  </w:num>
  <w:num w:numId="6" w16cid:durableId="286936672">
    <w:abstractNumId w:val="16"/>
  </w:num>
  <w:num w:numId="7" w16cid:durableId="824931606">
    <w:abstractNumId w:val="15"/>
  </w:num>
  <w:num w:numId="8" w16cid:durableId="1750690291">
    <w:abstractNumId w:val="22"/>
  </w:num>
  <w:num w:numId="9" w16cid:durableId="1013259782">
    <w:abstractNumId w:val="25"/>
  </w:num>
  <w:num w:numId="10" w16cid:durableId="1667055259">
    <w:abstractNumId w:val="33"/>
  </w:num>
  <w:num w:numId="11" w16cid:durableId="314575537">
    <w:abstractNumId w:val="1"/>
  </w:num>
  <w:num w:numId="12" w16cid:durableId="483666127">
    <w:abstractNumId w:val="0"/>
  </w:num>
  <w:num w:numId="13" w16cid:durableId="625082933">
    <w:abstractNumId w:val="24"/>
  </w:num>
  <w:num w:numId="14" w16cid:durableId="1219706928">
    <w:abstractNumId w:val="4"/>
  </w:num>
  <w:num w:numId="15" w16cid:durableId="739181951">
    <w:abstractNumId w:val="17"/>
  </w:num>
  <w:num w:numId="16" w16cid:durableId="6099277">
    <w:abstractNumId w:val="32"/>
  </w:num>
  <w:num w:numId="17" w16cid:durableId="1798716747">
    <w:abstractNumId w:val="14"/>
  </w:num>
  <w:num w:numId="18" w16cid:durableId="579683418">
    <w:abstractNumId w:val="23"/>
  </w:num>
  <w:num w:numId="19" w16cid:durableId="785005850">
    <w:abstractNumId w:val="8"/>
  </w:num>
  <w:num w:numId="20" w16cid:durableId="1332833822">
    <w:abstractNumId w:val="11"/>
  </w:num>
  <w:num w:numId="21" w16cid:durableId="1436562464">
    <w:abstractNumId w:val="5"/>
  </w:num>
  <w:num w:numId="22" w16cid:durableId="1747418484">
    <w:abstractNumId w:val="35"/>
  </w:num>
  <w:num w:numId="23" w16cid:durableId="124739764">
    <w:abstractNumId w:val="19"/>
  </w:num>
  <w:num w:numId="24" w16cid:durableId="528027466">
    <w:abstractNumId w:val="20"/>
  </w:num>
  <w:num w:numId="25" w16cid:durableId="1684895240">
    <w:abstractNumId w:val="31"/>
  </w:num>
  <w:num w:numId="26" w16cid:durableId="578825889">
    <w:abstractNumId w:val="10"/>
  </w:num>
  <w:num w:numId="27" w16cid:durableId="969281381">
    <w:abstractNumId w:val="27"/>
  </w:num>
  <w:num w:numId="28" w16cid:durableId="633222592">
    <w:abstractNumId w:val="26"/>
  </w:num>
  <w:num w:numId="29" w16cid:durableId="1183350706">
    <w:abstractNumId w:val="7"/>
  </w:num>
  <w:num w:numId="30" w16cid:durableId="441193142">
    <w:abstractNumId w:val="3"/>
  </w:num>
  <w:num w:numId="31" w16cid:durableId="1479419127">
    <w:abstractNumId w:val="28"/>
  </w:num>
  <w:num w:numId="32" w16cid:durableId="945969190">
    <w:abstractNumId w:val="34"/>
  </w:num>
  <w:num w:numId="33" w16cid:durableId="909460715">
    <w:abstractNumId w:val="6"/>
  </w:num>
  <w:num w:numId="34" w16cid:durableId="1769617082">
    <w:abstractNumId w:val="29"/>
  </w:num>
  <w:num w:numId="35" w16cid:durableId="764957759">
    <w:abstractNumId w:val="21"/>
  </w:num>
  <w:num w:numId="36" w16cid:durableId="1785415531">
    <w:abstractNumId w:val="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21B98"/>
    <w:rsid w:val="00023A2E"/>
    <w:rsid w:val="00045BAA"/>
    <w:rsid w:val="00063047"/>
    <w:rsid w:val="00065246"/>
    <w:rsid w:val="0006544F"/>
    <w:rsid w:val="00067ECE"/>
    <w:rsid w:val="000733D3"/>
    <w:rsid w:val="000816A1"/>
    <w:rsid w:val="000C7B4C"/>
    <w:rsid w:val="00107050"/>
    <w:rsid w:val="00142016"/>
    <w:rsid w:val="00146A02"/>
    <w:rsid w:val="00160594"/>
    <w:rsid w:val="0016158C"/>
    <w:rsid w:val="001852DE"/>
    <w:rsid w:val="00193F4A"/>
    <w:rsid w:val="001C06A7"/>
    <w:rsid w:val="001C1361"/>
    <w:rsid w:val="002060AD"/>
    <w:rsid w:val="00212342"/>
    <w:rsid w:val="002178F2"/>
    <w:rsid w:val="002375B8"/>
    <w:rsid w:val="00294227"/>
    <w:rsid w:val="002945F9"/>
    <w:rsid w:val="002D1863"/>
    <w:rsid w:val="00304709"/>
    <w:rsid w:val="003223A8"/>
    <w:rsid w:val="00327824"/>
    <w:rsid w:val="00330E33"/>
    <w:rsid w:val="00333101"/>
    <w:rsid w:val="00333869"/>
    <w:rsid w:val="003368EE"/>
    <w:rsid w:val="00347D3F"/>
    <w:rsid w:val="003A0E4C"/>
    <w:rsid w:val="003D5646"/>
    <w:rsid w:val="004072B5"/>
    <w:rsid w:val="0043156F"/>
    <w:rsid w:val="00455ACB"/>
    <w:rsid w:val="00464145"/>
    <w:rsid w:val="0047206F"/>
    <w:rsid w:val="00482B7C"/>
    <w:rsid w:val="00487E6E"/>
    <w:rsid w:val="004A4BFB"/>
    <w:rsid w:val="004B0B33"/>
    <w:rsid w:val="004C35C3"/>
    <w:rsid w:val="004D3520"/>
    <w:rsid w:val="004D51BA"/>
    <w:rsid w:val="00516EC9"/>
    <w:rsid w:val="0051786F"/>
    <w:rsid w:val="0052386E"/>
    <w:rsid w:val="0052685D"/>
    <w:rsid w:val="00527157"/>
    <w:rsid w:val="00535BA2"/>
    <w:rsid w:val="005523ED"/>
    <w:rsid w:val="005932E4"/>
    <w:rsid w:val="00596DE6"/>
    <w:rsid w:val="005B587A"/>
    <w:rsid w:val="005C17E2"/>
    <w:rsid w:val="005C1D01"/>
    <w:rsid w:val="005C7C28"/>
    <w:rsid w:val="005D1887"/>
    <w:rsid w:val="005E4D62"/>
    <w:rsid w:val="005F1A70"/>
    <w:rsid w:val="00610E9C"/>
    <w:rsid w:val="006616FE"/>
    <w:rsid w:val="00666ED2"/>
    <w:rsid w:val="00684104"/>
    <w:rsid w:val="00695406"/>
    <w:rsid w:val="006958AD"/>
    <w:rsid w:val="0069661D"/>
    <w:rsid w:val="006B01E2"/>
    <w:rsid w:val="006F6026"/>
    <w:rsid w:val="007018B0"/>
    <w:rsid w:val="00712D65"/>
    <w:rsid w:val="0071551B"/>
    <w:rsid w:val="00747D3E"/>
    <w:rsid w:val="007506DF"/>
    <w:rsid w:val="00750798"/>
    <w:rsid w:val="00763D25"/>
    <w:rsid w:val="00765C35"/>
    <w:rsid w:val="00766B95"/>
    <w:rsid w:val="00772CFF"/>
    <w:rsid w:val="007852D1"/>
    <w:rsid w:val="007A2053"/>
    <w:rsid w:val="007A50B9"/>
    <w:rsid w:val="007B1F85"/>
    <w:rsid w:val="007C17A0"/>
    <w:rsid w:val="007C492A"/>
    <w:rsid w:val="00817FE5"/>
    <w:rsid w:val="00825943"/>
    <w:rsid w:val="00837320"/>
    <w:rsid w:val="0084366C"/>
    <w:rsid w:val="008B76CE"/>
    <w:rsid w:val="008C3FDF"/>
    <w:rsid w:val="008D4031"/>
    <w:rsid w:val="008D5B80"/>
    <w:rsid w:val="008D622A"/>
    <w:rsid w:val="008D6B80"/>
    <w:rsid w:val="008F1CEF"/>
    <w:rsid w:val="008F4CE2"/>
    <w:rsid w:val="00966C4D"/>
    <w:rsid w:val="00970BFC"/>
    <w:rsid w:val="009856D4"/>
    <w:rsid w:val="009A4B25"/>
    <w:rsid w:val="009D757B"/>
    <w:rsid w:val="009F28F7"/>
    <w:rsid w:val="00A01BB3"/>
    <w:rsid w:val="00A141C3"/>
    <w:rsid w:val="00A24CF7"/>
    <w:rsid w:val="00A33236"/>
    <w:rsid w:val="00A65D0D"/>
    <w:rsid w:val="00A80D62"/>
    <w:rsid w:val="00A823FC"/>
    <w:rsid w:val="00A906C2"/>
    <w:rsid w:val="00AB08BE"/>
    <w:rsid w:val="00AE2461"/>
    <w:rsid w:val="00AF6A62"/>
    <w:rsid w:val="00B00992"/>
    <w:rsid w:val="00B156B7"/>
    <w:rsid w:val="00B5336B"/>
    <w:rsid w:val="00B55070"/>
    <w:rsid w:val="00B62056"/>
    <w:rsid w:val="00B85BEB"/>
    <w:rsid w:val="00BA41F8"/>
    <w:rsid w:val="00BB05BA"/>
    <w:rsid w:val="00BB18F5"/>
    <w:rsid w:val="00BB1EE6"/>
    <w:rsid w:val="00BB7144"/>
    <w:rsid w:val="00BD74CD"/>
    <w:rsid w:val="00BE09D9"/>
    <w:rsid w:val="00BF4180"/>
    <w:rsid w:val="00C25E3E"/>
    <w:rsid w:val="00CA183A"/>
    <w:rsid w:val="00CD02F8"/>
    <w:rsid w:val="00CD5DEE"/>
    <w:rsid w:val="00CF1793"/>
    <w:rsid w:val="00D25E2C"/>
    <w:rsid w:val="00D741D2"/>
    <w:rsid w:val="00D944F0"/>
    <w:rsid w:val="00D94DD9"/>
    <w:rsid w:val="00DB131A"/>
    <w:rsid w:val="00DB6CF9"/>
    <w:rsid w:val="00DD318F"/>
    <w:rsid w:val="00DD5396"/>
    <w:rsid w:val="00E6257B"/>
    <w:rsid w:val="00E83606"/>
    <w:rsid w:val="00E96779"/>
    <w:rsid w:val="00EA4922"/>
    <w:rsid w:val="00EF44D5"/>
    <w:rsid w:val="00F00C76"/>
    <w:rsid w:val="00F030FD"/>
    <w:rsid w:val="00F067DC"/>
    <w:rsid w:val="00F3047B"/>
    <w:rsid w:val="00F67745"/>
    <w:rsid w:val="00F82307"/>
    <w:rsid w:val="00FB7B98"/>
    <w:rsid w:val="00FC7256"/>
    <w:rsid w:val="00FC72C4"/>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4"/>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iPriority w:val="9"/>
    <w:unhideWhenUsed/>
    <w:qFormat/>
    <w:rsid w:val="00F82307"/>
    <w:pPr>
      <w:keepNext/>
      <w:keepLines/>
      <w:numPr>
        <w:ilvl w:val="1"/>
        <w:numId w:val="4"/>
      </w:numPr>
      <w:spacing w:before="200" w:after="0" w:line="276" w:lineRule="auto"/>
      <w:outlineLvl w:val="1"/>
    </w:pPr>
    <w:rPr>
      <w:rFonts w:ascii="Calibri" w:eastAsia="MS Mincho" w:hAnsi="Calibri" w:cs="Times New Roman"/>
      <w:b/>
      <w:bCs/>
      <w:sz w:val="20"/>
      <w:szCs w:val="26"/>
      <w:lang w:val="x-none" w:eastAsia="x-none"/>
    </w:rPr>
  </w:style>
  <w:style w:type="paragraph" w:styleId="Ttulo3">
    <w:name w:val="heading 3"/>
    <w:basedOn w:val="Normal"/>
    <w:next w:val="Normal"/>
    <w:link w:val="Ttulo3Car"/>
    <w:uiPriority w:val="9"/>
    <w:unhideWhenUsed/>
    <w:qFormat/>
    <w:rsid w:val="00750798"/>
    <w:pPr>
      <w:keepNext/>
      <w:numPr>
        <w:ilvl w:val="2"/>
        <w:numId w:val="4"/>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iPriority w:val="9"/>
    <w:unhideWhenUsed/>
    <w:qFormat/>
    <w:rsid w:val="00750798"/>
    <w:pPr>
      <w:keepNext/>
      <w:numPr>
        <w:ilvl w:val="3"/>
        <w:numId w:val="4"/>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iPriority w:val="9"/>
    <w:unhideWhenUsed/>
    <w:qFormat/>
    <w:rsid w:val="00750798"/>
    <w:pPr>
      <w:numPr>
        <w:ilvl w:val="4"/>
        <w:numId w:val="4"/>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iPriority w:val="9"/>
    <w:unhideWhenUsed/>
    <w:qFormat/>
    <w:rsid w:val="00750798"/>
    <w:pPr>
      <w:numPr>
        <w:ilvl w:val="5"/>
        <w:numId w:val="4"/>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iPriority w:val="9"/>
    <w:unhideWhenUsed/>
    <w:qFormat/>
    <w:rsid w:val="00750798"/>
    <w:pPr>
      <w:numPr>
        <w:ilvl w:val="6"/>
        <w:numId w:val="4"/>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iPriority w:val="9"/>
    <w:unhideWhenUsed/>
    <w:qFormat/>
    <w:rsid w:val="00750798"/>
    <w:pPr>
      <w:numPr>
        <w:ilvl w:val="7"/>
        <w:numId w:val="4"/>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iPriority w:val="9"/>
    <w:unhideWhenUsed/>
    <w:qFormat/>
    <w:rsid w:val="00750798"/>
    <w:pPr>
      <w:numPr>
        <w:ilvl w:val="8"/>
        <w:numId w:val="4"/>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rsid w:val="008C3FDF"/>
  </w:style>
  <w:style w:type="table" w:styleId="Tablaconcuadrcula">
    <w:name w:val="Table Grid"/>
    <w:basedOn w:val="Tablanormal"/>
    <w:uiPriority w:val="5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nhideWhenUsed/>
    <w:rsid w:val="004C35C3"/>
    <w:rPr>
      <w:color w:val="0563C1" w:themeColor="hyperlink"/>
      <w:u w:val="single"/>
    </w:rPr>
  </w:style>
  <w:style w:type="character" w:styleId="Hipervnculovisitado">
    <w:name w:val="FollowedHyperlink"/>
    <w:basedOn w:val="Fuentedeprrafopredeter"/>
    <w:uiPriority w:val="99"/>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uiPriority w:val="9"/>
    <w:rsid w:val="00F82307"/>
    <w:rPr>
      <w:rFonts w:ascii="Calibri" w:eastAsia="MS Mincho" w:hAnsi="Calibri" w:cs="Times New Roman"/>
      <w:b/>
      <w:bCs/>
      <w:sz w:val="20"/>
      <w:szCs w:val="26"/>
      <w:lang w:val="x-none" w:eastAsia="x-none"/>
    </w:rPr>
  </w:style>
  <w:style w:type="character" w:customStyle="1" w:styleId="Ttulo3Car">
    <w:name w:val="Título 3 Car"/>
    <w:basedOn w:val="Fuentedeprrafopredeter"/>
    <w:link w:val="Ttulo3"/>
    <w:uiPriority w:val="9"/>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uiPriority w:val="9"/>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uiPriority w:val="9"/>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uiPriority w:val="9"/>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uiPriority w:val="9"/>
    <w:rsid w:val="00750798"/>
    <w:rPr>
      <w:rFonts w:ascii="Calibri" w:eastAsia="MS Mincho" w:hAnsi="Calibri" w:cs="Times New Roman"/>
      <w:lang w:val="es-EC" w:eastAsia="es-EC"/>
    </w:rPr>
  </w:style>
  <w:style w:type="character" w:customStyle="1" w:styleId="Ttulo8Car">
    <w:name w:val="Título 8 Car"/>
    <w:basedOn w:val="Fuentedeprrafopredeter"/>
    <w:link w:val="Ttulo8"/>
    <w:uiPriority w:val="9"/>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uiPriority w:val="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34"/>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34"/>
    <w:qFormat/>
    <w:locked/>
    <w:rsid w:val="00750798"/>
    <w:rPr>
      <w:rFonts w:ascii="Calibri" w:eastAsia="Calibri" w:hAnsi="Calibri" w:cs="Times New Roman"/>
      <w:sz w:val="22"/>
      <w:szCs w:val="22"/>
      <w:lang w:val="x-none"/>
    </w:rPr>
  </w:style>
  <w:style w:type="character" w:styleId="Refdecomentario">
    <w:name w:val="annotation reference"/>
    <w:uiPriority w:val="99"/>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nhideWhenUsed/>
    <w:rsid w:val="00750798"/>
    <w:rPr>
      <w:b/>
      <w:bCs/>
    </w:rPr>
  </w:style>
  <w:style w:type="character" w:customStyle="1" w:styleId="AsuntodelcomentarioCar">
    <w:name w:val="Asunto del comentario Car"/>
    <w:basedOn w:val="TextocomentarioCar"/>
    <w:link w:val="Asuntodelcomentario"/>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3"/>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qFormat/>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uiPriority w:val="10"/>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rsid w:val="00B5336B"/>
    <w:rPr>
      <w:rFonts w:ascii="Calibri" w:eastAsia="Times New Roman" w:hAnsi="Calibri" w:cs="Times New Roman"/>
      <w:b/>
      <w:sz w:val="22"/>
      <w:lang w:eastAsia="es-ES_tradnl"/>
    </w:rPr>
  </w:style>
  <w:style w:type="paragraph" w:styleId="Descripcin">
    <w:name w:val="caption"/>
    <w:basedOn w:val="Normal"/>
    <w:next w:val="Normal"/>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5">
    <w:name w:val="Sin lista5"/>
    <w:next w:val="Sinlista"/>
    <w:uiPriority w:val="99"/>
    <w:semiHidden/>
    <w:unhideWhenUsed/>
    <w:rsid w:val="005E4D62"/>
  </w:style>
  <w:style w:type="table" w:customStyle="1" w:styleId="Tablaconcuadrcula6">
    <w:name w:val="Tabla con cuadrícula6"/>
    <w:basedOn w:val="Tablanormal"/>
    <w:next w:val="Tablaconcuadrcula"/>
    <w:uiPriority w:val="39"/>
    <w:qFormat/>
    <w:rsid w:val="005E4D6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59"/>
    <w:qFormat/>
    <w:rsid w:val="005E4D6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3">
    <w:name w:val="Tabla de lista 3 - Énfasis 511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4">
    <w:name w:val="Tabla de lista 3 - Énfasis 524"/>
    <w:basedOn w:val="Tablanormal"/>
    <w:next w:val="Tabladelista3-nfasis5"/>
    <w:uiPriority w:val="48"/>
    <w:rsid w:val="005E4D6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5">
    <w:name w:val="Tabla de lista 3 - Énfasis 525"/>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3">
    <w:name w:val="Tabla de lista 3 - Énfasis 5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3">
    <w:name w:val="Tabla de lista 3 - Énfasis 5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3">
    <w:name w:val="Tabla de lista 3 - Énfasis 5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3">
    <w:name w:val="Tabla de lista 3 - Énfasis 5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3">
    <w:name w:val="Tabla de lista 3 - Énfasis 5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3">
    <w:name w:val="Tabla de lista 3 - Énfasis 5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3">
    <w:name w:val="Tabla de lista 3 - Énfasis 59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3">
    <w:name w:val="Tabla de lista 3 - Énfasis 510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4">
    <w:name w:val="Tabla de lista 3 - Énfasis 5114"/>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3">
    <w:name w:val="Tabla de lista 3 - Énfasis 512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3">
    <w:name w:val="Tabla de lista 3 - Énfasis 51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3">
    <w:name w:val="Tabla de lista 3 - Énfasis 51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3">
    <w:name w:val="Tabla de lista 3 - Énfasis 51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3">
    <w:name w:val="Tabla de lista 3 - Énfasis 51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3">
    <w:name w:val="Tabla de lista 3 - Énfasis 51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3">
    <w:name w:val="Tabla de lista 3 - Énfasis 51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6">
    <w:name w:val="Sin lista6"/>
    <w:next w:val="Sinlista"/>
    <w:uiPriority w:val="99"/>
    <w:semiHidden/>
    <w:unhideWhenUsed/>
    <w:rsid w:val="008D5B80"/>
  </w:style>
  <w:style w:type="table" w:customStyle="1" w:styleId="Tablaconcuadrcula7">
    <w:name w:val="Tabla con cuadrícula7"/>
    <w:basedOn w:val="Tablanormal"/>
    <w:next w:val="Tablaconcuadrcula"/>
    <w:uiPriority w:val="39"/>
    <w:qFormat/>
    <w:rsid w:val="008D5B80"/>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59"/>
    <w:qFormat/>
    <w:rsid w:val="008D5B80"/>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5">
    <w:name w:val="Tabla de lista 3 - Énfasis 5115"/>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6">
    <w:name w:val="Tabla de lista 3 - Énfasis 526"/>
    <w:basedOn w:val="Tablanormal"/>
    <w:next w:val="Tabladelista3-nfasis5"/>
    <w:uiPriority w:val="48"/>
    <w:rsid w:val="008D5B80"/>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7">
    <w:name w:val="Tabla de lista 3 - Énfasis 527"/>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4">
    <w:name w:val="Tabla de lista 3 - Énfasis 5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4">
    <w:name w:val="Tabla de lista 3 - Énfasis 5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4">
    <w:name w:val="Tabla de lista 3 - Énfasis 5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4">
    <w:name w:val="Tabla de lista 3 - Énfasis 5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4">
    <w:name w:val="Tabla de lista 3 - Énfasis 5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4">
    <w:name w:val="Tabla de lista 3 - Énfasis 5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4">
    <w:name w:val="Tabla de lista 3 - Énfasis 59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4">
    <w:name w:val="Tabla de lista 3 - Énfasis 510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6">
    <w:name w:val="Tabla de lista 3 - Énfasis 5116"/>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4">
    <w:name w:val="Tabla de lista 3 - Énfasis 512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4">
    <w:name w:val="Tabla de lista 3 - Énfasis 513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4">
    <w:name w:val="Tabla de lista 3 - Énfasis 514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4">
    <w:name w:val="Tabla de lista 3 - Énfasis 515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4">
    <w:name w:val="Tabla de lista 3 - Énfasis 516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4">
    <w:name w:val="Tabla de lista 3 - Énfasis 517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4">
    <w:name w:val="Tabla de lista 3 - Énfasis 5184"/>
    <w:basedOn w:val="Tablanormal"/>
    <w:next w:val="Tabladelista3-nfasis5"/>
    <w:uiPriority w:val="48"/>
    <w:rsid w:val="008D5B80"/>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paragraph" w:styleId="Textonotapie">
    <w:name w:val="footnote text"/>
    <w:basedOn w:val="Normal"/>
    <w:link w:val="TextonotapieCar"/>
    <w:uiPriority w:val="99"/>
    <w:semiHidden/>
    <w:unhideWhenUsed/>
    <w:rsid w:val="008D5B80"/>
    <w:pPr>
      <w:spacing w:after="0" w:line="240" w:lineRule="auto"/>
      <w:jc w:val="both"/>
    </w:pPr>
    <w:rPr>
      <w:rFonts w:ascii="Calibri" w:eastAsia="Times New Roman" w:hAnsi="Calibri" w:cs="Times New Roman"/>
      <w:sz w:val="20"/>
      <w:szCs w:val="20"/>
      <w:lang w:val="es-ES_tradnl" w:eastAsia="es-ES_tradnl"/>
    </w:rPr>
  </w:style>
  <w:style w:type="character" w:customStyle="1" w:styleId="TextonotapieCar">
    <w:name w:val="Texto nota pie Car"/>
    <w:basedOn w:val="Fuentedeprrafopredeter"/>
    <w:link w:val="Textonotapie"/>
    <w:uiPriority w:val="99"/>
    <w:semiHidden/>
    <w:rsid w:val="008D5B80"/>
    <w:rPr>
      <w:rFonts w:ascii="Calibri" w:eastAsia="Times New Roman" w:hAnsi="Calibri" w:cs="Times New Roman"/>
      <w:sz w:val="20"/>
      <w:szCs w:val="20"/>
      <w:lang w:eastAsia="es-ES_tradnl"/>
    </w:rPr>
  </w:style>
  <w:style w:type="character" w:styleId="Refdenotaalpie">
    <w:name w:val="footnote reference"/>
    <w:uiPriority w:val="99"/>
    <w:semiHidden/>
    <w:unhideWhenUsed/>
    <w:rsid w:val="008D5B80"/>
    <w:rPr>
      <w:vertAlign w:val="superscript"/>
    </w:rPr>
  </w:style>
  <w:style w:type="numbering" w:customStyle="1" w:styleId="Sinlista7">
    <w:name w:val="Sin lista7"/>
    <w:next w:val="Sinlista"/>
    <w:uiPriority w:val="99"/>
    <w:semiHidden/>
    <w:unhideWhenUsed/>
    <w:rsid w:val="00A906C2"/>
  </w:style>
  <w:style w:type="table" w:customStyle="1" w:styleId="Tablaconcuadrcula8">
    <w:name w:val="Tabla con cuadrícula8"/>
    <w:basedOn w:val="Tablanormal"/>
    <w:next w:val="Tablaconcuadrcula"/>
    <w:uiPriority w:val="39"/>
    <w:qFormat/>
    <w:rsid w:val="00A906C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59"/>
    <w:qFormat/>
    <w:rsid w:val="00A906C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7">
    <w:name w:val="Tabla de lista 3 - Énfasis 5117"/>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8">
    <w:name w:val="Tabla de lista 3 - Énfasis 528"/>
    <w:basedOn w:val="Tablanormal"/>
    <w:next w:val="Tabladelista3-nfasis5"/>
    <w:uiPriority w:val="48"/>
    <w:rsid w:val="00A906C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9">
    <w:name w:val="Tabla de lista 3 - Énfasis 529"/>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5">
    <w:name w:val="Tabla de lista 3 - Énfasis 5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5">
    <w:name w:val="Tabla de lista 3 - Énfasis 5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5">
    <w:name w:val="Tabla de lista 3 - Énfasis 5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5">
    <w:name w:val="Tabla de lista 3 - Énfasis 5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5">
    <w:name w:val="Tabla de lista 3 - Énfasis 5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5">
    <w:name w:val="Tabla de lista 3 - Énfasis 5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5">
    <w:name w:val="Tabla de lista 3 - Énfasis 59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5">
    <w:name w:val="Tabla de lista 3 - Énfasis 510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8">
    <w:name w:val="Tabla de lista 3 - Énfasis 5118"/>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5">
    <w:name w:val="Tabla de lista 3 - Énfasis 512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5">
    <w:name w:val="Tabla de lista 3 - Énfasis 513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5">
    <w:name w:val="Tabla de lista 3 - Énfasis 514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5">
    <w:name w:val="Tabla de lista 3 - Énfasis 515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5">
    <w:name w:val="Tabla de lista 3 - Énfasis 516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5">
    <w:name w:val="Tabla de lista 3 - Énfasis 517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5">
    <w:name w:val="Tabla de lista 3 - Énfasis 5185"/>
    <w:basedOn w:val="Tablanormal"/>
    <w:next w:val="Tabladelista3-nfasis5"/>
    <w:uiPriority w:val="48"/>
    <w:rsid w:val="00A906C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styleId="Fuerte">
    <w:name w:val="Strong"/>
    <w:uiPriority w:val="22"/>
    <w:qFormat/>
    <w:rsid w:val="00A906C2"/>
    <w:rPr>
      <w:b/>
      <w:bCs/>
    </w:rPr>
  </w:style>
  <w:style w:type="character" w:customStyle="1" w:styleId="TextocomentarioCar1">
    <w:name w:val="Texto comentario Car1"/>
    <w:uiPriority w:val="99"/>
    <w:rsid w:val="00516EC9"/>
    <w:rPr>
      <w:rFonts w:ascii="Calibri" w:hAnsi="Calibri"/>
      <w:lang w:val="es-EC" w:eastAsia="zh-CN"/>
    </w:rPr>
  </w:style>
  <w:style w:type="character" w:customStyle="1" w:styleId="WW8Num1z0">
    <w:name w:val="WW8Num1z0"/>
    <w:rsid w:val="00763D25"/>
    <w:rPr>
      <w:rFonts w:ascii="Symbol" w:hAnsi="Symbol" w:cs="Symbol" w:hint="default"/>
    </w:rPr>
  </w:style>
  <w:style w:type="character" w:customStyle="1" w:styleId="WW8Num1z1">
    <w:name w:val="WW8Num1z1"/>
    <w:rsid w:val="00763D25"/>
    <w:rPr>
      <w:rFonts w:ascii="Courier New" w:hAnsi="Courier New" w:cs="Courier New" w:hint="default"/>
    </w:rPr>
  </w:style>
  <w:style w:type="character" w:customStyle="1" w:styleId="WW8Num2z0">
    <w:name w:val="WW8Num2z0"/>
    <w:rsid w:val="00763D25"/>
    <w:rPr>
      <w:rFonts w:hint="default"/>
    </w:rPr>
  </w:style>
  <w:style w:type="character" w:customStyle="1" w:styleId="WW8Num2z1">
    <w:name w:val="WW8Num2z1"/>
    <w:rsid w:val="00763D25"/>
  </w:style>
  <w:style w:type="character" w:customStyle="1" w:styleId="WW8Num2z2">
    <w:name w:val="WW8Num2z2"/>
    <w:rsid w:val="00763D25"/>
  </w:style>
  <w:style w:type="character" w:customStyle="1" w:styleId="WW8Num2z3">
    <w:name w:val="WW8Num2z3"/>
    <w:rsid w:val="00763D25"/>
  </w:style>
  <w:style w:type="character" w:customStyle="1" w:styleId="WW8Num2z4">
    <w:name w:val="WW8Num2z4"/>
    <w:rsid w:val="00763D25"/>
  </w:style>
  <w:style w:type="character" w:customStyle="1" w:styleId="WW8Num2z5">
    <w:name w:val="WW8Num2z5"/>
    <w:rsid w:val="00763D25"/>
  </w:style>
  <w:style w:type="character" w:customStyle="1" w:styleId="WW8Num2z6">
    <w:name w:val="WW8Num2z6"/>
    <w:rsid w:val="00763D25"/>
  </w:style>
  <w:style w:type="character" w:customStyle="1" w:styleId="WW8Num2z7">
    <w:name w:val="WW8Num2z7"/>
    <w:rsid w:val="00763D25"/>
  </w:style>
  <w:style w:type="character" w:customStyle="1" w:styleId="WW8Num2z8">
    <w:name w:val="WW8Num2z8"/>
    <w:rsid w:val="00763D25"/>
  </w:style>
  <w:style w:type="character" w:customStyle="1" w:styleId="WW8Num3z0">
    <w:name w:val="WW8Num3z0"/>
    <w:rsid w:val="00763D25"/>
    <w:rPr>
      <w:rFonts w:ascii="Symbol" w:hAnsi="Symbol" w:cs="Symbol" w:hint="default"/>
    </w:rPr>
  </w:style>
  <w:style w:type="character" w:customStyle="1" w:styleId="WW8Num3z1">
    <w:name w:val="WW8Num3z1"/>
    <w:rsid w:val="00763D25"/>
    <w:rPr>
      <w:rFonts w:ascii="Courier New" w:hAnsi="Courier New" w:cs="Courier New" w:hint="default"/>
    </w:rPr>
  </w:style>
  <w:style w:type="character" w:customStyle="1" w:styleId="WW8Num3z2">
    <w:name w:val="WW8Num3z2"/>
    <w:rsid w:val="00763D25"/>
    <w:rPr>
      <w:rFonts w:ascii="Wingdings" w:hAnsi="Wingdings" w:cs="Wingdings" w:hint="default"/>
    </w:rPr>
  </w:style>
  <w:style w:type="character" w:customStyle="1" w:styleId="WW8Num4z0">
    <w:name w:val="WW8Num4z0"/>
    <w:rsid w:val="00763D25"/>
    <w:rPr>
      <w:rFonts w:ascii="Symbol" w:hAnsi="Symbol" w:cs="Symbol" w:hint="default"/>
    </w:rPr>
  </w:style>
  <w:style w:type="character" w:customStyle="1" w:styleId="WW8Num4z1">
    <w:name w:val="WW8Num4z1"/>
    <w:rsid w:val="00763D25"/>
    <w:rPr>
      <w:rFonts w:ascii="Courier New" w:hAnsi="Courier New" w:cs="Courier New" w:hint="default"/>
    </w:rPr>
  </w:style>
  <w:style w:type="character" w:customStyle="1" w:styleId="WW8Num4z2">
    <w:name w:val="WW8Num4z2"/>
    <w:rsid w:val="00763D25"/>
    <w:rPr>
      <w:rFonts w:ascii="Wingdings" w:hAnsi="Wingdings" w:cs="Wingdings" w:hint="default"/>
    </w:rPr>
  </w:style>
  <w:style w:type="character" w:customStyle="1" w:styleId="WW8Num5z0">
    <w:name w:val="WW8Num5z0"/>
    <w:rsid w:val="00763D25"/>
    <w:rPr>
      <w:rFonts w:hint="default"/>
    </w:rPr>
  </w:style>
  <w:style w:type="character" w:customStyle="1" w:styleId="WW8Num5z1">
    <w:name w:val="WW8Num5z1"/>
    <w:rsid w:val="00763D25"/>
  </w:style>
  <w:style w:type="character" w:customStyle="1" w:styleId="WW8Num5z2">
    <w:name w:val="WW8Num5z2"/>
    <w:rsid w:val="00763D25"/>
  </w:style>
  <w:style w:type="character" w:customStyle="1" w:styleId="WW8Num5z3">
    <w:name w:val="WW8Num5z3"/>
    <w:rsid w:val="00763D25"/>
  </w:style>
  <w:style w:type="character" w:customStyle="1" w:styleId="WW8Num5z4">
    <w:name w:val="WW8Num5z4"/>
    <w:rsid w:val="00763D25"/>
  </w:style>
  <w:style w:type="character" w:customStyle="1" w:styleId="WW8Num5z5">
    <w:name w:val="WW8Num5z5"/>
    <w:rsid w:val="00763D25"/>
  </w:style>
  <w:style w:type="character" w:customStyle="1" w:styleId="WW8Num5z6">
    <w:name w:val="WW8Num5z6"/>
    <w:rsid w:val="00763D25"/>
  </w:style>
  <w:style w:type="character" w:customStyle="1" w:styleId="WW8Num5z7">
    <w:name w:val="WW8Num5z7"/>
    <w:rsid w:val="00763D25"/>
  </w:style>
  <w:style w:type="character" w:customStyle="1" w:styleId="WW8Num5z8">
    <w:name w:val="WW8Num5z8"/>
    <w:rsid w:val="00763D25"/>
  </w:style>
  <w:style w:type="character" w:customStyle="1" w:styleId="WW8Num6z0">
    <w:name w:val="WW8Num6z0"/>
    <w:rsid w:val="00763D25"/>
    <w:rPr>
      <w:rFonts w:ascii="Symbol" w:hAnsi="Symbol" w:cs="Symbol"/>
      <w:lang w:val="es-MX"/>
    </w:rPr>
  </w:style>
  <w:style w:type="character" w:customStyle="1" w:styleId="WW8Num6z1">
    <w:name w:val="WW8Num6z1"/>
    <w:rsid w:val="00763D25"/>
    <w:rPr>
      <w:rFonts w:ascii="Courier New" w:hAnsi="Courier New" w:cs="Courier New"/>
    </w:rPr>
  </w:style>
  <w:style w:type="character" w:customStyle="1" w:styleId="WW8Num6z2">
    <w:name w:val="WW8Num6z2"/>
    <w:rsid w:val="00763D25"/>
    <w:rPr>
      <w:rFonts w:ascii="Wingdings" w:hAnsi="Wingdings" w:cs="Wingdings"/>
    </w:rPr>
  </w:style>
  <w:style w:type="character" w:customStyle="1" w:styleId="WW8Num7z0">
    <w:name w:val="WW8Num7z0"/>
    <w:rsid w:val="00763D25"/>
    <w:rPr>
      <w:rFonts w:ascii="Symbol" w:hAnsi="Symbol" w:cs="Symbol"/>
    </w:rPr>
  </w:style>
  <w:style w:type="character" w:customStyle="1" w:styleId="WW8Num7z1">
    <w:name w:val="WW8Num7z1"/>
    <w:rsid w:val="00763D25"/>
    <w:rPr>
      <w:rFonts w:ascii="Courier New" w:hAnsi="Courier New" w:cs="Courier New"/>
    </w:rPr>
  </w:style>
  <w:style w:type="character" w:customStyle="1" w:styleId="WW8Num7z2">
    <w:name w:val="WW8Num7z2"/>
    <w:rsid w:val="00763D25"/>
    <w:rPr>
      <w:rFonts w:ascii="Wingdings" w:hAnsi="Wingdings" w:cs="Wingdings"/>
    </w:rPr>
  </w:style>
  <w:style w:type="character" w:customStyle="1" w:styleId="WW8Num8z0">
    <w:name w:val="WW8Num8z0"/>
    <w:rsid w:val="00763D25"/>
    <w:rPr>
      <w:rFonts w:hint="default"/>
      <w:b/>
      <w:i w:val="0"/>
      <w:sz w:val="22"/>
    </w:rPr>
  </w:style>
  <w:style w:type="character" w:customStyle="1" w:styleId="WW8Num8z1">
    <w:name w:val="WW8Num8z1"/>
    <w:rsid w:val="00763D25"/>
    <w:rPr>
      <w:bCs w:val="0"/>
      <w:iCs w:val="0"/>
      <w:caps w:val="0"/>
      <w:smallCaps w:val="0"/>
      <w:strike w:val="0"/>
      <w:dstrike w:val="0"/>
      <w:vanish w:val="0"/>
      <w:spacing w:val="0"/>
      <w:kern w:val="0"/>
      <w:position w:val="0"/>
      <w:sz w:val="24"/>
      <w:u w:val="none"/>
      <w:vertAlign w:val="baseline"/>
      <w:em w:val="none"/>
    </w:rPr>
  </w:style>
  <w:style w:type="character" w:customStyle="1" w:styleId="WW8Num8z2">
    <w:name w:val="WW8Num8z2"/>
    <w:rsid w:val="00763D25"/>
  </w:style>
  <w:style w:type="character" w:customStyle="1" w:styleId="WW8Num8z3">
    <w:name w:val="WW8Num8z3"/>
    <w:rsid w:val="00763D25"/>
  </w:style>
  <w:style w:type="character" w:customStyle="1" w:styleId="WW8Num8z4">
    <w:name w:val="WW8Num8z4"/>
    <w:rsid w:val="00763D25"/>
  </w:style>
  <w:style w:type="character" w:customStyle="1" w:styleId="WW8Num8z5">
    <w:name w:val="WW8Num8z5"/>
    <w:rsid w:val="00763D25"/>
  </w:style>
  <w:style w:type="character" w:customStyle="1" w:styleId="WW8Num8z6">
    <w:name w:val="WW8Num8z6"/>
    <w:rsid w:val="00763D25"/>
  </w:style>
  <w:style w:type="character" w:customStyle="1" w:styleId="WW8Num8z7">
    <w:name w:val="WW8Num8z7"/>
    <w:rsid w:val="00763D25"/>
  </w:style>
  <w:style w:type="character" w:customStyle="1" w:styleId="WW8Num8z8">
    <w:name w:val="WW8Num8z8"/>
    <w:rsid w:val="00763D25"/>
  </w:style>
  <w:style w:type="character" w:customStyle="1" w:styleId="WW8Num9z0">
    <w:name w:val="WW8Num9z0"/>
    <w:rsid w:val="00763D25"/>
    <w:rPr>
      <w:rFonts w:ascii="Symbol" w:hAnsi="Symbol" w:cs="Symbol" w:hint="default"/>
    </w:rPr>
  </w:style>
  <w:style w:type="character" w:customStyle="1" w:styleId="WW8Num9z1">
    <w:name w:val="WW8Num9z1"/>
    <w:rsid w:val="00763D25"/>
    <w:rPr>
      <w:rFonts w:ascii="Courier New" w:hAnsi="Courier New" w:cs="Courier New" w:hint="default"/>
    </w:rPr>
  </w:style>
  <w:style w:type="character" w:customStyle="1" w:styleId="WW8Num9z2">
    <w:name w:val="WW8Num9z2"/>
    <w:rsid w:val="00763D25"/>
    <w:rPr>
      <w:rFonts w:ascii="Wingdings" w:hAnsi="Wingdings" w:cs="Wingdings" w:hint="default"/>
    </w:rPr>
  </w:style>
  <w:style w:type="character" w:customStyle="1" w:styleId="WW8Num10z0">
    <w:name w:val="WW8Num10z0"/>
    <w:rsid w:val="00763D25"/>
  </w:style>
  <w:style w:type="character" w:customStyle="1" w:styleId="WW8Num10z1">
    <w:name w:val="WW8Num10z1"/>
    <w:rsid w:val="00763D25"/>
  </w:style>
  <w:style w:type="character" w:customStyle="1" w:styleId="WW8Num10z2">
    <w:name w:val="WW8Num10z2"/>
    <w:rsid w:val="00763D25"/>
  </w:style>
  <w:style w:type="character" w:customStyle="1" w:styleId="WW8Num10z3">
    <w:name w:val="WW8Num10z3"/>
    <w:rsid w:val="00763D25"/>
  </w:style>
  <w:style w:type="character" w:customStyle="1" w:styleId="WW8Num10z4">
    <w:name w:val="WW8Num10z4"/>
    <w:rsid w:val="00763D25"/>
  </w:style>
  <w:style w:type="character" w:customStyle="1" w:styleId="WW8Num10z5">
    <w:name w:val="WW8Num10z5"/>
    <w:rsid w:val="00763D25"/>
  </w:style>
  <w:style w:type="character" w:customStyle="1" w:styleId="WW8Num10z6">
    <w:name w:val="WW8Num10z6"/>
    <w:rsid w:val="00763D25"/>
  </w:style>
  <w:style w:type="character" w:customStyle="1" w:styleId="WW8Num10z7">
    <w:name w:val="WW8Num10z7"/>
    <w:rsid w:val="00763D25"/>
  </w:style>
  <w:style w:type="character" w:customStyle="1" w:styleId="WW8Num10z8">
    <w:name w:val="WW8Num10z8"/>
    <w:rsid w:val="00763D25"/>
  </w:style>
  <w:style w:type="character" w:customStyle="1" w:styleId="WW8Num11z0">
    <w:name w:val="WW8Num11z0"/>
    <w:rsid w:val="00763D25"/>
    <w:rPr>
      <w:rFonts w:ascii="Symbol" w:hAnsi="Symbol" w:cs="Symbol" w:hint="default"/>
    </w:rPr>
  </w:style>
  <w:style w:type="character" w:customStyle="1" w:styleId="WW8Num11z1">
    <w:name w:val="WW8Num11z1"/>
    <w:rsid w:val="00763D25"/>
    <w:rPr>
      <w:rFonts w:ascii="Courier New" w:hAnsi="Courier New" w:cs="Courier New" w:hint="default"/>
    </w:rPr>
  </w:style>
  <w:style w:type="character" w:customStyle="1" w:styleId="WW8Num11z2">
    <w:name w:val="WW8Num11z2"/>
    <w:rsid w:val="00763D25"/>
    <w:rPr>
      <w:rFonts w:ascii="Wingdings" w:hAnsi="Wingdings" w:cs="Wingdings" w:hint="default"/>
    </w:rPr>
  </w:style>
  <w:style w:type="character" w:customStyle="1" w:styleId="WW8Num12z0">
    <w:name w:val="WW8Num12z0"/>
    <w:rsid w:val="00763D25"/>
    <w:rPr>
      <w:rFonts w:ascii="Symbol" w:hAnsi="Symbol" w:cs="Symbol" w:hint="default"/>
      <w:sz w:val="20"/>
      <w:szCs w:val="20"/>
      <w:highlight w:val="lightGray"/>
    </w:rPr>
  </w:style>
  <w:style w:type="character" w:customStyle="1" w:styleId="WW8Num12z1">
    <w:name w:val="WW8Num12z1"/>
    <w:rsid w:val="00763D25"/>
    <w:rPr>
      <w:rFonts w:ascii="Courier New" w:hAnsi="Courier New" w:cs="Courier New" w:hint="default"/>
    </w:rPr>
  </w:style>
  <w:style w:type="character" w:customStyle="1" w:styleId="WW8Num12z2">
    <w:name w:val="WW8Num12z2"/>
    <w:rsid w:val="00763D25"/>
    <w:rPr>
      <w:rFonts w:ascii="Wingdings" w:hAnsi="Wingdings" w:cs="Wingdings" w:hint="default"/>
    </w:rPr>
  </w:style>
  <w:style w:type="character" w:customStyle="1" w:styleId="Refdecomentario1">
    <w:name w:val="Ref. de comentario1"/>
    <w:rsid w:val="00763D25"/>
    <w:rPr>
      <w:sz w:val="16"/>
      <w:szCs w:val="16"/>
    </w:rPr>
  </w:style>
  <w:style w:type="paragraph" w:styleId="Lista">
    <w:name w:val="List"/>
    <w:basedOn w:val="Textoindependiente"/>
    <w:rsid w:val="00763D25"/>
    <w:pPr>
      <w:suppressAutoHyphens/>
    </w:pPr>
    <w:rPr>
      <w:rFonts w:eastAsia="Times New Roman" w:cs="Mangal"/>
      <w:lang w:eastAsia="zh-CN"/>
    </w:rPr>
  </w:style>
  <w:style w:type="paragraph" w:customStyle="1" w:styleId="ndice">
    <w:name w:val="Índice"/>
    <w:basedOn w:val="Normal"/>
    <w:rsid w:val="00763D25"/>
    <w:pPr>
      <w:suppressLineNumbers/>
      <w:suppressAutoHyphens/>
      <w:spacing w:after="200" w:line="276" w:lineRule="auto"/>
    </w:pPr>
    <w:rPr>
      <w:rFonts w:ascii="Calibri" w:eastAsia="Times New Roman" w:hAnsi="Calibri" w:cs="Mangal"/>
      <w:lang w:val="es-419" w:eastAsia="zh-CN"/>
    </w:rPr>
  </w:style>
  <w:style w:type="paragraph" w:customStyle="1" w:styleId="Textoindependiente31">
    <w:name w:val="Texto independiente 31"/>
    <w:basedOn w:val="Normal"/>
    <w:rsid w:val="00763D25"/>
    <w:pPr>
      <w:suppressAutoHyphens/>
      <w:spacing w:after="0" w:line="360" w:lineRule="auto"/>
      <w:jc w:val="center"/>
    </w:pPr>
    <w:rPr>
      <w:rFonts w:ascii="Arial" w:eastAsia="Times New Roman" w:hAnsi="Arial" w:cs="Arial"/>
      <w:b/>
      <w:sz w:val="20"/>
      <w:szCs w:val="20"/>
      <w:lang w:val="es-ES_tradnl" w:eastAsia="zh-CN"/>
    </w:rPr>
  </w:style>
  <w:style w:type="paragraph" w:customStyle="1" w:styleId="Textocomentario1">
    <w:name w:val="Texto comentario1"/>
    <w:basedOn w:val="Normal"/>
    <w:rsid w:val="00763D25"/>
    <w:pPr>
      <w:suppressAutoHyphens/>
      <w:spacing w:after="200" w:line="276" w:lineRule="auto"/>
    </w:pPr>
    <w:rPr>
      <w:rFonts w:ascii="Calibri" w:eastAsia="Times New Roman" w:hAnsi="Calibri" w:cs="Times New Roman"/>
      <w:sz w:val="20"/>
      <w:szCs w:val="20"/>
      <w:lang w:val="es-419" w:eastAsia="zh-CN"/>
    </w:rPr>
  </w:style>
  <w:style w:type="paragraph" w:customStyle="1" w:styleId="Ttulodelatabla">
    <w:name w:val="Título de la tabla"/>
    <w:basedOn w:val="Contenidodelatabla"/>
    <w:rsid w:val="00763D25"/>
    <w:pPr>
      <w:spacing w:after="200"/>
      <w:jc w:val="center"/>
    </w:pPr>
    <w:rPr>
      <w:rFonts w:eastAsia="Times New Roman" w:cs="Times New Roman"/>
      <w:b/>
      <w:bCs/>
      <w:lang w:val="es-419"/>
    </w:rPr>
  </w:style>
  <w:style w:type="table" w:customStyle="1" w:styleId="Style41">
    <w:name w:val="_Style 41"/>
    <w:basedOn w:val="Tablanormal"/>
    <w:qFormat/>
    <w:rsid w:val="00763D25"/>
    <w:pPr>
      <w:spacing w:after="160" w:line="259" w:lineRule="auto"/>
    </w:pPr>
    <w:rPr>
      <w:rFonts w:ascii="Times New Roman" w:eastAsia="SimSun" w:hAnsi="Times New Roman" w:cs="Times New Roman"/>
      <w:sz w:val="20"/>
      <w:szCs w:val="20"/>
      <w:lang w:val="es-EC" w:eastAsia="ko-KR"/>
    </w:rPr>
    <w:tblPr>
      <w:tblInd w:w="0" w:type="nil"/>
      <w:tblCellMar>
        <w:left w:w="103" w:type="dxa"/>
      </w:tblCellMar>
    </w:tblPr>
  </w:style>
  <w:style w:type="character" w:customStyle="1" w:styleId="Textoindependiente2Car1">
    <w:name w:val="Texto independiente 2 Car1"/>
    <w:uiPriority w:val="99"/>
    <w:rsid w:val="00763D25"/>
    <w:rPr>
      <w:rFonts w:ascii="Calibri" w:hAnsi="Calibri"/>
      <w:sz w:val="22"/>
      <w:szCs w:val="22"/>
      <w:lang w:eastAsia="zh-CN"/>
    </w:rPr>
  </w:style>
  <w:style w:type="character" w:customStyle="1" w:styleId="WW8Num11z3">
    <w:name w:val="WW8Num11z3"/>
    <w:rsid w:val="00763D25"/>
    <w:rPr>
      <w:rFonts w:ascii="Symbol" w:hAnsi="Symbol" w:cs="Symbol" w:hint="default"/>
    </w:rPr>
  </w:style>
  <w:style w:type="character" w:customStyle="1" w:styleId="WW8Num13z1">
    <w:name w:val="WW8Num13z1"/>
    <w:rsid w:val="00763D25"/>
    <w:rPr>
      <w:rFonts w:ascii="Courier New" w:hAnsi="Courier New" w:cs="Courier New" w:hint="default"/>
    </w:rPr>
  </w:style>
  <w:style w:type="character" w:customStyle="1" w:styleId="WW8Num4z7">
    <w:name w:val="WW8Num4z7"/>
    <w:rsid w:val="00763D25"/>
  </w:style>
  <w:style w:type="character" w:customStyle="1" w:styleId="WW8Num3z3">
    <w:name w:val="WW8Num3z3"/>
    <w:rsid w:val="00763D25"/>
    <w:rPr>
      <w:rFonts w:ascii="Symbol" w:hAnsi="Symbol" w:cs="Symbol" w:hint="default"/>
    </w:rPr>
  </w:style>
  <w:style w:type="character" w:customStyle="1" w:styleId="WW8Num1z8">
    <w:name w:val="WW8Num1z8"/>
    <w:rsid w:val="00763D25"/>
  </w:style>
  <w:style w:type="character" w:customStyle="1" w:styleId="WW8Num17z1">
    <w:name w:val="WW8Num17z1"/>
    <w:rsid w:val="00763D25"/>
    <w:rPr>
      <w:rFonts w:ascii="Calibri" w:hAnsi="Calibri" w:cs="Calibri" w:hint="default"/>
      <w:b/>
      <w:sz w:val="20"/>
      <w:szCs w:val="20"/>
      <w:lang w:val="es-EC"/>
    </w:rPr>
  </w:style>
  <w:style w:type="character" w:customStyle="1" w:styleId="WW8Num1z4">
    <w:name w:val="WW8Num1z4"/>
    <w:rsid w:val="00763D25"/>
  </w:style>
  <w:style w:type="character" w:customStyle="1" w:styleId="WW8Num1z6">
    <w:name w:val="WW8Num1z6"/>
    <w:rsid w:val="00763D25"/>
  </w:style>
  <w:style w:type="character" w:customStyle="1" w:styleId="WW8Num4z3">
    <w:name w:val="WW8Num4z3"/>
    <w:rsid w:val="00763D25"/>
    <w:rPr>
      <w:rFonts w:ascii="Symbol" w:hAnsi="Symbol" w:cs="Symbol" w:hint="default"/>
    </w:rPr>
  </w:style>
  <w:style w:type="character" w:customStyle="1" w:styleId="WW8Num12z4">
    <w:name w:val="WW8Num12z4"/>
    <w:rsid w:val="00763D25"/>
  </w:style>
  <w:style w:type="character" w:customStyle="1" w:styleId="WW8Num1z7">
    <w:name w:val="WW8Num1z7"/>
    <w:rsid w:val="00763D25"/>
  </w:style>
  <w:style w:type="character" w:customStyle="1" w:styleId="WW8Num1z5">
    <w:name w:val="WW8Num1z5"/>
    <w:rsid w:val="00763D25"/>
  </w:style>
  <w:style w:type="character" w:customStyle="1" w:styleId="WW8Num1z3">
    <w:name w:val="WW8Num1z3"/>
    <w:rsid w:val="00763D25"/>
  </w:style>
  <w:style w:type="character" w:customStyle="1" w:styleId="WW8Num16z6">
    <w:name w:val="WW8Num16z6"/>
    <w:rsid w:val="00763D25"/>
  </w:style>
  <w:style w:type="character" w:styleId="Nmerodepgina">
    <w:name w:val="page number"/>
    <w:basedOn w:val="Fuentedeprrafopredeter1"/>
    <w:rsid w:val="00763D25"/>
  </w:style>
  <w:style w:type="character" w:customStyle="1" w:styleId="WW8Num14z0">
    <w:name w:val="WW8Num14z0"/>
    <w:rsid w:val="00763D25"/>
    <w:rPr>
      <w:rFonts w:ascii="Times New Roman" w:hAnsi="Times New Roman" w:cs="Times New Roman" w:hint="default"/>
      <w:sz w:val="22"/>
      <w:szCs w:val="22"/>
      <w:lang w:val="es-MX"/>
    </w:rPr>
  </w:style>
  <w:style w:type="character" w:customStyle="1" w:styleId="WW8Num4z5">
    <w:name w:val="WW8Num4z5"/>
    <w:rsid w:val="00763D25"/>
  </w:style>
  <w:style w:type="character" w:customStyle="1" w:styleId="WW8Num14z4">
    <w:name w:val="WW8Num14z4"/>
    <w:rsid w:val="00763D25"/>
  </w:style>
  <w:style w:type="character" w:customStyle="1" w:styleId="WW8Num14z8">
    <w:name w:val="WW8Num14z8"/>
    <w:rsid w:val="00763D25"/>
  </w:style>
  <w:style w:type="character" w:customStyle="1" w:styleId="WW8Num9z8">
    <w:name w:val="WW8Num9z8"/>
    <w:rsid w:val="00763D25"/>
  </w:style>
  <w:style w:type="character" w:customStyle="1" w:styleId="WW8Num12z5">
    <w:name w:val="WW8Num12z5"/>
    <w:rsid w:val="00763D25"/>
  </w:style>
  <w:style w:type="character" w:customStyle="1" w:styleId="WW8Num11z4">
    <w:name w:val="WW8Num11z4"/>
    <w:rsid w:val="00763D25"/>
  </w:style>
  <w:style w:type="character" w:customStyle="1" w:styleId="WW8Num9z7">
    <w:name w:val="WW8Num9z7"/>
    <w:rsid w:val="00763D25"/>
  </w:style>
  <w:style w:type="character" w:customStyle="1" w:styleId="WW8Num9z6">
    <w:name w:val="WW8Num9z6"/>
    <w:rsid w:val="00763D25"/>
  </w:style>
  <w:style w:type="character" w:customStyle="1" w:styleId="WW8Num11z5">
    <w:name w:val="WW8Num11z5"/>
    <w:rsid w:val="00763D25"/>
  </w:style>
  <w:style w:type="character" w:customStyle="1" w:styleId="Fuentedeprrafopredeter4">
    <w:name w:val="Fuente de párrafo predeter.4"/>
    <w:rsid w:val="00763D25"/>
  </w:style>
  <w:style w:type="character" w:customStyle="1" w:styleId="WW8Num4z8">
    <w:name w:val="WW8Num4z8"/>
    <w:rsid w:val="00763D25"/>
  </w:style>
  <w:style w:type="character" w:customStyle="1" w:styleId="WW8Num14z7">
    <w:name w:val="WW8Num14z7"/>
    <w:rsid w:val="00763D25"/>
  </w:style>
  <w:style w:type="character" w:customStyle="1" w:styleId="WW8Num16z7">
    <w:name w:val="WW8Num16z7"/>
    <w:rsid w:val="00763D25"/>
  </w:style>
  <w:style w:type="character" w:customStyle="1" w:styleId="WW8Num11z6">
    <w:name w:val="WW8Num11z6"/>
    <w:rsid w:val="00763D25"/>
  </w:style>
  <w:style w:type="character" w:customStyle="1" w:styleId="WW8Num13z0">
    <w:name w:val="WW8Num13z0"/>
    <w:rsid w:val="00763D25"/>
    <w:rPr>
      <w:rFonts w:ascii="Times New Roman" w:hAnsi="Times New Roman" w:cs="Times New Roman" w:hint="default"/>
      <w:sz w:val="22"/>
      <w:szCs w:val="22"/>
      <w:lang w:val="es-MX"/>
    </w:rPr>
  </w:style>
  <w:style w:type="character" w:customStyle="1" w:styleId="WW8Num13z2">
    <w:name w:val="WW8Num13z2"/>
    <w:rsid w:val="00763D25"/>
    <w:rPr>
      <w:rFonts w:ascii="Wingdings" w:hAnsi="Wingdings" w:cs="Wingdings" w:hint="default"/>
    </w:rPr>
  </w:style>
  <w:style w:type="character" w:customStyle="1" w:styleId="WW8Num13z3">
    <w:name w:val="WW8Num13z3"/>
    <w:rsid w:val="00763D25"/>
    <w:rPr>
      <w:rFonts w:ascii="Symbol" w:hAnsi="Symbol" w:cs="Symbol" w:hint="default"/>
    </w:rPr>
  </w:style>
  <w:style w:type="character" w:customStyle="1" w:styleId="WW8Num14z1">
    <w:name w:val="WW8Num14z1"/>
    <w:rsid w:val="00763D25"/>
    <w:rPr>
      <w:rFonts w:ascii="Courier New" w:hAnsi="Courier New" w:cs="Courier New" w:hint="default"/>
    </w:rPr>
  </w:style>
  <w:style w:type="character" w:customStyle="1" w:styleId="WW8Num14z5">
    <w:name w:val="WW8Num14z5"/>
    <w:rsid w:val="00763D25"/>
  </w:style>
  <w:style w:type="character" w:customStyle="1" w:styleId="WW8Num14z2">
    <w:name w:val="WW8Num14z2"/>
    <w:rsid w:val="00763D25"/>
    <w:rPr>
      <w:rFonts w:ascii="Wingdings" w:hAnsi="Wingdings" w:cs="Wingdings" w:hint="default"/>
    </w:rPr>
  </w:style>
  <w:style w:type="character" w:customStyle="1" w:styleId="WW8Num12z8">
    <w:name w:val="WW8Num12z8"/>
    <w:rsid w:val="00763D25"/>
  </w:style>
  <w:style w:type="character" w:customStyle="1" w:styleId="WW8Num14z3">
    <w:name w:val="WW8Num14z3"/>
    <w:rsid w:val="00763D25"/>
    <w:rPr>
      <w:rFonts w:ascii="Symbol" w:hAnsi="Symbol" w:cs="Symbol" w:hint="default"/>
    </w:rPr>
  </w:style>
  <w:style w:type="character" w:customStyle="1" w:styleId="WW8Num9z3">
    <w:name w:val="WW8Num9z3"/>
    <w:rsid w:val="00763D25"/>
    <w:rPr>
      <w:rFonts w:ascii="Symbol" w:hAnsi="Symbol" w:cs="Symbol" w:hint="default"/>
    </w:rPr>
  </w:style>
  <w:style w:type="character" w:customStyle="1" w:styleId="WW8Num15z0">
    <w:name w:val="WW8Num15z0"/>
    <w:rsid w:val="00763D25"/>
    <w:rPr>
      <w:rFonts w:ascii="Times New Roman" w:hAnsi="Times New Roman" w:cs="Times New Roman" w:hint="default"/>
      <w:sz w:val="22"/>
      <w:szCs w:val="22"/>
    </w:rPr>
  </w:style>
  <w:style w:type="character" w:customStyle="1" w:styleId="WW8Num14z6">
    <w:name w:val="WW8Num14z6"/>
    <w:rsid w:val="00763D25"/>
  </w:style>
  <w:style w:type="character" w:customStyle="1" w:styleId="WW8Num15z1">
    <w:name w:val="WW8Num15z1"/>
    <w:rsid w:val="00763D25"/>
    <w:rPr>
      <w:rFonts w:ascii="Courier New" w:hAnsi="Courier New" w:cs="Courier New" w:hint="default"/>
    </w:rPr>
  </w:style>
  <w:style w:type="character" w:customStyle="1" w:styleId="WW8Num15z2">
    <w:name w:val="WW8Num15z2"/>
    <w:rsid w:val="00763D25"/>
    <w:rPr>
      <w:rFonts w:ascii="Wingdings" w:hAnsi="Wingdings" w:cs="Wingdings" w:hint="default"/>
    </w:rPr>
  </w:style>
  <w:style w:type="character" w:customStyle="1" w:styleId="WW8Num15z6">
    <w:name w:val="WW8Num15z6"/>
    <w:rsid w:val="00763D25"/>
  </w:style>
  <w:style w:type="character" w:customStyle="1" w:styleId="WW8Num15z3">
    <w:name w:val="WW8Num15z3"/>
    <w:rsid w:val="00763D25"/>
    <w:rPr>
      <w:rFonts w:ascii="Symbol" w:hAnsi="Symbol" w:cs="Symbol" w:hint="default"/>
    </w:rPr>
  </w:style>
  <w:style w:type="character" w:customStyle="1" w:styleId="WW8Num16z0">
    <w:name w:val="WW8Num16z0"/>
    <w:rsid w:val="00763D25"/>
    <w:rPr>
      <w:rFonts w:cs="Calibri" w:hint="default"/>
      <w:b/>
    </w:rPr>
  </w:style>
  <w:style w:type="character" w:customStyle="1" w:styleId="WW8Num16z1">
    <w:name w:val="WW8Num16z1"/>
    <w:rsid w:val="00763D25"/>
    <w:rPr>
      <w:rFonts w:ascii="Calibri" w:hAnsi="Calibri" w:cs="Calibri" w:hint="default"/>
      <w:b/>
      <w:sz w:val="20"/>
      <w:szCs w:val="20"/>
      <w:lang w:val="es-EC"/>
    </w:rPr>
  </w:style>
  <w:style w:type="character" w:customStyle="1" w:styleId="WW8Num17z0">
    <w:name w:val="WW8Num17z0"/>
    <w:rsid w:val="00763D25"/>
    <w:rPr>
      <w:rFonts w:ascii="Courier New" w:hAnsi="Courier New" w:cs="Courier New" w:hint="default"/>
      <w:color w:val="000000"/>
      <w:sz w:val="20"/>
      <w:szCs w:val="20"/>
      <w:lang w:val="es-EC" w:eastAsia="es-ES"/>
    </w:rPr>
  </w:style>
  <w:style w:type="character" w:customStyle="1" w:styleId="WW8Num17z2">
    <w:name w:val="WW8Num17z2"/>
    <w:rsid w:val="00763D25"/>
    <w:rPr>
      <w:rFonts w:ascii="Wingdings" w:hAnsi="Wingdings" w:cs="Wingdings" w:hint="default"/>
      <w:sz w:val="20"/>
    </w:rPr>
  </w:style>
  <w:style w:type="character" w:customStyle="1" w:styleId="WW8Num18z0">
    <w:name w:val="WW8Num18z0"/>
    <w:rsid w:val="00763D25"/>
    <w:rPr>
      <w:rFonts w:ascii="Times New Roman" w:hAnsi="Times New Roman" w:cs="Times New Roman" w:hint="default"/>
      <w:sz w:val="22"/>
      <w:szCs w:val="22"/>
      <w:lang w:val="es-MX" w:eastAsia="es-ES"/>
    </w:rPr>
  </w:style>
  <w:style w:type="character" w:customStyle="1" w:styleId="WW8Num18z1">
    <w:name w:val="WW8Num18z1"/>
    <w:rsid w:val="00763D25"/>
    <w:rPr>
      <w:rFonts w:ascii="Courier New" w:hAnsi="Courier New" w:cs="Courier New" w:hint="default"/>
    </w:rPr>
  </w:style>
  <w:style w:type="character" w:customStyle="1" w:styleId="WW8Num18z2">
    <w:name w:val="WW8Num18z2"/>
    <w:rsid w:val="00763D25"/>
    <w:rPr>
      <w:rFonts w:ascii="Wingdings" w:hAnsi="Wingdings" w:cs="Wingdings" w:hint="default"/>
    </w:rPr>
  </w:style>
  <w:style w:type="character" w:customStyle="1" w:styleId="WW8Num18z3">
    <w:name w:val="WW8Num18z3"/>
    <w:rsid w:val="00763D25"/>
    <w:rPr>
      <w:rFonts w:ascii="Symbol" w:hAnsi="Symbol" w:cs="Symbol" w:hint="default"/>
    </w:rPr>
  </w:style>
  <w:style w:type="character" w:customStyle="1" w:styleId="WW8Num19z0">
    <w:name w:val="WW8Num19z0"/>
    <w:rsid w:val="00763D25"/>
    <w:rPr>
      <w:rFonts w:ascii="Times New Roman" w:hAnsi="Times New Roman" w:cs="Times New Roman" w:hint="default"/>
      <w:sz w:val="22"/>
      <w:szCs w:val="22"/>
      <w:lang w:val="es-EC"/>
    </w:rPr>
  </w:style>
  <w:style w:type="character" w:customStyle="1" w:styleId="WW8Num19z1">
    <w:name w:val="WW8Num19z1"/>
    <w:rsid w:val="00763D25"/>
    <w:rPr>
      <w:rFonts w:ascii="Courier New" w:hAnsi="Courier New" w:cs="Courier New" w:hint="default"/>
    </w:rPr>
  </w:style>
  <w:style w:type="character" w:customStyle="1" w:styleId="WW8Num19z2">
    <w:name w:val="WW8Num19z2"/>
    <w:rsid w:val="00763D25"/>
    <w:rPr>
      <w:rFonts w:ascii="Wingdings" w:hAnsi="Wingdings" w:cs="Wingdings" w:hint="default"/>
    </w:rPr>
  </w:style>
  <w:style w:type="character" w:customStyle="1" w:styleId="WW8Num11z8">
    <w:name w:val="WW8Num11z8"/>
    <w:rsid w:val="00763D25"/>
  </w:style>
  <w:style w:type="character" w:customStyle="1" w:styleId="WW8Num19z3">
    <w:name w:val="WW8Num19z3"/>
    <w:rsid w:val="00763D25"/>
    <w:rPr>
      <w:rFonts w:ascii="Symbol" w:hAnsi="Symbol" w:cs="Symbol" w:hint="default"/>
    </w:rPr>
  </w:style>
  <w:style w:type="character" w:customStyle="1" w:styleId="WW8Num20z0">
    <w:name w:val="WW8Num20z0"/>
    <w:rsid w:val="00763D25"/>
    <w:rPr>
      <w:rFonts w:ascii="Symbol" w:hAnsi="Symbol" w:cs="Symbol" w:hint="default"/>
      <w:sz w:val="20"/>
      <w:szCs w:val="20"/>
      <w:lang w:val="es-EC"/>
    </w:rPr>
  </w:style>
  <w:style w:type="character" w:customStyle="1" w:styleId="WW8Num9z5">
    <w:name w:val="WW8Num9z5"/>
    <w:rsid w:val="00763D25"/>
  </w:style>
  <w:style w:type="character" w:customStyle="1" w:styleId="WW8Num20z1">
    <w:name w:val="WW8Num20z1"/>
    <w:rsid w:val="00763D25"/>
    <w:rPr>
      <w:rFonts w:ascii="Courier New" w:hAnsi="Courier New" w:cs="Courier New" w:hint="default"/>
    </w:rPr>
  </w:style>
  <w:style w:type="character" w:customStyle="1" w:styleId="WW8Num20z2">
    <w:name w:val="WW8Num20z2"/>
    <w:rsid w:val="00763D25"/>
    <w:rPr>
      <w:rFonts w:ascii="Wingdings" w:hAnsi="Wingdings" w:cs="Wingdings" w:hint="default"/>
    </w:rPr>
  </w:style>
  <w:style w:type="character" w:customStyle="1" w:styleId="WW8Num21z0">
    <w:name w:val="WW8Num21z0"/>
    <w:rsid w:val="00763D25"/>
    <w:rPr>
      <w:rFonts w:ascii="Times New Roman" w:hAnsi="Times New Roman" w:cs="Times New Roman" w:hint="default"/>
      <w:sz w:val="22"/>
      <w:szCs w:val="22"/>
    </w:rPr>
  </w:style>
  <w:style w:type="character" w:customStyle="1" w:styleId="WW8Num21z1">
    <w:name w:val="WW8Num21z1"/>
    <w:rsid w:val="00763D25"/>
    <w:rPr>
      <w:rFonts w:ascii="Symbol" w:hAnsi="Symbol" w:cs="Symbol" w:hint="default"/>
    </w:rPr>
  </w:style>
  <w:style w:type="character" w:customStyle="1" w:styleId="Fuentedeprrafopredeter3">
    <w:name w:val="Fuente de párrafo predeter.3"/>
    <w:rsid w:val="00763D25"/>
  </w:style>
  <w:style w:type="character" w:customStyle="1" w:styleId="WW8Num21z2">
    <w:name w:val="WW8Num21z2"/>
    <w:rsid w:val="00763D25"/>
    <w:rPr>
      <w:rFonts w:ascii="Wingdings" w:hAnsi="Wingdings" w:cs="Wingdings" w:hint="default"/>
    </w:rPr>
  </w:style>
  <w:style w:type="character" w:customStyle="1" w:styleId="WW8Num21z4">
    <w:name w:val="WW8Num21z4"/>
    <w:rsid w:val="00763D25"/>
    <w:rPr>
      <w:rFonts w:ascii="Courier New" w:hAnsi="Courier New" w:cs="Courier New" w:hint="default"/>
    </w:rPr>
  </w:style>
  <w:style w:type="character" w:customStyle="1" w:styleId="WW8Num22z0">
    <w:name w:val="WW8Num22z0"/>
    <w:rsid w:val="00763D25"/>
    <w:rPr>
      <w:rFonts w:ascii="Symbol" w:hAnsi="Symbol" w:cs="Symbol" w:hint="default"/>
      <w:b/>
    </w:rPr>
  </w:style>
  <w:style w:type="character" w:customStyle="1" w:styleId="WW8Num22z1">
    <w:name w:val="WW8Num22z1"/>
    <w:rsid w:val="00763D25"/>
    <w:rPr>
      <w:rFonts w:ascii="Calibri" w:hAnsi="Calibri" w:cs="Calibri" w:hint="default"/>
      <w:b/>
      <w:sz w:val="20"/>
      <w:szCs w:val="20"/>
      <w:lang w:val="es-EC"/>
    </w:rPr>
  </w:style>
  <w:style w:type="character" w:customStyle="1" w:styleId="WW8Num23z0">
    <w:name w:val="WW8Num23z0"/>
    <w:rsid w:val="00763D25"/>
    <w:rPr>
      <w:rFonts w:ascii="Symbol" w:hAnsi="Symbol" w:cs="Symbol" w:hint="default"/>
    </w:rPr>
  </w:style>
  <w:style w:type="character" w:customStyle="1" w:styleId="WW8Num23z1">
    <w:name w:val="WW8Num23z1"/>
    <w:rsid w:val="00763D25"/>
    <w:rPr>
      <w:rFonts w:ascii="Courier New" w:hAnsi="Courier New" w:cs="Courier New" w:hint="default"/>
    </w:rPr>
  </w:style>
  <w:style w:type="character" w:customStyle="1" w:styleId="WW8Num23z2">
    <w:name w:val="WW8Num23z2"/>
    <w:rsid w:val="00763D25"/>
    <w:rPr>
      <w:rFonts w:ascii="Wingdings" w:hAnsi="Wingdings" w:cs="Wingdings" w:hint="default"/>
    </w:rPr>
  </w:style>
  <w:style w:type="character" w:customStyle="1" w:styleId="Fuentedeprrafopredeter5">
    <w:name w:val="Fuente de párrafo predeter.5"/>
    <w:rsid w:val="00763D25"/>
  </w:style>
  <w:style w:type="character" w:customStyle="1" w:styleId="WW8Num9z4">
    <w:name w:val="WW8Num9z4"/>
    <w:rsid w:val="00763D25"/>
  </w:style>
  <w:style w:type="character" w:customStyle="1" w:styleId="Refdecomentario3">
    <w:name w:val="Ref. de comentario3"/>
    <w:rsid w:val="00763D25"/>
    <w:rPr>
      <w:sz w:val="16"/>
      <w:szCs w:val="16"/>
    </w:rPr>
  </w:style>
  <w:style w:type="character" w:customStyle="1" w:styleId="WW8Num16z2">
    <w:name w:val="WW8Num16z2"/>
    <w:rsid w:val="00763D25"/>
    <w:rPr>
      <w:rFonts w:ascii="Wingdings" w:hAnsi="Wingdings" w:cs="Wingdings" w:hint="default"/>
    </w:rPr>
  </w:style>
  <w:style w:type="character" w:customStyle="1" w:styleId="WW8Num16z8">
    <w:name w:val="WW8Num16z8"/>
    <w:rsid w:val="00763D25"/>
  </w:style>
  <w:style w:type="character" w:customStyle="1" w:styleId="WW8Num12z3">
    <w:name w:val="WW8Num12z3"/>
    <w:rsid w:val="00763D25"/>
  </w:style>
  <w:style w:type="character" w:customStyle="1" w:styleId="WW8Num15z7">
    <w:name w:val="WW8Num15z7"/>
    <w:rsid w:val="00763D25"/>
  </w:style>
  <w:style w:type="character" w:customStyle="1" w:styleId="WW8Num12z7">
    <w:name w:val="WW8Num12z7"/>
    <w:rsid w:val="00763D25"/>
  </w:style>
  <w:style w:type="character" w:customStyle="1" w:styleId="WW8Num20z3">
    <w:name w:val="WW8Num20z3"/>
    <w:rsid w:val="00763D25"/>
    <w:rPr>
      <w:rFonts w:ascii="Symbol" w:hAnsi="Symbol" w:cs="Symbol" w:hint="default"/>
    </w:rPr>
  </w:style>
  <w:style w:type="character" w:customStyle="1" w:styleId="WW8Num16z4">
    <w:name w:val="WW8Num16z4"/>
    <w:rsid w:val="00763D25"/>
  </w:style>
  <w:style w:type="character" w:customStyle="1" w:styleId="WW8Num15z4">
    <w:name w:val="WW8Num15z4"/>
    <w:rsid w:val="00763D25"/>
  </w:style>
  <w:style w:type="character" w:customStyle="1" w:styleId="WW8Num16z3">
    <w:name w:val="WW8Num16z3"/>
    <w:rsid w:val="00763D25"/>
    <w:rPr>
      <w:rFonts w:ascii="Symbol" w:hAnsi="Symbol" w:cs="Symbol" w:hint="default"/>
    </w:rPr>
  </w:style>
  <w:style w:type="character" w:customStyle="1" w:styleId="WW8Num15z5">
    <w:name w:val="WW8Num15z5"/>
    <w:rsid w:val="00763D25"/>
  </w:style>
  <w:style w:type="character" w:customStyle="1" w:styleId="WW8Num4z6">
    <w:name w:val="WW8Num4z6"/>
    <w:rsid w:val="00763D25"/>
  </w:style>
  <w:style w:type="character" w:customStyle="1" w:styleId="WW8Num22z2">
    <w:name w:val="WW8Num22z2"/>
    <w:rsid w:val="00763D25"/>
    <w:rPr>
      <w:rFonts w:ascii="Wingdings" w:hAnsi="Wingdings" w:cs="Wingdings" w:hint="default"/>
    </w:rPr>
  </w:style>
  <w:style w:type="character" w:customStyle="1" w:styleId="WW8Num11z7">
    <w:name w:val="WW8Num11z7"/>
    <w:rsid w:val="00763D25"/>
  </w:style>
  <w:style w:type="character" w:customStyle="1" w:styleId="WW8Num4z4">
    <w:name w:val="WW8Num4z4"/>
    <w:rsid w:val="00763D25"/>
  </w:style>
  <w:style w:type="character" w:customStyle="1" w:styleId="TextocomentarioCar2">
    <w:name w:val="Texto comentario Car2"/>
    <w:rsid w:val="00763D25"/>
    <w:rPr>
      <w:rFonts w:eastAsia="SimSun"/>
      <w:lang w:eastAsia="zh-CN"/>
    </w:rPr>
  </w:style>
  <w:style w:type="character" w:customStyle="1" w:styleId="WW8Num16z5">
    <w:name w:val="WW8Num16z5"/>
    <w:rsid w:val="00763D25"/>
  </w:style>
  <w:style w:type="character" w:customStyle="1" w:styleId="WW8Num15z8">
    <w:name w:val="WW8Num15z8"/>
    <w:rsid w:val="00763D25"/>
  </w:style>
  <w:style w:type="character" w:customStyle="1" w:styleId="WW8Num12z6">
    <w:name w:val="WW8Num12z6"/>
    <w:rsid w:val="00763D25"/>
  </w:style>
  <w:style w:type="character" w:customStyle="1" w:styleId="WW8Num22z4">
    <w:name w:val="WW8Num22z4"/>
    <w:rsid w:val="00763D25"/>
    <w:rPr>
      <w:rFonts w:ascii="Courier New" w:hAnsi="Courier New" w:cs="Courier New" w:hint="default"/>
    </w:rPr>
  </w:style>
  <w:style w:type="character" w:customStyle="1" w:styleId="Refdecomentario2">
    <w:name w:val="Ref. de comentario2"/>
    <w:rsid w:val="00763D25"/>
    <w:rPr>
      <w:sz w:val="16"/>
      <w:szCs w:val="16"/>
    </w:rPr>
  </w:style>
  <w:style w:type="character" w:customStyle="1" w:styleId="TextocomentarioCar3">
    <w:name w:val="Texto comentario Car3"/>
    <w:uiPriority w:val="99"/>
    <w:rsid w:val="00763D25"/>
    <w:rPr>
      <w:rFonts w:eastAsia="SimSun"/>
      <w:lang w:eastAsia="zh-CN"/>
    </w:rPr>
  </w:style>
  <w:style w:type="paragraph" w:customStyle="1" w:styleId="Textocomentario3">
    <w:name w:val="Texto comentario3"/>
    <w:basedOn w:val="Normal"/>
    <w:rsid w:val="00763D25"/>
    <w:pPr>
      <w:suppressAutoHyphens/>
      <w:spacing w:after="0" w:line="240" w:lineRule="auto"/>
    </w:pPr>
    <w:rPr>
      <w:rFonts w:ascii="Times New Roman" w:eastAsia="SimSun" w:hAnsi="Times New Roman" w:cs="Times New Roman"/>
      <w:sz w:val="20"/>
      <w:szCs w:val="20"/>
      <w:lang w:val="es-ES" w:eastAsia="zh-CN"/>
    </w:rPr>
  </w:style>
  <w:style w:type="paragraph" w:customStyle="1" w:styleId="Ttulo40">
    <w:name w:val="Título4"/>
    <w:basedOn w:val="Normal"/>
    <w:next w:val="Textoindependiente"/>
    <w:rsid w:val="00763D25"/>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Encabezado1">
    <w:name w:val="Encabezado1"/>
    <w:basedOn w:val="Normal"/>
    <w:next w:val="Textoindependiente"/>
    <w:rsid w:val="00763D25"/>
    <w:pPr>
      <w:keepNext/>
      <w:suppressAutoHyphens/>
      <w:spacing w:before="240" w:after="120" w:line="240" w:lineRule="auto"/>
    </w:pPr>
    <w:rPr>
      <w:rFonts w:ascii="Arial" w:eastAsia="Microsoft YaHei" w:hAnsi="Arial" w:cs="Mangal"/>
      <w:sz w:val="28"/>
      <w:szCs w:val="28"/>
      <w:lang w:val="es-ES" w:eastAsia="zh-CN"/>
    </w:rPr>
  </w:style>
  <w:style w:type="character" w:customStyle="1" w:styleId="SubttuloCar1">
    <w:name w:val="Subtítulo Car1"/>
    <w:rsid w:val="00763D25"/>
    <w:rPr>
      <w:rFonts w:ascii="Cambria" w:hAnsi="Cambria"/>
      <w:sz w:val="24"/>
      <w:szCs w:val="24"/>
      <w:lang w:val="es-ES" w:eastAsia="zh-CN"/>
    </w:rPr>
  </w:style>
  <w:style w:type="paragraph" w:customStyle="1" w:styleId="Ttulo30">
    <w:name w:val="Título3"/>
    <w:basedOn w:val="Normal"/>
    <w:next w:val="Textoindependiente"/>
    <w:rsid w:val="00763D25"/>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Etiqueta">
    <w:name w:val="Etiqueta"/>
    <w:basedOn w:val="Normal"/>
    <w:rsid w:val="00763D25"/>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Ttulo20">
    <w:name w:val="Título2"/>
    <w:basedOn w:val="Normal"/>
    <w:next w:val="Textoindependiente"/>
    <w:rsid w:val="00763D25"/>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Textocomentario2">
    <w:name w:val="Texto comentario2"/>
    <w:basedOn w:val="Normal"/>
    <w:rsid w:val="00763D25"/>
    <w:pPr>
      <w:suppressAutoHyphens/>
      <w:spacing w:after="0" w:line="240" w:lineRule="auto"/>
    </w:pPr>
    <w:rPr>
      <w:rFonts w:ascii="Times New Roman" w:eastAsia="SimSun" w:hAnsi="Times New Roman" w:cs="Times New Roman"/>
      <w:sz w:val="20"/>
      <w:szCs w:val="20"/>
      <w:lang w:val="es-ES" w:eastAsia="zh-CN"/>
    </w:rPr>
  </w:style>
  <w:style w:type="paragraph" w:customStyle="1" w:styleId="msolistparagraph0">
    <w:name w:val="msolistparagraph"/>
    <w:rsid w:val="00763D25"/>
    <w:pPr>
      <w:suppressAutoHyphens/>
      <w:ind w:left="720"/>
    </w:pPr>
    <w:rPr>
      <w:rFonts w:ascii="Times New Roman" w:eastAsia="SimSun" w:hAnsi="Times New Roman" w:cs="Times New Roman"/>
      <w:sz w:val="22"/>
      <w:szCs w:val="22"/>
      <w:lang w:val="en-US" w:eastAsia="zh-CN"/>
    </w:rPr>
  </w:style>
  <w:style w:type="paragraph" w:customStyle="1" w:styleId="Textoindependiente23">
    <w:name w:val="Texto independiente 23"/>
    <w:basedOn w:val="Normal"/>
    <w:rsid w:val="00763D25"/>
    <w:pPr>
      <w:suppressAutoHyphens/>
      <w:spacing w:after="0" w:line="360" w:lineRule="auto"/>
    </w:pPr>
    <w:rPr>
      <w:rFonts w:ascii="Lucida Grande" w:eastAsia="Times" w:hAnsi="Lucida Grande" w:cs="Lucida Grande"/>
      <w:sz w:val="24"/>
      <w:szCs w:val="24"/>
      <w:lang w:val="es-ES" w:eastAsia="zh-CN"/>
    </w:rPr>
  </w:style>
  <w:style w:type="paragraph" w:customStyle="1" w:styleId="Contenidodelmarco">
    <w:name w:val="Contenido del marco"/>
    <w:basedOn w:val="Normal"/>
    <w:rsid w:val="00763D25"/>
    <w:pPr>
      <w:suppressAutoHyphens/>
      <w:spacing w:after="0" w:line="240" w:lineRule="auto"/>
    </w:pPr>
    <w:rPr>
      <w:rFonts w:ascii="Times New Roman" w:eastAsia="SimSun" w:hAnsi="Times New Roman" w:cs="Times New Roman"/>
      <w:sz w:val="24"/>
      <w:szCs w:val="24"/>
      <w:lang w:val="es-ES" w:eastAsia="zh-CN"/>
    </w:rPr>
  </w:style>
  <w:style w:type="paragraph" w:customStyle="1" w:styleId="Encabezadodelatabla">
    <w:name w:val="Encabezado de la tabla"/>
    <w:basedOn w:val="Contenidodelatabla"/>
    <w:rsid w:val="00763D25"/>
    <w:pPr>
      <w:spacing w:after="0" w:line="240" w:lineRule="auto"/>
      <w:jc w:val="center"/>
    </w:pPr>
    <w:rPr>
      <w:rFonts w:ascii="Times New Roman" w:eastAsia="SimSun" w:hAnsi="Times New Roman" w:cs="Times New Roman"/>
      <w:b/>
      <w:bCs/>
      <w:sz w:val="24"/>
      <w:szCs w:val="24"/>
    </w:rPr>
  </w:style>
  <w:style w:type="paragraph" w:customStyle="1" w:styleId="Textoindependiente22">
    <w:name w:val="Texto independiente 22"/>
    <w:basedOn w:val="Normal"/>
    <w:rsid w:val="00763D25"/>
    <w:pPr>
      <w:suppressAutoHyphens/>
      <w:spacing w:after="120" w:line="480" w:lineRule="auto"/>
    </w:pPr>
    <w:rPr>
      <w:rFonts w:ascii="Times New Roman" w:eastAsia="SimSun" w:hAnsi="Times New Roman" w:cs="Times New Roman"/>
      <w:sz w:val="24"/>
      <w:szCs w:val="24"/>
      <w:lang w:val="es-ES" w:eastAsia="zh-CN"/>
    </w:rPr>
  </w:style>
  <w:style w:type="paragraph" w:customStyle="1" w:styleId="Descripcin2">
    <w:name w:val="Descripción2"/>
    <w:basedOn w:val="Normal"/>
    <w:rsid w:val="00763D25"/>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Ttulo10">
    <w:name w:val="Título1"/>
    <w:basedOn w:val="Normal"/>
    <w:next w:val="Textoindependiente"/>
    <w:rsid w:val="00763D25"/>
    <w:pPr>
      <w:keepNext/>
      <w:suppressAutoHyphens/>
      <w:spacing w:before="240" w:after="120" w:line="240" w:lineRule="auto"/>
    </w:pPr>
    <w:rPr>
      <w:rFonts w:ascii="Liberation Sans" w:eastAsia="Microsoft YaHei" w:hAnsi="Liberation Sans" w:cs="Mangal"/>
      <w:sz w:val="28"/>
      <w:szCs w:val="28"/>
      <w:lang w:val="es-ES" w:eastAsia="zh-CN"/>
    </w:rPr>
  </w:style>
  <w:style w:type="paragraph" w:customStyle="1" w:styleId="Descripcin1">
    <w:name w:val="Descripción1"/>
    <w:basedOn w:val="Normal"/>
    <w:rsid w:val="00763D25"/>
    <w:pPr>
      <w:suppressLineNumbers/>
      <w:suppressAutoHyphens/>
      <w:spacing w:before="120" w:after="120" w:line="240" w:lineRule="auto"/>
    </w:pPr>
    <w:rPr>
      <w:rFonts w:ascii="Times New Roman" w:eastAsia="SimSun" w:hAnsi="Times New Roman" w:cs="Mangal"/>
      <w:i/>
      <w:iCs/>
      <w:sz w:val="24"/>
      <w:szCs w:val="24"/>
      <w:lang w:val="es-ES" w:eastAsia="zh-CN"/>
    </w:rPr>
  </w:style>
  <w:style w:type="paragraph" w:customStyle="1" w:styleId="Style20">
    <w:name w:val="_Style 20"/>
    <w:basedOn w:val="Normal"/>
    <w:next w:val="Subttulo"/>
    <w:rsid w:val="00763D25"/>
    <w:pPr>
      <w:widowControl w:val="0"/>
      <w:suppressAutoHyphens/>
      <w:spacing w:before="400" w:after="100" w:line="240" w:lineRule="auto"/>
      <w:jc w:val="both"/>
    </w:pPr>
    <w:rPr>
      <w:rFonts w:ascii="Arial" w:eastAsia="SimSun" w:hAnsi="Arial" w:cs="Arial"/>
      <w:b/>
      <w:bCs/>
      <w:kern w:val="2"/>
      <w:sz w:val="28"/>
      <w:szCs w:val="32"/>
      <w:lang w:val="es-419" w:eastAsia="zh-CN"/>
    </w:rPr>
  </w:style>
  <w:style w:type="character" w:customStyle="1" w:styleId="TextocomentarioCar4">
    <w:name w:val="Texto comentario Car4"/>
    <w:uiPriority w:val="99"/>
    <w:semiHidden/>
    <w:rsid w:val="00763D25"/>
    <w:rPr>
      <w:rFonts w:eastAsia="SimSun"/>
      <w:lang w:val="es-ES" w:eastAsia="zh-CN"/>
    </w:rPr>
  </w:style>
  <w:style w:type="character" w:customStyle="1" w:styleId="AsuntodelcomentarioCar1">
    <w:name w:val="Asunto del comentario Car1"/>
    <w:rsid w:val="00763D25"/>
    <w:rPr>
      <w:rFonts w:ascii="Calibri" w:hAnsi="Calibri"/>
      <w:b/>
      <w:bCs/>
      <w:lang w:eastAsia="zh-CN"/>
    </w:rPr>
  </w:style>
  <w:style w:type="character" w:customStyle="1" w:styleId="TextodegloboCar1">
    <w:name w:val="Texto de globo Car1"/>
    <w:rsid w:val="00763D25"/>
    <w:rPr>
      <w:rFonts w:ascii="Tahoma" w:hAnsi="Tahoma" w:cs="Tahoma"/>
      <w:sz w:val="16"/>
      <w:szCs w:val="16"/>
      <w:lang w:val="x-none" w:eastAsia="zh-CN"/>
    </w:rPr>
  </w:style>
  <w:style w:type="character" w:customStyle="1" w:styleId="PiedepginaCar1">
    <w:name w:val="Pie de página Car1"/>
    <w:rsid w:val="00763D25"/>
    <w:rPr>
      <w:rFonts w:ascii="Calibri" w:hAnsi="Calibri"/>
      <w:sz w:val="22"/>
      <w:szCs w:val="22"/>
      <w:lang w:eastAsia="zh-CN"/>
    </w:rPr>
  </w:style>
  <w:style w:type="character" w:customStyle="1" w:styleId="EncabezadoCar1">
    <w:name w:val="Encabezado Car1"/>
    <w:uiPriority w:val="99"/>
    <w:rsid w:val="00763D25"/>
    <w:rPr>
      <w:rFonts w:ascii="Calibri" w:hAnsi="Calibri"/>
      <w:sz w:val="22"/>
      <w:szCs w:val="22"/>
      <w:lang w:eastAsia="zh-CN"/>
    </w:rPr>
  </w:style>
  <w:style w:type="paragraph" w:customStyle="1" w:styleId="msonormal0">
    <w:name w:val="msonormal"/>
    <w:basedOn w:val="Normal"/>
    <w:rsid w:val="00763D25"/>
    <w:pPr>
      <w:spacing w:before="100" w:beforeAutospacing="1" w:after="100" w:afterAutospacing="1" w:line="240" w:lineRule="auto"/>
    </w:pPr>
    <w:rPr>
      <w:rFonts w:ascii="Times New Roman" w:eastAsia="Times New Roman" w:hAnsi="Times New Roman" w:cs="Times New Roman"/>
      <w:sz w:val="24"/>
      <w:szCs w:val="24"/>
      <w:lang w:val="es-419" w:eastAsia="es-EC"/>
    </w:rPr>
  </w:style>
  <w:style w:type="paragraph" w:customStyle="1" w:styleId="xl88">
    <w:name w:val="xl88"/>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89">
    <w:name w:val="xl89"/>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90">
    <w:name w:val="xl90"/>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91">
    <w:name w:val="xl91"/>
    <w:basedOn w:val="Normal"/>
    <w:rsid w:val="00763D25"/>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92">
    <w:name w:val="xl92"/>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val="es-419" w:eastAsia="es-EC"/>
    </w:rPr>
  </w:style>
  <w:style w:type="paragraph" w:customStyle="1" w:styleId="xl93">
    <w:name w:val="xl93"/>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94">
    <w:name w:val="xl94"/>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95">
    <w:name w:val="xl95"/>
    <w:basedOn w:val="Normal"/>
    <w:rsid w:val="00763D25"/>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96">
    <w:name w:val="xl96"/>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97">
    <w:name w:val="xl97"/>
    <w:basedOn w:val="Normal"/>
    <w:rsid w:val="00763D25"/>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98">
    <w:name w:val="xl98"/>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color w:val="000000"/>
      <w:sz w:val="24"/>
      <w:szCs w:val="24"/>
      <w:lang w:val="es-419" w:eastAsia="es-EC"/>
    </w:rPr>
  </w:style>
  <w:style w:type="paragraph" w:customStyle="1" w:styleId="xl99">
    <w:name w:val="xl99"/>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0">
    <w:name w:val="xl100"/>
    <w:basedOn w:val="Normal"/>
    <w:rsid w:val="00763D25"/>
    <w:pPr>
      <w:pBdr>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1">
    <w:name w:val="xl101"/>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2">
    <w:name w:val="xl102"/>
    <w:basedOn w:val="Normal"/>
    <w:rsid w:val="00763D25"/>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3">
    <w:name w:val="xl103"/>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4">
    <w:name w:val="xl104"/>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05">
    <w:name w:val="xl105"/>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06">
    <w:name w:val="xl106"/>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7">
    <w:name w:val="xl107"/>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8">
    <w:name w:val="xl108"/>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09">
    <w:name w:val="xl109"/>
    <w:basedOn w:val="Normal"/>
    <w:rsid w:val="00763D25"/>
    <w:pPr>
      <w:pBdr>
        <w:top w:val="single" w:sz="4" w:space="0" w:color="000000"/>
        <w:left w:val="single" w:sz="4" w:space="0" w:color="000000"/>
        <w:bottom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0">
    <w:name w:val="xl110"/>
    <w:basedOn w:val="Normal"/>
    <w:rsid w:val="00763D25"/>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1">
    <w:name w:val="xl111"/>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12">
    <w:name w:val="xl112"/>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13">
    <w:name w:val="xl113"/>
    <w:basedOn w:val="Normal"/>
    <w:rsid w:val="00763D25"/>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4">
    <w:name w:val="xl114"/>
    <w:basedOn w:val="Normal"/>
    <w:rsid w:val="00763D25"/>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color w:val="000000"/>
      <w:sz w:val="24"/>
      <w:szCs w:val="24"/>
      <w:lang w:val="es-419" w:eastAsia="es-EC"/>
    </w:rPr>
  </w:style>
  <w:style w:type="paragraph" w:customStyle="1" w:styleId="xl115">
    <w:name w:val="xl115"/>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6">
    <w:name w:val="xl116"/>
    <w:basedOn w:val="Normal"/>
    <w:rsid w:val="00763D25"/>
    <w:pPr>
      <w:pBdr>
        <w:top w:val="single" w:sz="4" w:space="0" w:color="000000"/>
        <w:left w:val="single" w:sz="4" w:space="0" w:color="000000"/>
        <w:bottom w:val="single" w:sz="4" w:space="0" w:color="000000"/>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17">
    <w:name w:val="xl117"/>
    <w:basedOn w:val="Normal"/>
    <w:rsid w:val="00763D25"/>
    <w:pPr>
      <w:pBdr>
        <w:top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8">
    <w:name w:val="xl118"/>
    <w:basedOn w:val="Normal"/>
    <w:rsid w:val="00763D25"/>
    <w:pPr>
      <w:pBdr>
        <w:top w:val="single" w:sz="4" w:space="0" w:color="000000"/>
        <w:left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19">
    <w:name w:val="xl119"/>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20">
    <w:name w:val="xl120"/>
    <w:basedOn w:val="Normal"/>
    <w:rsid w:val="00763D25"/>
    <w:pPr>
      <w:pBdr>
        <w:left w:val="single" w:sz="4" w:space="0" w:color="000000"/>
        <w:bottom w:val="single" w:sz="4" w:space="0" w:color="000000"/>
        <w:right w:val="single" w:sz="4" w:space="0" w:color="000000"/>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21">
    <w:name w:val="xl121"/>
    <w:basedOn w:val="Normal"/>
    <w:rsid w:val="00763D25"/>
    <w:pPr>
      <w:pBdr>
        <w:top w:val="single" w:sz="4" w:space="0" w:color="000000"/>
        <w:left w:val="single" w:sz="4" w:space="0" w:color="000000"/>
        <w:bottom w:val="single" w:sz="4" w:space="0" w:color="000000"/>
        <w:right w:val="single" w:sz="4" w:space="0" w:color="000000"/>
      </w:pBdr>
      <w:shd w:val="clear" w:color="FFFFCC"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122">
    <w:name w:val="xl122"/>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123">
    <w:name w:val="xl123"/>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Textoentabla">
    <w:name w:val="Texto en tabla"/>
    <w:basedOn w:val="Normal"/>
    <w:link w:val="TextoentablaCar"/>
    <w:qFormat/>
    <w:rsid w:val="00763D25"/>
    <w:pPr>
      <w:spacing w:before="40" w:after="40" w:line="240" w:lineRule="auto"/>
      <w:jc w:val="center"/>
    </w:pPr>
    <w:rPr>
      <w:rFonts w:ascii="Calibri" w:eastAsia="Times New Roman" w:hAnsi="Calibri" w:cs="Times New Roman"/>
      <w:sz w:val="18"/>
      <w:szCs w:val="20"/>
      <w:lang w:val="fr-FR" w:eastAsia="en-GB"/>
    </w:rPr>
  </w:style>
  <w:style w:type="character" w:customStyle="1" w:styleId="TextoentablaCar">
    <w:name w:val="Texto en tabla Car"/>
    <w:link w:val="Textoentabla"/>
    <w:qFormat/>
    <w:rsid w:val="00763D25"/>
    <w:rPr>
      <w:rFonts w:ascii="Calibri" w:eastAsia="Times New Roman" w:hAnsi="Calibri" w:cs="Times New Roman"/>
      <w:sz w:val="18"/>
      <w:szCs w:val="20"/>
      <w:lang w:val="fr-FR" w:eastAsia="en-GB"/>
    </w:rPr>
  </w:style>
  <w:style w:type="paragraph" w:customStyle="1" w:styleId="xl64">
    <w:name w:val="xl64"/>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419" w:eastAsia="es-EC"/>
    </w:rPr>
  </w:style>
  <w:style w:type="paragraph" w:customStyle="1" w:styleId="xl65">
    <w:name w:val="xl65"/>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66">
    <w:name w:val="xl66"/>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67">
    <w:name w:val="xl67"/>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68">
    <w:name w:val="xl68"/>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69">
    <w:name w:val="xl69"/>
    <w:basedOn w:val="Normal"/>
    <w:rsid w:val="00763D25"/>
    <w:pPr>
      <w:spacing w:before="100" w:beforeAutospacing="1" w:after="100" w:afterAutospacing="1" w:line="240" w:lineRule="auto"/>
      <w:textAlignment w:val="center"/>
    </w:pPr>
    <w:rPr>
      <w:rFonts w:ascii="Times New Roman" w:eastAsia="Times New Roman" w:hAnsi="Times New Roman" w:cs="Times New Roman"/>
      <w:b/>
      <w:bCs/>
      <w:sz w:val="24"/>
      <w:szCs w:val="24"/>
      <w:lang w:val="es-419" w:eastAsia="es-EC"/>
    </w:rPr>
  </w:style>
  <w:style w:type="paragraph" w:customStyle="1" w:styleId="xl70">
    <w:name w:val="xl70"/>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71">
    <w:name w:val="xl71"/>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72">
    <w:name w:val="xl72"/>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73">
    <w:name w:val="xl73"/>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24"/>
      <w:szCs w:val="24"/>
      <w:lang w:val="es-419" w:eastAsia="es-EC"/>
    </w:rPr>
  </w:style>
  <w:style w:type="paragraph" w:customStyle="1" w:styleId="xl74">
    <w:name w:val="xl74"/>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75">
    <w:name w:val="xl75"/>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419" w:eastAsia="es-EC"/>
    </w:rPr>
  </w:style>
  <w:style w:type="paragraph" w:customStyle="1" w:styleId="xl76">
    <w:name w:val="xl76"/>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es-419" w:eastAsia="es-EC"/>
    </w:rPr>
  </w:style>
  <w:style w:type="paragraph" w:customStyle="1" w:styleId="xl77">
    <w:name w:val="xl77"/>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78">
    <w:name w:val="xl78"/>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79">
    <w:name w:val="xl79"/>
    <w:basedOn w:val="Normal"/>
    <w:rsid w:val="00763D25"/>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s-419" w:eastAsia="es-EC"/>
    </w:rPr>
  </w:style>
  <w:style w:type="paragraph" w:customStyle="1" w:styleId="xl80">
    <w:name w:val="xl80"/>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val="es-419" w:eastAsia="es-EC"/>
    </w:rPr>
  </w:style>
  <w:style w:type="paragraph" w:customStyle="1" w:styleId="xl81">
    <w:name w:val="xl81"/>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es-419" w:eastAsia="es-EC"/>
    </w:rPr>
  </w:style>
  <w:style w:type="paragraph" w:customStyle="1" w:styleId="xl82">
    <w:name w:val="xl82"/>
    <w:basedOn w:val="Normal"/>
    <w:rsid w:val="00763D25"/>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419" w:eastAsia="es-EC"/>
    </w:rPr>
  </w:style>
  <w:style w:type="paragraph" w:customStyle="1" w:styleId="xl83">
    <w:name w:val="xl83"/>
    <w:basedOn w:val="Normal"/>
    <w:rsid w:val="00763D25"/>
    <w:pPr>
      <w:pBdr>
        <w:bottom w:val="single" w:sz="8" w:space="0" w:color="000000"/>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419" w:eastAsia="es-EC"/>
    </w:rPr>
  </w:style>
  <w:style w:type="paragraph" w:customStyle="1" w:styleId="xl84">
    <w:name w:val="xl84"/>
    <w:basedOn w:val="Normal"/>
    <w:rsid w:val="00763D25"/>
    <w:pPr>
      <w:pBdr>
        <w:bottom w:val="single" w:sz="8" w:space="0" w:color="auto"/>
        <w:right w:val="single" w:sz="8" w:space="0" w:color="000000"/>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419" w:eastAsia="es-EC"/>
    </w:rPr>
  </w:style>
  <w:style w:type="paragraph" w:customStyle="1" w:styleId="xl85">
    <w:name w:val="xl85"/>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419" w:eastAsia="es-EC"/>
    </w:rPr>
  </w:style>
  <w:style w:type="paragraph" w:customStyle="1" w:styleId="xl86">
    <w:name w:val="xl86"/>
    <w:basedOn w:val="Normal"/>
    <w:rsid w:val="00763D2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val="es-419" w:eastAsia="es-EC"/>
    </w:rPr>
  </w:style>
  <w:style w:type="paragraph" w:customStyle="1" w:styleId="xl87">
    <w:name w:val="xl87"/>
    <w:basedOn w:val="Normal"/>
    <w:rsid w:val="00763D25"/>
    <w:pPr>
      <w:spacing w:before="100" w:beforeAutospacing="1" w:after="100" w:afterAutospacing="1" w:line="240" w:lineRule="auto"/>
    </w:pPr>
    <w:rPr>
      <w:rFonts w:ascii="Times New Roman" w:eastAsia="Times New Roman" w:hAnsi="Times New Roman" w:cs="Times New Roman"/>
      <w:sz w:val="20"/>
      <w:szCs w:val="20"/>
      <w:lang w:val="es-419" w:eastAsia="es-EC"/>
    </w:rPr>
  </w:style>
  <w:style w:type="character" w:customStyle="1" w:styleId="ListLabel156">
    <w:name w:val="ListLabel 156"/>
    <w:qFormat/>
    <w:rsid w:val="00763D25"/>
    <w:rPr>
      <w:rFonts w:eastAsia="Calibri" w:cs="Arial"/>
      <w:sz w:val="20"/>
    </w:rPr>
  </w:style>
  <w:style w:type="character" w:customStyle="1" w:styleId="ListLabel31">
    <w:name w:val="ListLabel 31"/>
    <w:qFormat/>
    <w:rsid w:val="00763D25"/>
    <w:rPr>
      <w:rFonts w:cs="Courier New"/>
    </w:rPr>
  </w:style>
  <w:style w:type="character" w:customStyle="1" w:styleId="TextoindependienteCar1">
    <w:name w:val="Texto independiente Car1"/>
    <w:rsid w:val="00763D25"/>
    <w:rPr>
      <w:rFonts w:ascii="Calibri" w:hAnsi="Calibri"/>
      <w:sz w:val="22"/>
      <w:szCs w:val="22"/>
      <w:lang w:val="x-non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cgranja@sri.gob.ec"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003ED-ADD6-4312-9E42-E9BCE7611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43</Pages>
  <Words>16533</Words>
  <Characters>93416</Characters>
  <Application>Microsoft Office Word</Application>
  <DocSecurity>0</DocSecurity>
  <Lines>2830</Lines>
  <Paragraphs>1895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108054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Granja Cedeño, Mariela Carolina</cp:lastModifiedBy>
  <cp:revision>13</cp:revision>
  <dcterms:created xsi:type="dcterms:W3CDTF">2026-05-28T19:41:00Z</dcterms:created>
  <dcterms:modified xsi:type="dcterms:W3CDTF">2026-06-19T21:05:00Z</dcterms:modified>
</cp:coreProperties>
</file>