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r w:rsidRPr="007F01B6">
        <w:rPr>
          <w:b/>
        </w:rPr>
        <w:t xml:space="preserve">Art. 8.- Ingresos de fuente </w:t>
      </w:r>
      <w:proofErr w:type="gramStart"/>
      <w:r w:rsidRPr="007F01B6">
        <w:rPr>
          <w:b/>
        </w:rPr>
        <w:t>ecuatoriana.-</w:t>
      </w:r>
      <w:bookmarkEnd w:id="0"/>
      <w:proofErr w:type="gramEnd"/>
      <w:r>
        <w:t xml:space="preserve"> Se considerarán de fuente ecuatoriana los siguientes ingresos: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1.- Los que perciban los ecuatorianos y extranjeros por activi</w:t>
      </w:r>
      <w:r w:rsidR="00EE0886">
        <w:t xml:space="preserve">dades laborales, profesionales, comerciales, </w:t>
      </w:r>
      <w:r>
        <w:t>industriales, agropecuarias, mineras, de servicios y otras de carácter eco</w:t>
      </w:r>
      <w:r w:rsidR="00EE0886">
        <w:t xml:space="preserve">nómico realizadas en territorio </w:t>
      </w:r>
      <w:r>
        <w:t>ecuatoriano, salvo los percibidos por personas naturales no residentes en el</w:t>
      </w:r>
      <w:r w:rsidR="00EE0886">
        <w:t xml:space="preserve"> país por servicios ocasionales </w:t>
      </w:r>
      <w:r>
        <w:t>prestados en el Ecuador, cuando su remuneración u honorarios son pagados por sociedade</w:t>
      </w:r>
      <w:r w:rsidR="00EE0886">
        <w:t xml:space="preserve">s extranjeras y </w:t>
      </w:r>
      <w:r>
        <w:t>forman parte de los ingresos percibidos por ésta, sujetos a retención en la</w:t>
      </w:r>
      <w:r w:rsidR="00EE0886">
        <w:t xml:space="preserve"> fuente o exentos; o cuando han </w:t>
      </w:r>
      <w:r>
        <w:t>sido pagados en el exterior por dichas sociedades extranjeras sin cargo al ga</w:t>
      </w:r>
      <w:r w:rsidR="00EE0886">
        <w:t xml:space="preserve">sto de sociedades constituidas, </w:t>
      </w:r>
      <w:r>
        <w:t>domiciliadas o con establecimiento permanente en el Ecuador. Se entenderá por servicios ocasionales cuando</w:t>
      </w: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la permanencia en el país sea inferior a seis meses consecutivos o no en un mismo año calendario;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2.- Los que perciban los ecuatorianos y extranjeros por actividades desarro</w:t>
      </w:r>
      <w:r w:rsidR="00EE0886">
        <w:t xml:space="preserve">lladas en el exterior, provenientes </w:t>
      </w:r>
      <w:r>
        <w:t xml:space="preserve">de personas naturales, de sociedades nacionales o extranjeras, con domicilio </w:t>
      </w:r>
      <w:r w:rsidR="00EE0886">
        <w:t xml:space="preserve">en el Ecuador, o de entidades y </w:t>
      </w:r>
      <w:r>
        <w:t>organismos del sector público ecuatoriano;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3.- Las utilidades provenientes de la enajenación de bienes muebles o inmuebles ubicados en el país;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3.1. (Agregado por el </w:t>
      </w:r>
      <w:proofErr w:type="spellStart"/>
      <w:r>
        <w:t>num</w:t>
      </w:r>
      <w:proofErr w:type="spellEnd"/>
      <w:r>
        <w:t>. 1 del Art. 5 de la Ley s/n, R.O. 405-S, 29-</w:t>
      </w:r>
      <w:r w:rsidR="00EE0886">
        <w:t>XII-2014</w:t>
      </w:r>
      <w:proofErr w:type="gramStart"/>
      <w:r w:rsidR="00EE0886">
        <w:t>) .</w:t>
      </w:r>
      <w:proofErr w:type="gramEnd"/>
      <w:r w:rsidR="00EE0886">
        <w:t xml:space="preserve">- Las utilidades que </w:t>
      </w:r>
      <w:r>
        <w:t>perciban las sociedades domiciliadas o no en Ecuador y las personas natural</w:t>
      </w:r>
      <w:r w:rsidR="00EE0886">
        <w:t xml:space="preserve">es, ecuatorianas o extranjeras, </w:t>
      </w:r>
      <w:r>
        <w:t>residentes o no en el país, provenientes de la enajenación directa o indirect</w:t>
      </w:r>
      <w:r w:rsidR="00EE0886">
        <w:t xml:space="preserve">a de acciones, participaciones, </w:t>
      </w:r>
      <w:r>
        <w:t>otros derechos representativos de capital u otros derechos que permit</w:t>
      </w:r>
      <w:r w:rsidR="00EE0886">
        <w:t xml:space="preserve">an la exploración, explotación, </w:t>
      </w:r>
      <w:r>
        <w:t>concesión o similares; de sociedades domiciliadas o establecimientos permanentes en Ecuador.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4.- Los beneficios o regalías de cualquier naturaleza, provenientes de los de</w:t>
      </w:r>
      <w:r w:rsidR="00EE0886">
        <w:t xml:space="preserve">rechos de autor, así como de la </w:t>
      </w:r>
      <w:r>
        <w:t>propiedad industrial, tales como patentes, marcas, modelos industr</w:t>
      </w:r>
      <w:r w:rsidR="00EE0886">
        <w:t xml:space="preserve">iales, nombres comerciales y la </w:t>
      </w:r>
      <w:r>
        <w:t>transferencia de tecnología;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5.- (Sustituido por el Art. 2 de la Ley s/n, R.O. 94-S, 23-XII-2009). - Las utilidades y dividendos</w:t>
      </w: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distribuidos por sociedades constituidas o establecidas en el país;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6.- Los provenientes de las exportaciones realizadas por personas naturales</w:t>
      </w:r>
      <w:r w:rsidR="00EE0886">
        <w:t xml:space="preserve"> o sociedades, nacionales o </w:t>
      </w:r>
      <w:r>
        <w:t>extranjeras, con domicilio o establecimiento permanente en el Ecuador, sea</w:t>
      </w:r>
      <w:r w:rsidR="00EE0886">
        <w:t xml:space="preserve"> que se efectúen directamente o </w:t>
      </w:r>
      <w:r>
        <w:t>mediante agentes especiales, comisionistas, sucursales, filiales o representantes de cualquier naturaleza;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7.- Los intereses y demás rendimientos financieros pagados o acreditados por</w:t>
      </w:r>
      <w:r w:rsidR="00EE0886">
        <w:t xml:space="preserve"> personas naturales, nacionales </w:t>
      </w:r>
      <w:r>
        <w:t>o extranjeras, residentes en el Ecuador; o por sociedades, nacionales o e</w:t>
      </w:r>
      <w:r w:rsidR="00EE0886">
        <w:t xml:space="preserve">xtranjeras, con domicilio en el </w:t>
      </w:r>
      <w:r>
        <w:t>Ecuador, o por entidades u organismos del sector público;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8.- Los provenientes de loterías, rifas, apuestas y similares, promovidas en el Ecuador;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8.1. (Agregado por el Art. 8 de la Ley s/n, R.O. 111-S, 31-XII-2019</w:t>
      </w:r>
      <w:proofErr w:type="gramStart"/>
      <w:r>
        <w:t>).-</w:t>
      </w:r>
      <w:proofErr w:type="gramEnd"/>
      <w:r>
        <w:t xml:space="preserve"> </w:t>
      </w:r>
      <w:r w:rsidR="00EE0886">
        <w:t xml:space="preserve">Las provisiones efectuadas para </w:t>
      </w:r>
      <w:r>
        <w:t>atender el pago de jubilaciones patronales o desahucio que hayan</w:t>
      </w:r>
      <w:r w:rsidR="00EE0886">
        <w:t xml:space="preserve"> sido utilizadas como gasto deducible </w:t>
      </w:r>
      <w:r>
        <w:t>conforme lo dispuesto en esta Ley y que no se hayan efectivamente pagado a fa</w:t>
      </w:r>
      <w:r w:rsidR="00EE0886">
        <w:t xml:space="preserve">vor de los beneficiarios de tal </w:t>
      </w:r>
      <w:r>
        <w:t>provisión. El Reglamento a esta Ley establecerá las condiciones para el tratamiento de este ingreso.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9.- (Sustituido por el Art. 57 de la Ley s/n, R.O. 242-3S, 29-XII-2007</w:t>
      </w:r>
      <w:proofErr w:type="gramStart"/>
      <w:r>
        <w:t>) .</w:t>
      </w:r>
      <w:proofErr w:type="gramEnd"/>
      <w:r>
        <w:t>-</w:t>
      </w:r>
      <w:r w:rsidR="00EE0886">
        <w:t xml:space="preserve"> Los provenientes de herencias, </w:t>
      </w:r>
      <w:r>
        <w:t>legados, donaciones y hallazgo de bienes situados en el Ecuador; y,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A44CB4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10.- (Sustituido por el </w:t>
      </w:r>
      <w:proofErr w:type="spellStart"/>
      <w:r>
        <w:t>num</w:t>
      </w:r>
      <w:proofErr w:type="spellEnd"/>
      <w:r>
        <w:t>. 2 del Art. 5 de la Ley s/n, R.O. 405-S, 29-XII-2014</w:t>
      </w:r>
      <w:proofErr w:type="gramStart"/>
      <w:r>
        <w:t>).-</w:t>
      </w:r>
      <w:proofErr w:type="gramEnd"/>
      <w:r>
        <w:t xml:space="preserve"> .Cualq</w:t>
      </w:r>
      <w:r w:rsidR="00EE0886">
        <w:t xml:space="preserve">uier otro ingreso </w:t>
      </w:r>
      <w:r>
        <w:t>que perciban las sociedades y las personas naturales nacionales o extran</w:t>
      </w:r>
      <w:r w:rsidR="00EE0886">
        <w:t xml:space="preserve">jeras residentes en el Ecuador, </w:t>
      </w:r>
      <w:r>
        <w:t>incluido el incremento patrimonial no justificado.</w:t>
      </w:r>
    </w:p>
    <w:p w:rsidR="00EE0886" w:rsidRDefault="00EE0886" w:rsidP="00A44CB4">
      <w:pPr>
        <w:autoSpaceDE w:val="0"/>
        <w:autoSpaceDN w:val="0"/>
        <w:adjustRightInd w:val="0"/>
        <w:spacing w:after="0" w:line="240" w:lineRule="auto"/>
        <w:jc w:val="both"/>
      </w:pPr>
    </w:p>
    <w:p w:rsidR="00100973" w:rsidRDefault="00A44CB4" w:rsidP="00A44CB4">
      <w:pPr>
        <w:autoSpaceDE w:val="0"/>
        <w:autoSpaceDN w:val="0"/>
        <w:adjustRightInd w:val="0"/>
        <w:spacing w:after="0" w:line="240" w:lineRule="auto"/>
        <w:jc w:val="both"/>
      </w:pPr>
      <w:r>
        <w:t>Para los efectos de esta Ley, se entiende como establecimiento permanente de una em</w:t>
      </w:r>
      <w:r w:rsidR="00EE0886">
        <w:t xml:space="preserve">presa extranjera todo </w:t>
      </w:r>
      <w:r>
        <w:t>lugar o centro fijo ubicado dentro del territorio nacional, en el que una socied</w:t>
      </w:r>
      <w:r w:rsidR="00EE0886">
        <w:t xml:space="preserve">ad extranjera efectúe todas sus </w:t>
      </w:r>
      <w:r>
        <w:t>actividades o parte de ellas. En el reglamento se determinarán los casos espec</w:t>
      </w:r>
      <w:r w:rsidR="00EE0886">
        <w:t xml:space="preserve">íficos incluidos o excluidos en </w:t>
      </w:r>
      <w:r>
        <w:t>la expresión establecimiento permanente.</w:t>
      </w:r>
    </w:p>
    <w:sectPr w:rsidR="00100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05"/>
    <w:rsid w:val="00100973"/>
    <w:rsid w:val="001103F3"/>
    <w:rsid w:val="002852DE"/>
    <w:rsid w:val="00414CEE"/>
    <w:rsid w:val="004817BF"/>
    <w:rsid w:val="004A1E21"/>
    <w:rsid w:val="00574DC6"/>
    <w:rsid w:val="005850C8"/>
    <w:rsid w:val="005F672C"/>
    <w:rsid w:val="006303E1"/>
    <w:rsid w:val="006C5C36"/>
    <w:rsid w:val="007460C7"/>
    <w:rsid w:val="007F01B6"/>
    <w:rsid w:val="009F0BE3"/>
    <w:rsid w:val="00A44CB4"/>
    <w:rsid w:val="00A45C87"/>
    <w:rsid w:val="00C030C8"/>
    <w:rsid w:val="00CF5335"/>
    <w:rsid w:val="00CF7305"/>
    <w:rsid w:val="00E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9D59"/>
  <w15:chartTrackingRefBased/>
  <w15:docId w15:val="{48CFC336-F7A1-44E5-868E-ED46021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Paredes</dc:creator>
  <cp:keywords/>
  <dc:description/>
  <cp:lastModifiedBy>Ruiz Velez, Luis Javier</cp:lastModifiedBy>
  <cp:revision>4</cp:revision>
  <dcterms:created xsi:type="dcterms:W3CDTF">2020-10-25T20:45:00Z</dcterms:created>
  <dcterms:modified xsi:type="dcterms:W3CDTF">2020-10-25T22:15:00Z</dcterms:modified>
</cp:coreProperties>
</file>